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7E" w:rsidRPr="00D01774" w:rsidRDefault="00D52D7E" w:rsidP="00D52D7E">
      <w:pPr>
        <w:jc w:val="center"/>
        <w:rPr>
          <w:b/>
        </w:rPr>
      </w:pPr>
      <w:bookmarkStart w:id="0" w:name="_GoBack"/>
      <w:bookmarkEnd w:id="0"/>
      <w:r w:rsidRPr="00D01774">
        <w:rPr>
          <w:b/>
        </w:rPr>
        <w:t>Minutes of the Meeting</w:t>
      </w:r>
    </w:p>
    <w:p w:rsidR="00D52D7E" w:rsidRPr="005105D7" w:rsidRDefault="00D52D7E" w:rsidP="00D52D7E">
      <w:pPr>
        <w:jc w:val="center"/>
        <w:rPr>
          <w:b/>
        </w:rPr>
      </w:pPr>
      <w:r w:rsidRPr="005105D7">
        <w:rPr>
          <w:b/>
        </w:rPr>
        <w:t>New York State Procurement Council</w:t>
      </w:r>
    </w:p>
    <w:p w:rsidR="00D52D7E" w:rsidRPr="005105D7" w:rsidRDefault="000B7ECD" w:rsidP="00D52D7E">
      <w:pPr>
        <w:jc w:val="center"/>
        <w:rPr>
          <w:b/>
        </w:rPr>
      </w:pPr>
      <w:r w:rsidRPr="005105D7">
        <w:rPr>
          <w:b/>
        </w:rPr>
        <w:t>November 26,</w:t>
      </w:r>
      <w:r w:rsidR="00D52D7E" w:rsidRPr="005105D7">
        <w:rPr>
          <w:b/>
        </w:rPr>
        <w:t xml:space="preserve"> 2013 - 11:00 A.M.</w:t>
      </w:r>
    </w:p>
    <w:p w:rsidR="00D52D7E" w:rsidRPr="005105D7" w:rsidRDefault="00D52D7E" w:rsidP="00D52D7E">
      <w:pPr>
        <w:jc w:val="center"/>
        <w:rPr>
          <w:b/>
        </w:rPr>
      </w:pPr>
      <w:r w:rsidRPr="005105D7">
        <w:rPr>
          <w:b/>
        </w:rPr>
        <w:t>Meeting Room 6</w:t>
      </w:r>
    </w:p>
    <w:p w:rsidR="00D52D7E" w:rsidRPr="005105D7" w:rsidRDefault="00D52D7E" w:rsidP="00D52D7E">
      <w:pPr>
        <w:jc w:val="center"/>
        <w:rPr>
          <w:b/>
        </w:rPr>
      </w:pPr>
      <w:r w:rsidRPr="005105D7">
        <w:rPr>
          <w:b/>
        </w:rPr>
        <w:t>North Concourse</w:t>
      </w:r>
    </w:p>
    <w:p w:rsidR="00D52D7E" w:rsidRPr="005105D7" w:rsidRDefault="00D52D7E" w:rsidP="00D52D7E">
      <w:pPr>
        <w:jc w:val="center"/>
        <w:rPr>
          <w:b/>
        </w:rPr>
      </w:pPr>
      <w:r w:rsidRPr="005105D7">
        <w:rPr>
          <w:b/>
        </w:rPr>
        <w:t>Empire State Plaza</w:t>
      </w:r>
    </w:p>
    <w:p w:rsidR="00D52D7E" w:rsidRPr="005105D7" w:rsidRDefault="00D52D7E" w:rsidP="00D52D7E">
      <w:pPr>
        <w:jc w:val="center"/>
        <w:rPr>
          <w:b/>
        </w:rPr>
      </w:pPr>
      <w:r w:rsidRPr="005105D7">
        <w:rPr>
          <w:b/>
        </w:rPr>
        <w:t>Albany, NY</w:t>
      </w:r>
    </w:p>
    <w:p w:rsidR="00D52D7E" w:rsidRPr="005105D7" w:rsidRDefault="00D52D7E" w:rsidP="006025E4">
      <w:pPr>
        <w:spacing w:before="0"/>
        <w:ind w:left="360" w:hanging="360"/>
        <w:rPr>
          <w:b/>
        </w:rPr>
      </w:pPr>
    </w:p>
    <w:p w:rsidR="00D52D7E" w:rsidRPr="005105D7" w:rsidRDefault="00D52D7E" w:rsidP="006025E4">
      <w:pPr>
        <w:pStyle w:val="ListParagraph"/>
        <w:numPr>
          <w:ilvl w:val="0"/>
          <w:numId w:val="1"/>
        </w:numPr>
        <w:spacing w:before="0"/>
        <w:rPr>
          <w:b/>
        </w:rPr>
      </w:pPr>
      <w:r w:rsidRPr="005105D7">
        <w:rPr>
          <w:b/>
        </w:rPr>
        <w:t>Call to Order</w:t>
      </w:r>
    </w:p>
    <w:p w:rsidR="00D52D7E" w:rsidRPr="005105D7" w:rsidRDefault="000B7ECD" w:rsidP="006D62BD">
      <w:pPr>
        <w:spacing w:before="0"/>
        <w:ind w:left="360"/>
      </w:pPr>
      <w:r w:rsidRPr="005105D7">
        <w:t xml:space="preserve">Sergio Paneque, Chief Procurement Officer, OGS NYS Procurement </w:t>
      </w:r>
      <w:r w:rsidR="00D52D7E" w:rsidRPr="005105D7">
        <w:t xml:space="preserve">called the meeting to order and thanked everyone for attending. </w:t>
      </w:r>
    </w:p>
    <w:p w:rsidR="00D52D7E" w:rsidRPr="005105D7" w:rsidRDefault="00D52D7E" w:rsidP="006025E4">
      <w:pPr>
        <w:spacing w:before="0"/>
        <w:ind w:left="360" w:hanging="360"/>
      </w:pPr>
    </w:p>
    <w:p w:rsidR="00D52D7E" w:rsidRPr="005105D7" w:rsidRDefault="00D52D7E" w:rsidP="006025E4">
      <w:pPr>
        <w:pStyle w:val="ListParagraph"/>
        <w:numPr>
          <w:ilvl w:val="0"/>
          <w:numId w:val="1"/>
        </w:numPr>
        <w:spacing w:before="0"/>
        <w:rPr>
          <w:b/>
        </w:rPr>
      </w:pPr>
      <w:r w:rsidRPr="005105D7">
        <w:rPr>
          <w:b/>
        </w:rPr>
        <w:t>New Members</w:t>
      </w:r>
    </w:p>
    <w:p w:rsidR="00D52D7E" w:rsidRPr="005105D7" w:rsidRDefault="00D52D7E" w:rsidP="006D62BD">
      <w:pPr>
        <w:spacing w:before="0"/>
        <w:ind w:left="360"/>
      </w:pPr>
      <w:r w:rsidRPr="005105D7">
        <w:t>M</w:t>
      </w:r>
      <w:r w:rsidR="000B7ECD" w:rsidRPr="005105D7">
        <w:t>r</w:t>
      </w:r>
      <w:r w:rsidRPr="005105D7">
        <w:t>. P</w:t>
      </w:r>
      <w:r w:rsidR="000B7ECD" w:rsidRPr="005105D7">
        <w:t>aneque</w:t>
      </w:r>
      <w:r w:rsidRPr="005105D7">
        <w:t xml:space="preserve"> introduced </w:t>
      </w:r>
      <w:r w:rsidR="000B7ECD" w:rsidRPr="005105D7">
        <w:t xml:space="preserve">Ron Tascarella representing the National Industries for the Blind </w:t>
      </w:r>
      <w:r w:rsidR="00CD0442" w:rsidRPr="005105D7">
        <w:t xml:space="preserve">(NIB) </w:t>
      </w:r>
      <w:r w:rsidR="000B7ECD" w:rsidRPr="005105D7">
        <w:t xml:space="preserve">and welcomed </w:t>
      </w:r>
      <w:r w:rsidR="00A37FE1">
        <w:t>Mr. Tascarella</w:t>
      </w:r>
      <w:r w:rsidR="000B7ECD" w:rsidRPr="005105D7">
        <w:t xml:space="preserve"> to the Procurement Council.  </w:t>
      </w:r>
    </w:p>
    <w:p w:rsidR="00D52D7E" w:rsidRPr="005105D7" w:rsidRDefault="00D52D7E" w:rsidP="006025E4">
      <w:pPr>
        <w:spacing w:before="0"/>
        <w:ind w:left="360" w:hanging="360"/>
      </w:pPr>
      <w:r w:rsidRPr="005105D7">
        <w:rPr>
          <w:noProof/>
        </w:rPr>
        <w:drawing>
          <wp:inline distT="0" distB="0" distL="0" distR="0" wp14:anchorId="467B6E14" wp14:editId="083AC2D2">
            <wp:extent cx="5208270" cy="1168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208270" cy="116840"/>
                    </a:xfrm>
                    <a:prstGeom prst="rect">
                      <a:avLst/>
                    </a:prstGeom>
                    <a:noFill/>
                    <a:ln w="9525">
                      <a:noFill/>
                      <a:miter lim="800000"/>
                      <a:headEnd/>
                      <a:tailEnd/>
                    </a:ln>
                  </pic:spPr>
                </pic:pic>
              </a:graphicData>
            </a:graphic>
          </wp:inline>
        </w:drawing>
      </w:r>
    </w:p>
    <w:p w:rsidR="00D52D7E" w:rsidRPr="005105D7" w:rsidRDefault="00D52D7E" w:rsidP="006025E4">
      <w:pPr>
        <w:pStyle w:val="ListParagraph"/>
        <w:numPr>
          <w:ilvl w:val="0"/>
          <w:numId w:val="1"/>
        </w:numPr>
        <w:spacing w:before="0"/>
        <w:rPr>
          <w:b/>
        </w:rPr>
      </w:pPr>
      <w:r w:rsidRPr="005105D7">
        <w:rPr>
          <w:b/>
        </w:rPr>
        <w:t>Minutes of Meetings</w:t>
      </w:r>
    </w:p>
    <w:p w:rsidR="00D52D7E" w:rsidRPr="005105D7" w:rsidRDefault="00D52D7E" w:rsidP="006D62BD">
      <w:pPr>
        <w:spacing w:before="0"/>
        <w:ind w:left="360"/>
      </w:pPr>
      <w:r w:rsidRPr="005105D7">
        <w:t>M</w:t>
      </w:r>
      <w:r w:rsidR="000B7ECD" w:rsidRPr="005105D7">
        <w:t>r</w:t>
      </w:r>
      <w:r w:rsidRPr="005105D7">
        <w:t>. P</w:t>
      </w:r>
      <w:r w:rsidR="000B7ECD" w:rsidRPr="005105D7">
        <w:t>aneque</w:t>
      </w:r>
      <w:r w:rsidRPr="005105D7">
        <w:t xml:space="preserve"> asked Council members for additions or corrections to the draft minutes from the </w:t>
      </w:r>
      <w:r w:rsidR="000B7ECD" w:rsidRPr="005105D7">
        <w:t>October 30</w:t>
      </w:r>
      <w:r w:rsidRPr="005105D7">
        <w:t>, 2013 meeting.  There being no changes offered, a motion to adopt the draft minutes was made, seconded and passed unanimously.</w:t>
      </w:r>
    </w:p>
    <w:p w:rsidR="00CD0442" w:rsidRPr="005105D7" w:rsidRDefault="00CD0442" w:rsidP="006025E4">
      <w:pPr>
        <w:spacing w:before="0"/>
        <w:ind w:left="360" w:hanging="360"/>
      </w:pPr>
    </w:p>
    <w:p w:rsidR="00CD0442" w:rsidRPr="005105D7" w:rsidRDefault="00CD0442" w:rsidP="006025E4">
      <w:pPr>
        <w:pStyle w:val="ListParagraph"/>
        <w:numPr>
          <w:ilvl w:val="0"/>
          <w:numId w:val="1"/>
        </w:numPr>
        <w:spacing w:before="0"/>
        <w:rPr>
          <w:b/>
        </w:rPr>
      </w:pPr>
      <w:r w:rsidRPr="005105D7">
        <w:rPr>
          <w:b/>
        </w:rPr>
        <w:t>Procurement Related Legislation</w:t>
      </w:r>
    </w:p>
    <w:p w:rsidR="00CD0442" w:rsidRPr="005105D7" w:rsidRDefault="00CD0442" w:rsidP="006D62BD">
      <w:pPr>
        <w:spacing w:before="0"/>
        <w:ind w:left="360"/>
      </w:pPr>
      <w:r w:rsidRPr="005105D7">
        <w:t xml:space="preserve">Anne Phillips, OGS Deputy Counsel &amp; Director of Legislative Affairs, advised that one procurement </w:t>
      </w:r>
      <w:r w:rsidR="00EF4DEB" w:rsidRPr="005105D7">
        <w:t>related</w:t>
      </w:r>
      <w:r w:rsidRPr="005105D7">
        <w:t xml:space="preserve"> </w:t>
      </w:r>
      <w:r w:rsidR="00EF4DEB" w:rsidRPr="005105D7">
        <w:t>amendment</w:t>
      </w:r>
      <w:r w:rsidRPr="005105D7">
        <w:t xml:space="preserve"> ha</w:t>
      </w:r>
      <w:r w:rsidR="00B63A68">
        <w:t>d</w:t>
      </w:r>
      <w:r w:rsidRPr="005105D7">
        <w:t xml:space="preserve"> been passed </w:t>
      </w:r>
      <w:r w:rsidR="00B63A68">
        <w:t>at the end of the last session</w:t>
      </w:r>
      <w:r w:rsidR="00D0212B">
        <w:t>:</w:t>
      </w:r>
      <w:r w:rsidR="00B63A68">
        <w:t xml:space="preserve"> </w:t>
      </w:r>
      <w:r w:rsidRPr="005105D7">
        <w:t xml:space="preserve"> Part P chapter 55 of the Laws of 2013.  The amendment </w:t>
      </w:r>
      <w:r w:rsidR="00D0212B">
        <w:t xml:space="preserve">added an additional category to the discretionary purchase authority ($50,000 to $200,000) to include </w:t>
      </w:r>
      <w:r w:rsidR="00D0212B" w:rsidRPr="005105D7">
        <w:t>food, including milk and milk</w:t>
      </w:r>
      <w:r w:rsidR="00D0212B">
        <w:t xml:space="preserve"> </w:t>
      </w:r>
      <w:r w:rsidR="002804D1">
        <w:t>products</w:t>
      </w:r>
      <w:r w:rsidR="00D0212B" w:rsidRPr="005105D7">
        <w:t xml:space="preserve"> grown,  produced or harvested in New York State (State Finance Law </w:t>
      </w:r>
      <w:r w:rsidR="00D0212B" w:rsidRPr="005105D7">
        <w:rPr>
          <w:rFonts w:ascii="Mangal" w:hAnsi="Mangal" w:cs="Mangal"/>
        </w:rPr>
        <w:t>§</w:t>
      </w:r>
      <w:r w:rsidR="00D0212B" w:rsidRPr="005105D7">
        <w:t>163(6))</w:t>
      </w:r>
      <w:r w:rsidR="00D0212B">
        <w:t xml:space="preserve">.  It also adds the requirement that such discretionary purchase be posted on the purchasing agency website in an effort to increase the purchase of locally grown food. </w:t>
      </w:r>
      <w:r w:rsidR="002804D1">
        <w:t>As t</w:t>
      </w:r>
      <w:r w:rsidR="003B67C0" w:rsidRPr="005105D7">
        <w:t xml:space="preserve">he 2014 </w:t>
      </w:r>
      <w:r w:rsidR="00B63A68">
        <w:t>L</w:t>
      </w:r>
      <w:r w:rsidR="003B67C0" w:rsidRPr="005105D7">
        <w:t>egislative Session has just begun</w:t>
      </w:r>
      <w:r w:rsidR="002804D1">
        <w:t>,</w:t>
      </w:r>
      <w:r w:rsidR="003B67C0" w:rsidRPr="005105D7">
        <w:t xml:space="preserve"> </w:t>
      </w:r>
      <w:r w:rsidR="000E333A">
        <w:t>Ms. Phillips</w:t>
      </w:r>
      <w:r w:rsidR="003B67C0" w:rsidRPr="005105D7">
        <w:t xml:space="preserve"> will brief the Council on any procurement related </w:t>
      </w:r>
      <w:r w:rsidR="00B63A68">
        <w:t>d</w:t>
      </w:r>
      <w:r w:rsidR="003B67C0" w:rsidRPr="005105D7">
        <w:t>evelopments at the first meeting in the 2014 Calendar year.</w:t>
      </w:r>
    </w:p>
    <w:p w:rsidR="00EF4DEB" w:rsidRPr="005105D7" w:rsidRDefault="00EF4DEB" w:rsidP="006025E4">
      <w:pPr>
        <w:spacing w:before="0"/>
        <w:ind w:left="360" w:hanging="360"/>
      </w:pPr>
    </w:p>
    <w:p w:rsidR="00EF4DEB" w:rsidRPr="005105D7" w:rsidRDefault="003B67C0" w:rsidP="006025E4">
      <w:pPr>
        <w:pStyle w:val="ListParagraph"/>
        <w:numPr>
          <w:ilvl w:val="0"/>
          <w:numId w:val="1"/>
        </w:numPr>
        <w:spacing w:before="0"/>
        <w:rPr>
          <w:b/>
        </w:rPr>
      </w:pPr>
      <w:r w:rsidRPr="005105D7">
        <w:rPr>
          <w:b/>
        </w:rPr>
        <w:t>New Business</w:t>
      </w:r>
    </w:p>
    <w:p w:rsidR="003B67C0" w:rsidRPr="005105D7" w:rsidRDefault="003B67C0" w:rsidP="006D62BD">
      <w:pPr>
        <w:spacing w:before="0"/>
        <w:ind w:left="360"/>
      </w:pPr>
      <w:r w:rsidRPr="005105D7">
        <w:t>NYS Procurement Bulletin – Discretionary Purchasing Guidelines and Contract Reporter Advertising Thresholds and Notice Requirements:  These documents have been updated to reflect changes approved at the 2013 Legislative Session</w:t>
      </w:r>
      <w:r w:rsidR="009E209E">
        <w:t xml:space="preserve"> and</w:t>
      </w:r>
      <w:r w:rsidR="00B63A68">
        <w:t xml:space="preserve"> will be posted on the OGS website s</w:t>
      </w:r>
      <w:r w:rsidR="009E209E">
        <w:t>hortly</w:t>
      </w:r>
      <w:r w:rsidR="00B63A68">
        <w:t>.</w:t>
      </w:r>
      <w:r w:rsidR="009E209E">
        <w:t xml:space="preserve"> Similar changes to the Procurement Guidelines are being made and will be posted on the OGS website as well</w:t>
      </w:r>
      <w:r w:rsidR="005C020D">
        <w:t>.</w:t>
      </w:r>
    </w:p>
    <w:p w:rsidR="003B67C0" w:rsidRPr="005105D7" w:rsidRDefault="003B67C0" w:rsidP="006025E4">
      <w:pPr>
        <w:spacing w:before="0"/>
        <w:ind w:left="360" w:hanging="360"/>
      </w:pPr>
    </w:p>
    <w:p w:rsidR="003B67C0" w:rsidRPr="005105D7" w:rsidRDefault="00764F67" w:rsidP="006025E4">
      <w:pPr>
        <w:pStyle w:val="ListParagraph"/>
        <w:numPr>
          <w:ilvl w:val="0"/>
          <w:numId w:val="1"/>
        </w:numPr>
        <w:spacing w:before="0"/>
        <w:rPr>
          <w:b/>
        </w:rPr>
      </w:pPr>
      <w:r w:rsidRPr="005105D7">
        <w:rPr>
          <w:b/>
        </w:rPr>
        <w:t xml:space="preserve">Interagency Committee on Sustainability and </w:t>
      </w:r>
      <w:r w:rsidR="003B67C0" w:rsidRPr="005105D7">
        <w:rPr>
          <w:b/>
        </w:rPr>
        <w:t>Green Procurement</w:t>
      </w:r>
      <w:r w:rsidRPr="005105D7">
        <w:rPr>
          <w:b/>
        </w:rPr>
        <w:t xml:space="preserve"> </w:t>
      </w:r>
    </w:p>
    <w:p w:rsidR="00B63A68" w:rsidRDefault="003B67C0" w:rsidP="006D62BD">
      <w:pPr>
        <w:spacing w:before="0"/>
        <w:ind w:left="360"/>
        <w:textAlignment w:val="top"/>
        <w:rPr>
          <w:rStyle w:val="Hyperlink"/>
          <w:color w:val="auto"/>
          <w:u w:val="none"/>
        </w:rPr>
      </w:pPr>
      <w:r w:rsidRPr="005105D7">
        <w:t>Kathryn Macri Environmental Policy Coordinator for the Environmental Facilities Corporation</w:t>
      </w:r>
      <w:r w:rsidR="00EF1488" w:rsidRPr="005105D7">
        <w:t xml:space="preserve"> </w:t>
      </w:r>
      <w:r w:rsidRPr="005105D7">
        <w:t xml:space="preserve">provided an </w:t>
      </w:r>
      <w:r w:rsidR="00EF1488" w:rsidRPr="005105D7">
        <w:t xml:space="preserve">overview </w:t>
      </w:r>
      <w:r w:rsidR="00764F67" w:rsidRPr="005105D7">
        <w:t>of Executive</w:t>
      </w:r>
      <w:r w:rsidRPr="005105D7">
        <w:t xml:space="preserve"> Order No. 4 (EO4) Interagency Committee on Sustainability and Green Procurement</w:t>
      </w:r>
      <w:r w:rsidR="00DD7348">
        <w:t>.</w:t>
      </w:r>
      <w:r w:rsidRPr="005105D7">
        <w:t xml:space="preserve">  </w:t>
      </w:r>
      <w:r w:rsidR="00EF1488" w:rsidRPr="005105D7">
        <w:t xml:space="preserve"> </w:t>
      </w:r>
      <w:r w:rsidR="00DD7348">
        <w:t xml:space="preserve">As the chair of the EO 4 training committee, </w:t>
      </w:r>
      <w:r w:rsidR="000E333A">
        <w:t>Ms. Macri</w:t>
      </w:r>
      <w:r w:rsidR="00EF1488" w:rsidRPr="005105D7">
        <w:t xml:space="preserve"> request</w:t>
      </w:r>
      <w:r w:rsidR="00DD7348">
        <w:t>ed</w:t>
      </w:r>
      <w:r w:rsidR="00EF1488" w:rsidRPr="005105D7">
        <w:t xml:space="preserve"> assistance in the i</w:t>
      </w:r>
      <w:r w:rsidR="00DD7348">
        <w:t xml:space="preserve">ntegration of the published EO4 specifications and other documents, currently published </w:t>
      </w:r>
      <w:r w:rsidR="007A0F2C">
        <w:t>on the OGS website in a separate area from other</w:t>
      </w:r>
      <w:r w:rsidR="002804D1">
        <w:t xml:space="preserve"> </w:t>
      </w:r>
      <w:r w:rsidR="00DD7348">
        <w:t xml:space="preserve">contract information, </w:t>
      </w:r>
      <w:r w:rsidR="007A0F2C">
        <w:t>as a key resource</w:t>
      </w:r>
      <w:r w:rsidR="00DD7348">
        <w:t xml:space="preserve"> f</w:t>
      </w:r>
      <w:r w:rsidR="007A0F2C">
        <w:t>or procurement</w:t>
      </w:r>
      <w:r w:rsidR="002804D1">
        <w:t xml:space="preserve"> officials and the business community</w:t>
      </w:r>
      <w:r w:rsidR="00DD7348">
        <w:t>. Ms. Macri suggested that the separation presents a barrier to better understanding of green preferences, speci</w:t>
      </w:r>
      <w:r w:rsidR="007A0F2C">
        <w:t xml:space="preserve">fications and green procurement. Integration will </w:t>
      </w:r>
      <w:r w:rsidR="00DD7348">
        <w:t>provide training to agency purchasing staff and vendors. The EO4 committee is currently co-chaired by</w:t>
      </w:r>
      <w:r w:rsidR="007A0F2C">
        <w:t xml:space="preserve"> </w:t>
      </w:r>
      <w:r w:rsidR="00DD7348">
        <w:t>OGS Commissioner RoAnn Destito and DEC Commissioner Joe Martens</w:t>
      </w:r>
      <w:r w:rsidR="007A0F2C">
        <w:t xml:space="preserve">. </w:t>
      </w:r>
      <w:r w:rsidR="002804D1">
        <w:t>EO</w:t>
      </w:r>
      <w:r w:rsidR="007A0F2C">
        <w:t>4 directed agencies to “green” their procurements and create agency sustainability programs. Green procurement is defined as the purchase of goods and services that</w:t>
      </w:r>
      <w:r w:rsidR="002804D1">
        <w:t xml:space="preserve"> reduce</w:t>
      </w:r>
      <w:r w:rsidR="007A0F2C">
        <w:t xml:space="preserve"> negative impact on the environment and human health as compared to traditional procurement.  Ms</w:t>
      </w:r>
      <w:r w:rsidR="00A37FE1">
        <w:t>.</w:t>
      </w:r>
      <w:r w:rsidR="007A0F2C">
        <w:t xml:space="preserve"> Macri requested integration of the EO4 materials into the published guidance materials, specifically, the </w:t>
      </w:r>
      <w:hyperlink r:id="rId9" w:history="1">
        <w:r w:rsidR="00EF1488" w:rsidRPr="005105D7">
          <w:rPr>
            <w:rStyle w:val="Hyperlink"/>
            <w:color w:val="auto"/>
            <w:u w:val="none"/>
          </w:rPr>
          <w:t>New York State Procurement Guidelines</w:t>
        </w:r>
      </w:hyperlink>
      <w:r w:rsidR="00EF1488" w:rsidRPr="005105D7">
        <w:rPr>
          <w:rStyle w:val="Hyperlink"/>
          <w:color w:val="auto"/>
          <w:u w:val="none"/>
        </w:rPr>
        <w:t xml:space="preserve">; </w:t>
      </w:r>
      <w:hyperlink r:id="rId10" w:history="1">
        <w:r w:rsidR="00EF1488" w:rsidRPr="005105D7">
          <w:rPr>
            <w:rStyle w:val="Hyperlink"/>
            <w:color w:val="auto"/>
            <w:u w:val="none"/>
          </w:rPr>
          <w:t>Contract Directories</w:t>
        </w:r>
      </w:hyperlink>
      <w:r w:rsidR="00EF1488" w:rsidRPr="005105D7">
        <w:rPr>
          <w:rStyle w:val="Hyperlink"/>
          <w:color w:val="auto"/>
          <w:u w:val="none"/>
        </w:rPr>
        <w:t xml:space="preserve">; </w:t>
      </w:r>
      <w:hyperlink r:id="rId11" w:history="1">
        <w:r w:rsidR="00EF1488" w:rsidRPr="005105D7">
          <w:rPr>
            <w:rStyle w:val="Hyperlink"/>
            <w:color w:val="auto"/>
            <w:u w:val="none"/>
          </w:rPr>
          <w:t xml:space="preserve">Doing Business with New York State: A Guide to the State’s </w:t>
        </w:r>
        <w:r w:rsidR="00EF1488" w:rsidRPr="005105D7">
          <w:rPr>
            <w:rStyle w:val="Hyperlink"/>
            <w:color w:val="auto"/>
            <w:u w:val="none"/>
          </w:rPr>
          <w:lastRenderedPageBreak/>
          <w:t>Procurement Practices</w:t>
        </w:r>
      </w:hyperlink>
      <w:r w:rsidR="00EF1488" w:rsidRPr="005105D7">
        <w:rPr>
          <w:rStyle w:val="Hyperlink"/>
          <w:color w:val="auto"/>
          <w:u w:val="none"/>
        </w:rPr>
        <w:t xml:space="preserve">; and the </w:t>
      </w:r>
      <w:hyperlink r:id="rId12" w:history="1">
        <w:r w:rsidR="00EF1488" w:rsidRPr="005105D7">
          <w:rPr>
            <w:rStyle w:val="Hyperlink"/>
            <w:color w:val="auto"/>
            <w:u w:val="none"/>
          </w:rPr>
          <w:t>Contract Reporter</w:t>
        </w:r>
      </w:hyperlink>
      <w:r w:rsidR="00EF1488" w:rsidRPr="005105D7">
        <w:rPr>
          <w:rStyle w:val="Hyperlink"/>
          <w:color w:val="auto"/>
          <w:u w:val="none"/>
        </w:rPr>
        <w:t xml:space="preserve">.  </w:t>
      </w:r>
      <w:r w:rsidR="007A0F2C">
        <w:rPr>
          <w:rStyle w:val="Hyperlink"/>
          <w:color w:val="auto"/>
          <w:u w:val="none"/>
        </w:rPr>
        <w:t xml:space="preserve">Ms. Macri expressed gratitude for the work done by the EO4 Interagency Committee over the past several years. In response to a question regarding the possible education of purchasing officials, Ms. Macri noted the inclusion of annual classes at the OGS Purchasing Forum, but noted that the integration of the EO4 information into the basic procurement guidance would reach a larger audience than those attending a class dedicated to the topic at the Forum. </w:t>
      </w:r>
      <w:r w:rsidR="00AA3D2C">
        <w:rPr>
          <w:rStyle w:val="Hyperlink"/>
          <w:color w:val="auto"/>
          <w:u w:val="none"/>
        </w:rPr>
        <w:t xml:space="preserve"> In response to a question regarding updating the Procurement Guidelines, </w:t>
      </w:r>
      <w:r w:rsidR="00A37FE1">
        <w:rPr>
          <w:rStyle w:val="Hyperlink"/>
          <w:color w:val="auto"/>
          <w:u w:val="none"/>
        </w:rPr>
        <w:t xml:space="preserve">Ms. </w:t>
      </w:r>
      <w:r w:rsidR="00AA3D2C">
        <w:rPr>
          <w:rStyle w:val="Hyperlink"/>
          <w:color w:val="auto"/>
          <w:u w:val="none"/>
        </w:rPr>
        <w:t xml:space="preserve"> Phillips noted that OGS is developing a plan for updates that will be presented to the Council. </w:t>
      </w:r>
      <w:r w:rsidR="00764F67" w:rsidRPr="005105D7">
        <w:rPr>
          <w:rStyle w:val="Hyperlink"/>
          <w:color w:val="auto"/>
          <w:u w:val="none"/>
        </w:rPr>
        <w:t xml:space="preserve">Mr. Paneque </w:t>
      </w:r>
      <w:r w:rsidR="00AA3D2C">
        <w:rPr>
          <w:rStyle w:val="Hyperlink"/>
          <w:color w:val="auto"/>
          <w:u w:val="none"/>
        </w:rPr>
        <w:t xml:space="preserve">noted the importance of bringing green procurement into practice and thanked Ms. Macri for her presentation. Regarding action in response to Ms. Macri’s request, Mr. Paneque </w:t>
      </w:r>
      <w:r w:rsidR="00764F67" w:rsidRPr="005105D7">
        <w:rPr>
          <w:rStyle w:val="Hyperlink"/>
          <w:color w:val="auto"/>
          <w:u w:val="none"/>
        </w:rPr>
        <w:t>advised that he would like more time to review this material and suggested</w:t>
      </w:r>
      <w:r w:rsidR="00AA3D2C">
        <w:rPr>
          <w:rStyle w:val="Hyperlink"/>
          <w:color w:val="auto"/>
          <w:u w:val="none"/>
        </w:rPr>
        <w:t xml:space="preserve"> a motion that the </w:t>
      </w:r>
      <w:r w:rsidR="00764F67" w:rsidRPr="005105D7">
        <w:rPr>
          <w:rStyle w:val="Hyperlink"/>
          <w:color w:val="auto"/>
          <w:u w:val="none"/>
        </w:rPr>
        <w:t xml:space="preserve">topic be tabled until the first meeting of the 2014 Calendar Year.  The motion was </w:t>
      </w:r>
      <w:r w:rsidR="00AA3D2C">
        <w:rPr>
          <w:rStyle w:val="Hyperlink"/>
          <w:color w:val="auto"/>
          <w:u w:val="none"/>
        </w:rPr>
        <w:t xml:space="preserve">made, </w:t>
      </w:r>
      <w:r w:rsidR="00764F67" w:rsidRPr="005105D7">
        <w:rPr>
          <w:rStyle w:val="Hyperlink"/>
          <w:color w:val="auto"/>
          <w:u w:val="none"/>
        </w:rPr>
        <w:t xml:space="preserve">carried, seconded and approved unanimously. </w:t>
      </w:r>
    </w:p>
    <w:p w:rsidR="00B63A68" w:rsidRDefault="00B63A68" w:rsidP="006C0C76">
      <w:pPr>
        <w:spacing w:before="0"/>
        <w:rPr>
          <w:rStyle w:val="Hyperlink"/>
          <w:color w:val="auto"/>
          <w:u w:val="none"/>
        </w:rPr>
      </w:pPr>
    </w:p>
    <w:p w:rsidR="00EB7781" w:rsidRDefault="00D52D7E" w:rsidP="002804D1">
      <w:pPr>
        <w:pStyle w:val="ListParagraph"/>
        <w:numPr>
          <w:ilvl w:val="0"/>
          <w:numId w:val="1"/>
        </w:numPr>
        <w:spacing w:before="0"/>
        <w:rPr>
          <w:b/>
        </w:rPr>
      </w:pPr>
      <w:r w:rsidRPr="005105D7">
        <w:rPr>
          <w:b/>
        </w:rPr>
        <w:t xml:space="preserve">Preferred Source Recommendations under OGS Standing </w:t>
      </w:r>
      <w:r w:rsidR="00DF1011" w:rsidRPr="005105D7">
        <w:rPr>
          <w:b/>
        </w:rPr>
        <w:t xml:space="preserve">Approval </w:t>
      </w:r>
      <w:r w:rsidRPr="005105D7">
        <w:rPr>
          <w:b/>
        </w:rPr>
        <w:t>Authority</w:t>
      </w:r>
    </w:p>
    <w:p w:rsidR="002804D1" w:rsidRPr="00EB7781" w:rsidRDefault="00D52D7E" w:rsidP="00EB7781">
      <w:pPr>
        <w:spacing w:before="0"/>
        <w:ind w:left="360"/>
        <w:rPr>
          <w:b/>
        </w:rPr>
      </w:pPr>
      <w:r w:rsidRPr="005105D7">
        <w:t xml:space="preserve">OGS has </w:t>
      </w:r>
      <w:r w:rsidR="009B4DB6" w:rsidRPr="005105D7">
        <w:t xml:space="preserve">not </w:t>
      </w:r>
      <w:r w:rsidRPr="005105D7">
        <w:t xml:space="preserve">approved </w:t>
      </w:r>
      <w:r w:rsidR="009B4DB6" w:rsidRPr="005105D7">
        <w:t xml:space="preserve">any </w:t>
      </w:r>
      <w:r w:rsidRPr="005105D7">
        <w:t xml:space="preserve">applications </w:t>
      </w:r>
      <w:r w:rsidR="005C020D">
        <w:t>under its</w:t>
      </w:r>
      <w:r w:rsidR="005C020D" w:rsidRPr="005105D7">
        <w:t xml:space="preserve"> delegated authority</w:t>
      </w:r>
      <w:r w:rsidR="005C020D">
        <w:t xml:space="preserve"> from </w:t>
      </w:r>
      <w:r w:rsidR="005C020D" w:rsidRPr="005105D7">
        <w:t xml:space="preserve">the Procurement Council </w:t>
      </w:r>
      <w:r w:rsidR="005C020D">
        <w:t>to approve applications</w:t>
      </w:r>
      <w:r w:rsidR="005C020D" w:rsidRPr="005105D7">
        <w:t xml:space="preserve"> </w:t>
      </w:r>
      <w:r w:rsidR="00DF1011" w:rsidRPr="005105D7">
        <w:t xml:space="preserve">with values under $100,000.00 </w:t>
      </w:r>
      <w:r w:rsidRPr="005105D7">
        <w:t xml:space="preserve">since the </w:t>
      </w:r>
      <w:r w:rsidR="009B4DB6" w:rsidRPr="005105D7">
        <w:t xml:space="preserve">October 30, 2013 </w:t>
      </w:r>
      <w:r w:rsidRPr="005105D7">
        <w:t>meeting</w:t>
      </w:r>
      <w:r w:rsidR="005C020D">
        <w:t>.</w:t>
      </w:r>
      <w:r w:rsidR="002804D1" w:rsidRPr="00EB7781">
        <w:rPr>
          <w:b/>
        </w:rPr>
        <w:t xml:space="preserve"> </w:t>
      </w:r>
    </w:p>
    <w:p w:rsidR="00FE74BC" w:rsidRPr="005105D7" w:rsidRDefault="00FE74BC" w:rsidP="006025E4">
      <w:pPr>
        <w:pStyle w:val="Default"/>
        <w:autoSpaceDE/>
        <w:autoSpaceDN/>
        <w:adjustRightInd/>
        <w:spacing w:before="0"/>
        <w:ind w:left="360"/>
        <w:rPr>
          <w:sz w:val="22"/>
          <w:szCs w:val="22"/>
        </w:rPr>
      </w:pPr>
    </w:p>
    <w:p w:rsidR="00801B20" w:rsidRPr="005105D7" w:rsidRDefault="00801B20" w:rsidP="006025E4">
      <w:pPr>
        <w:pStyle w:val="ListParagraph"/>
        <w:numPr>
          <w:ilvl w:val="0"/>
          <w:numId w:val="1"/>
        </w:numPr>
        <w:spacing w:before="0"/>
        <w:rPr>
          <w:b/>
        </w:rPr>
      </w:pPr>
      <w:r w:rsidRPr="005105D7">
        <w:rPr>
          <w:b/>
        </w:rPr>
        <w:t>Procurement Source Recommendations requiring Procurement Council Approval</w:t>
      </w:r>
    </w:p>
    <w:p w:rsidR="00241061" w:rsidRDefault="00241061" w:rsidP="006D62BD">
      <w:pPr>
        <w:spacing w:before="0"/>
        <w:ind w:left="360"/>
        <w:rPr>
          <w:b/>
        </w:rPr>
      </w:pPr>
    </w:p>
    <w:p w:rsidR="00801B20" w:rsidRPr="005105D7" w:rsidRDefault="00801B20" w:rsidP="006D62BD">
      <w:pPr>
        <w:spacing w:before="0"/>
        <w:ind w:left="360"/>
        <w:rPr>
          <w:b/>
        </w:rPr>
      </w:pPr>
      <w:r w:rsidRPr="005105D7">
        <w:rPr>
          <w:b/>
        </w:rPr>
        <w:t>DIGITAL PRINTING UPDATE</w:t>
      </w:r>
    </w:p>
    <w:p w:rsidR="00205814" w:rsidRPr="005105D7" w:rsidRDefault="00205814" w:rsidP="006D62BD">
      <w:pPr>
        <w:spacing w:before="0"/>
        <w:ind w:left="360"/>
      </w:pPr>
      <w:r w:rsidRPr="005105D7">
        <w:t xml:space="preserve">Ms. Irvine advised that OGS NYSPro </w:t>
      </w:r>
      <w:r w:rsidR="005C020D">
        <w:t xml:space="preserve">continues </w:t>
      </w:r>
      <w:r w:rsidRPr="005105D7">
        <w:t xml:space="preserve">working </w:t>
      </w:r>
      <w:r w:rsidR="005C020D">
        <w:t>to</w:t>
      </w:r>
      <w:r w:rsidRPr="005105D7">
        <w:t xml:space="preserve"> collect additional data </w:t>
      </w:r>
      <w:r w:rsidR="005C020D">
        <w:t xml:space="preserve">about the application as well </w:t>
      </w:r>
      <w:r w:rsidR="00EB7781">
        <w:t xml:space="preserve">as </w:t>
      </w:r>
      <w:r w:rsidR="00EB7781" w:rsidRPr="005105D7">
        <w:t>information</w:t>
      </w:r>
      <w:r w:rsidRPr="005105D7">
        <w:t xml:space="preserve"> from NYSID</w:t>
      </w:r>
      <w:r w:rsidR="005C020D">
        <w:t xml:space="preserve"> to respond to the concerns presented at the last Council meeting.  All of </w:t>
      </w:r>
      <w:r w:rsidR="00AA3D2C">
        <w:t xml:space="preserve">the necessary data is not yet collected, but NYSPro hopes to </w:t>
      </w:r>
      <w:r w:rsidRPr="005105D7">
        <w:t xml:space="preserve">present </w:t>
      </w:r>
      <w:r w:rsidR="00AA3D2C">
        <w:t xml:space="preserve">more information </w:t>
      </w:r>
      <w:r w:rsidRPr="005105D7">
        <w:t>at the next Council meeting.</w:t>
      </w:r>
    </w:p>
    <w:p w:rsidR="00205814" w:rsidRPr="005105D7" w:rsidRDefault="00205814" w:rsidP="006025E4">
      <w:pPr>
        <w:spacing w:before="0"/>
        <w:ind w:left="360" w:hanging="360"/>
      </w:pPr>
    </w:p>
    <w:p w:rsidR="00205814" w:rsidRPr="005105D7" w:rsidRDefault="00205814" w:rsidP="006D62BD">
      <w:pPr>
        <w:spacing w:before="0"/>
        <w:ind w:left="360"/>
      </w:pPr>
      <w:r w:rsidRPr="005105D7">
        <w:t>Ron Romano</w:t>
      </w:r>
      <w:r w:rsidR="000807DD" w:rsidRPr="005105D7">
        <w:t>,</w:t>
      </w:r>
      <w:r w:rsidR="000807DD">
        <w:t xml:space="preserve"> </w:t>
      </w:r>
      <w:r w:rsidR="000807DD" w:rsidRPr="005105D7">
        <w:t xml:space="preserve">President </w:t>
      </w:r>
      <w:r w:rsidR="000807DD">
        <w:t>&amp;</w:t>
      </w:r>
      <w:r w:rsidRPr="005105D7">
        <w:t xml:space="preserve"> CEO of the NYS Industries for the Disabled (NYSID) advised that </w:t>
      </w:r>
      <w:r w:rsidR="00B35681">
        <w:t xml:space="preserve">NYSID has </w:t>
      </w:r>
      <w:r w:rsidRPr="005105D7">
        <w:t>been working with OGS to provide information.  NYSID has additional benchmarking information to document that the proposed pricing is within 15% of the prevailing market</w:t>
      </w:r>
      <w:r w:rsidR="00B35681">
        <w:t xml:space="preserve"> and is</w:t>
      </w:r>
      <w:r w:rsidRPr="005105D7">
        <w:t xml:space="preserve"> also acquiring copies of contracts and associated purchasing orders to further validate the pricing.   </w:t>
      </w:r>
      <w:r w:rsidR="00B35681">
        <w:t xml:space="preserve">OGS confirmed that ESD is involved in the conversations and NYSID </w:t>
      </w:r>
      <w:r w:rsidRPr="005105D7">
        <w:t xml:space="preserve">advised </w:t>
      </w:r>
      <w:r w:rsidR="006C0C76" w:rsidRPr="005105D7">
        <w:t>that</w:t>
      </w:r>
      <w:r w:rsidR="006C0C76">
        <w:t xml:space="preserve"> </w:t>
      </w:r>
      <w:r w:rsidR="006C0C76" w:rsidRPr="005105D7">
        <w:t>th</w:t>
      </w:r>
      <w:r w:rsidR="006C0C76">
        <w:t>ey</w:t>
      </w:r>
      <w:r w:rsidRPr="005105D7">
        <w:t xml:space="preserve"> would like to participate in th</w:t>
      </w:r>
      <w:r w:rsidR="005C020D">
        <w:t>os</w:t>
      </w:r>
      <w:r w:rsidR="002804D1">
        <w:t>e</w:t>
      </w:r>
      <w:r w:rsidRPr="005105D7">
        <w:t xml:space="preserve"> discussions</w:t>
      </w:r>
      <w:r w:rsidR="002804D1">
        <w:t xml:space="preserve"> as well</w:t>
      </w:r>
      <w:r w:rsidRPr="005105D7">
        <w:t>.</w:t>
      </w:r>
    </w:p>
    <w:p w:rsidR="00205814" w:rsidRPr="005105D7" w:rsidRDefault="00205814" w:rsidP="006025E4">
      <w:pPr>
        <w:spacing w:before="0"/>
        <w:ind w:left="360" w:hanging="360"/>
      </w:pPr>
    </w:p>
    <w:p w:rsidR="00205814" w:rsidRPr="005105D7" w:rsidRDefault="00205814" w:rsidP="006D62BD">
      <w:pPr>
        <w:spacing w:before="0"/>
        <w:ind w:left="360"/>
        <w:rPr>
          <w:b/>
        </w:rPr>
      </w:pPr>
      <w:r w:rsidRPr="005105D7">
        <w:rPr>
          <w:b/>
        </w:rPr>
        <w:t>DRUG TEST KITS</w:t>
      </w:r>
    </w:p>
    <w:p w:rsidR="00FE74BC" w:rsidRPr="005105D7" w:rsidRDefault="00205814" w:rsidP="006D62BD">
      <w:pPr>
        <w:spacing w:before="0"/>
        <w:ind w:left="360"/>
      </w:pPr>
      <w:r w:rsidRPr="005105D7">
        <w:t xml:space="preserve">Carrie Laney, Executive Director </w:t>
      </w:r>
      <w:r w:rsidR="00B35681">
        <w:t xml:space="preserve">for the </w:t>
      </w:r>
      <w:r w:rsidRPr="005105D7">
        <w:t>National Industries for the Blind (NIB) d/b/a NYS Preferred Source Program for Persons who are Blind (NYSPSP) address</w:t>
      </w:r>
      <w:r w:rsidR="00FE74BC" w:rsidRPr="005105D7">
        <w:t>ed</w:t>
      </w:r>
      <w:r w:rsidRPr="005105D7">
        <w:t xml:space="preserve"> the Council to highlight the application for inclusion of </w:t>
      </w:r>
      <w:r w:rsidR="00B35681">
        <w:t xml:space="preserve">three separate </w:t>
      </w:r>
      <w:r w:rsidRPr="005105D7">
        <w:t xml:space="preserve">Drug Testing Kits to the </w:t>
      </w:r>
      <w:r w:rsidR="00B35681">
        <w:t xml:space="preserve">NIB </w:t>
      </w:r>
      <w:r w:rsidR="002804D1">
        <w:t>P</w:t>
      </w:r>
      <w:r w:rsidRPr="005105D7">
        <w:t xml:space="preserve">referred </w:t>
      </w:r>
      <w:r w:rsidR="002804D1">
        <w:t>S</w:t>
      </w:r>
      <w:r w:rsidRPr="005105D7">
        <w:t xml:space="preserve">ource </w:t>
      </w:r>
      <w:r w:rsidR="00B35681">
        <w:t>product catalog (two on-site urine based tests and one oral test)</w:t>
      </w:r>
      <w:r w:rsidRPr="005105D7">
        <w:t xml:space="preserve">.  </w:t>
      </w:r>
    </w:p>
    <w:p w:rsidR="00FE74BC" w:rsidRPr="005105D7" w:rsidRDefault="00FE74BC" w:rsidP="006025E4">
      <w:pPr>
        <w:spacing w:before="0"/>
        <w:ind w:left="360" w:hanging="360"/>
      </w:pPr>
    </w:p>
    <w:p w:rsidR="00FE74BC" w:rsidRPr="005105D7" w:rsidRDefault="00FE74BC" w:rsidP="006D62BD">
      <w:pPr>
        <w:spacing w:before="0"/>
        <w:ind w:left="360"/>
      </w:pPr>
      <w:r w:rsidRPr="005105D7">
        <w:t xml:space="preserve">This product line is manufactured </w:t>
      </w:r>
      <w:r w:rsidR="00B35681">
        <w:t xml:space="preserve">by a </w:t>
      </w:r>
      <w:r w:rsidRPr="005105D7">
        <w:t xml:space="preserve">Minnesota </w:t>
      </w:r>
      <w:r w:rsidR="00B35681">
        <w:t xml:space="preserve">Company, </w:t>
      </w:r>
      <w:r w:rsidRPr="005105D7">
        <w:t>Express Diagnostics</w:t>
      </w:r>
      <w:r w:rsidR="00B63A68">
        <w:t xml:space="preserve"> (ED)</w:t>
      </w:r>
      <w:r w:rsidR="007B7BC9">
        <w:t>, noting that ED r</w:t>
      </w:r>
      <w:r w:rsidRPr="005105D7">
        <w:t xml:space="preserve">epresentatives </w:t>
      </w:r>
      <w:r w:rsidR="007B7BC9">
        <w:t xml:space="preserve">were present to respond to </w:t>
      </w:r>
      <w:r w:rsidRPr="005105D7">
        <w:t>questions</w:t>
      </w:r>
      <w:r w:rsidR="002804D1">
        <w:t xml:space="preserve"> if necessary</w:t>
      </w:r>
      <w:r w:rsidRPr="005105D7">
        <w:t xml:space="preserve">. </w:t>
      </w:r>
      <w:r w:rsidR="007B7BC9">
        <w:t xml:space="preserve">NIB has </w:t>
      </w:r>
      <w:r w:rsidRPr="005105D7">
        <w:t>partnered with a supplier</w:t>
      </w:r>
      <w:r w:rsidR="007B7BC9">
        <w:t>,</w:t>
      </w:r>
      <w:r w:rsidRPr="005105D7">
        <w:t xml:space="preserve"> </w:t>
      </w:r>
      <w:r w:rsidR="007B7BC9" w:rsidRPr="005105D7">
        <w:t>TX Lighthouse for the Blind</w:t>
      </w:r>
      <w:r w:rsidR="007B7BC9">
        <w:t xml:space="preserve">, </w:t>
      </w:r>
      <w:r w:rsidR="007B7BC9" w:rsidRPr="005105D7">
        <w:t xml:space="preserve">Fort Worth, Texas </w:t>
      </w:r>
      <w:r w:rsidRPr="005105D7">
        <w:t>to provide best pricing</w:t>
      </w:r>
      <w:r w:rsidR="00B63A68">
        <w:t xml:space="preserve">.  </w:t>
      </w:r>
    </w:p>
    <w:p w:rsidR="00FE74BC" w:rsidRPr="005105D7" w:rsidRDefault="00FE74BC" w:rsidP="006025E4">
      <w:pPr>
        <w:spacing w:before="0"/>
        <w:ind w:left="360" w:hanging="360"/>
      </w:pPr>
    </w:p>
    <w:p w:rsidR="00FE74BC" w:rsidRDefault="00FE74BC" w:rsidP="006D62BD">
      <w:pPr>
        <w:spacing w:before="0"/>
        <w:ind w:left="360"/>
      </w:pPr>
      <w:r w:rsidRPr="005105D7">
        <w:t>Direct labor will be performed by Northeastern Association of the Blind at Albany (NABA) located in Albany, NY and will consist of repackaging.  One-hundred percent (100%) of the duties will be performed by people who are blind or visually impaired.  In response to a concern raised about overlap between preferred source entities with regard to commodities</w:t>
      </w:r>
      <w:r w:rsidR="006D62BD">
        <w:t>,</w:t>
      </w:r>
      <w:r w:rsidR="006D62BD" w:rsidRPr="005105D7">
        <w:t xml:space="preserve"> </w:t>
      </w:r>
      <w:r w:rsidR="00F40D6C">
        <w:t xml:space="preserve">Ms. Laney noted </w:t>
      </w:r>
      <w:r w:rsidRPr="005105D7">
        <w:t xml:space="preserve">several differences between these drug </w:t>
      </w:r>
      <w:r w:rsidR="006D62BD" w:rsidRPr="005105D7">
        <w:t>kits</w:t>
      </w:r>
      <w:r w:rsidR="00F40D6C">
        <w:t xml:space="preserve"> and those offered by NYSID, including the fact that the new NIB offerings are customizable. Therefore, an agency’s choice of an NIB or NYSID product would be based on the</w:t>
      </w:r>
      <w:r w:rsidRPr="005105D7">
        <w:t xml:space="preserve"> form, function, and utility</w:t>
      </w:r>
      <w:r w:rsidR="00F40D6C">
        <w:t xml:space="preserve"> </w:t>
      </w:r>
      <w:r w:rsidR="005C020D">
        <w:t xml:space="preserve">needs </w:t>
      </w:r>
      <w:r w:rsidR="00F40D6C">
        <w:t>of the purchasing agency.</w:t>
      </w:r>
      <w:r w:rsidRPr="005105D7">
        <w:t xml:space="preserve"> As a whole NIB’s offering is equal to or lower in costs to those offered by other Preferred Source entities.</w:t>
      </w:r>
      <w:r w:rsidR="006A665A">
        <w:t xml:space="preserve"> </w:t>
      </w:r>
    </w:p>
    <w:p w:rsidR="007874CF" w:rsidRPr="005105D7" w:rsidRDefault="007874CF" w:rsidP="006D62BD">
      <w:pPr>
        <w:spacing w:before="0"/>
        <w:ind w:left="360"/>
      </w:pPr>
    </w:p>
    <w:p w:rsidR="00FE74BC" w:rsidRPr="005105D7" w:rsidRDefault="00FE74BC" w:rsidP="006025E4">
      <w:pPr>
        <w:pStyle w:val="ListParagraph"/>
        <w:numPr>
          <w:ilvl w:val="0"/>
          <w:numId w:val="18"/>
        </w:numPr>
        <w:spacing w:before="0"/>
        <w:ind w:left="360"/>
      </w:pPr>
      <w:r w:rsidRPr="005105D7">
        <w:t xml:space="preserve">In the application NIB talks about work being done in New York and Texas.  Can you provide the ratio </w:t>
      </w:r>
      <w:r w:rsidR="00A60CC8">
        <w:t xml:space="preserve">between the staff in those states </w:t>
      </w:r>
      <w:r w:rsidRPr="005105D7">
        <w:t>and explain how this will benefit New York versus Texas.</w:t>
      </w:r>
    </w:p>
    <w:p w:rsidR="00FE74BC" w:rsidRDefault="00FE74BC" w:rsidP="006D62BD">
      <w:pPr>
        <w:pStyle w:val="ListParagraph"/>
        <w:numPr>
          <w:ilvl w:val="0"/>
          <w:numId w:val="19"/>
        </w:numPr>
        <w:spacing w:before="0"/>
      </w:pPr>
      <w:r w:rsidRPr="005105D7">
        <w:t xml:space="preserve">The projection is based on total Albany labor; the 1.1 FTE is based on an initial sales estimate.  Repackaging and customizing kits is all New York labor being done just for the New York State sales. </w:t>
      </w:r>
      <w:r w:rsidR="00A60CC8">
        <w:t>NIB is</w:t>
      </w:r>
      <w:r w:rsidRPr="005105D7">
        <w:t xml:space="preserve"> partnering with Fort Worth for the buying power</w:t>
      </w:r>
      <w:r w:rsidR="00A60CC8">
        <w:t xml:space="preserve"> only, not the labor</w:t>
      </w:r>
      <w:r w:rsidRPr="005105D7">
        <w:t>.</w:t>
      </w:r>
    </w:p>
    <w:p w:rsidR="00BF564C" w:rsidRPr="005105D7" w:rsidRDefault="00BF564C" w:rsidP="006025E4">
      <w:pPr>
        <w:spacing w:before="0"/>
        <w:ind w:left="360" w:hanging="360"/>
      </w:pPr>
    </w:p>
    <w:p w:rsidR="00FE74BC" w:rsidRPr="005105D7" w:rsidRDefault="00FE74BC" w:rsidP="006025E4">
      <w:pPr>
        <w:pStyle w:val="ListParagraph"/>
        <w:numPr>
          <w:ilvl w:val="0"/>
          <w:numId w:val="18"/>
        </w:numPr>
        <w:spacing w:before="0"/>
        <w:ind w:left="360"/>
      </w:pPr>
      <w:r w:rsidRPr="005105D7">
        <w:t xml:space="preserve">The application mentioned </w:t>
      </w:r>
      <w:r w:rsidR="00A60CC8">
        <w:t>“</w:t>
      </w:r>
      <w:r w:rsidRPr="005105D7">
        <w:t>continued employ</w:t>
      </w:r>
      <w:r w:rsidR="00A60CC8">
        <w:t>ment</w:t>
      </w:r>
      <w:r w:rsidRPr="005105D7">
        <w:t>.</w:t>
      </w:r>
      <w:r w:rsidR="00A60CC8">
        <w:t>”</w:t>
      </w:r>
      <w:r w:rsidRPr="005105D7">
        <w:t xml:space="preserve">  Will any new people be gaining employment or will this application provide something different to do.</w:t>
      </w:r>
    </w:p>
    <w:p w:rsidR="00FE74BC" w:rsidRDefault="00FE74BC" w:rsidP="006D62BD">
      <w:pPr>
        <w:pStyle w:val="ListParagraph"/>
        <w:numPr>
          <w:ilvl w:val="0"/>
          <w:numId w:val="19"/>
        </w:numPr>
        <w:spacing w:before="0"/>
      </w:pPr>
      <w:r w:rsidRPr="005105D7">
        <w:t xml:space="preserve">It is more of </w:t>
      </w:r>
      <w:r w:rsidR="00A60CC8">
        <w:t xml:space="preserve">the </w:t>
      </w:r>
      <w:r w:rsidRPr="005105D7">
        <w:t xml:space="preserve">latter.   This </w:t>
      </w:r>
      <w:r w:rsidR="00A60CC8">
        <w:t xml:space="preserve">application </w:t>
      </w:r>
      <w:r w:rsidRPr="005105D7">
        <w:t>will offer different types of work where we can move people to different projects in order to maximize the amount of labor hours.</w:t>
      </w:r>
    </w:p>
    <w:p w:rsidR="00BF564C" w:rsidRPr="005105D7" w:rsidRDefault="00BF564C" w:rsidP="006025E4">
      <w:pPr>
        <w:spacing w:before="0"/>
        <w:ind w:left="360" w:hanging="360"/>
      </w:pPr>
    </w:p>
    <w:p w:rsidR="00FE74BC" w:rsidRPr="005105D7" w:rsidRDefault="00FE74BC" w:rsidP="006025E4">
      <w:pPr>
        <w:pStyle w:val="ListParagraph"/>
        <w:numPr>
          <w:ilvl w:val="0"/>
          <w:numId w:val="18"/>
        </w:numPr>
        <w:spacing w:before="0"/>
        <w:ind w:left="360"/>
      </w:pPr>
      <w:r w:rsidRPr="005105D7">
        <w:t xml:space="preserve">This is the second application in a row where some of the work is currently done by the Industries for the Disabled.   There is a concern that we are taking a small piece of the pie and cutting it into smaller pieces.  When we make an allowance for </w:t>
      </w:r>
      <w:r w:rsidR="00A60CC8">
        <w:t>I</w:t>
      </w:r>
      <w:r w:rsidRPr="005105D7">
        <w:t xml:space="preserve">ndustries for the </w:t>
      </w:r>
      <w:r w:rsidR="00A60CC8">
        <w:t>D</w:t>
      </w:r>
      <w:r w:rsidRPr="005105D7">
        <w:t xml:space="preserve">isabled I assume they incur some sort of investment to ramp up for these projects.   We want to be sure we are not doing any harm to the Industries for the Disabled in doing this. </w:t>
      </w:r>
    </w:p>
    <w:p w:rsidR="00FE74BC" w:rsidRPr="005105D7" w:rsidRDefault="00FE74BC" w:rsidP="006D62BD">
      <w:pPr>
        <w:pStyle w:val="ListParagraph"/>
        <w:numPr>
          <w:ilvl w:val="0"/>
          <w:numId w:val="21"/>
        </w:numPr>
        <w:spacing w:before="0"/>
      </w:pPr>
      <w:r w:rsidRPr="005105D7">
        <w:t xml:space="preserve">Ms. Laney </w:t>
      </w:r>
      <w:r w:rsidR="00A60CC8">
        <w:t xml:space="preserve">deferred </w:t>
      </w:r>
      <w:r w:rsidR="000807DD">
        <w:t>to Mr</w:t>
      </w:r>
      <w:r w:rsidR="005F03F1">
        <w:t>.</w:t>
      </w:r>
      <w:r w:rsidR="00A60CC8">
        <w:t xml:space="preserve"> Romano for a direct answer to the question, but </w:t>
      </w:r>
      <w:r w:rsidRPr="005105D7">
        <w:t xml:space="preserve">responded that there </w:t>
      </w:r>
      <w:r w:rsidR="006D1AF5">
        <w:t xml:space="preserve">had been </w:t>
      </w:r>
      <w:r w:rsidRPr="005105D7">
        <w:t xml:space="preserve">a statewide contract for drug and alcohol screening products that was valid through November of 2012.   The NIB is looking to provide </w:t>
      </w:r>
      <w:r w:rsidR="00A60CC8">
        <w:t xml:space="preserve">a </w:t>
      </w:r>
      <w:r w:rsidRPr="005105D7">
        <w:t xml:space="preserve">commodity </w:t>
      </w:r>
      <w:r w:rsidR="00A60CC8">
        <w:t xml:space="preserve">for a contract </w:t>
      </w:r>
      <w:r w:rsidRPr="005105D7">
        <w:t xml:space="preserve">that is no longer in effect.  While the total pie is not getting bigger, the amount of pieces we are getting allows us to provide additional [employment] options that had not been offered through the statewide contract.  We are not taking business </w:t>
      </w:r>
      <w:r w:rsidR="006D62BD" w:rsidRPr="005105D7">
        <w:t>away;</w:t>
      </w:r>
      <w:r w:rsidRPr="005105D7">
        <w:t xml:space="preserve"> this is </w:t>
      </w:r>
      <w:r w:rsidR="006D1AF5">
        <w:t xml:space="preserve">a </w:t>
      </w:r>
      <w:r w:rsidRPr="005105D7">
        <w:t>different type of offering.</w:t>
      </w:r>
    </w:p>
    <w:p w:rsidR="00E309D8" w:rsidRDefault="00E309D8" w:rsidP="006025E4">
      <w:pPr>
        <w:spacing w:before="0"/>
        <w:ind w:left="360" w:hanging="360"/>
      </w:pPr>
    </w:p>
    <w:p w:rsidR="00FE74BC" w:rsidRDefault="00FE74BC" w:rsidP="006D62BD">
      <w:pPr>
        <w:spacing w:before="0"/>
        <w:ind w:left="720"/>
      </w:pPr>
      <w:r w:rsidRPr="005105D7">
        <w:t xml:space="preserve">Mr. Romano responded that the pie is only so big; some pricing conflicts directly with what Industries for the Disabled offers. NYSID employs 1500 people on commodity contracts; based on our sales it comes to about $26,000 in sales per individual based on the hours worked.  These are the most severely disabled people who have the most </w:t>
      </w:r>
      <w:r w:rsidR="006D62BD" w:rsidRPr="005105D7">
        <w:t>challenges;</w:t>
      </w:r>
      <w:r w:rsidRPr="005105D7">
        <w:t xml:space="preserve"> they work about </w:t>
      </w:r>
      <w:r w:rsidR="00E309D8">
        <w:t>five</w:t>
      </w:r>
      <w:r w:rsidRPr="005105D7">
        <w:t xml:space="preserve"> hours a week, in many cases that is all </w:t>
      </w:r>
      <w:r w:rsidR="00E309D8">
        <w:t xml:space="preserve">the </w:t>
      </w:r>
      <w:r w:rsidRPr="005105D7">
        <w:t xml:space="preserve">work they have.  </w:t>
      </w:r>
      <w:r w:rsidR="00045060">
        <w:t xml:space="preserve">So when you talk about </w:t>
      </w:r>
      <w:r w:rsidRPr="005105D7">
        <w:t xml:space="preserve">$600,000 or $1 million in sales </w:t>
      </w:r>
      <w:r w:rsidR="00701201">
        <w:t>affects</w:t>
      </w:r>
      <w:r w:rsidRPr="005105D7">
        <w:t xml:space="preserve"> a considerable </w:t>
      </w:r>
      <w:r w:rsidR="00045060">
        <w:t>number</w:t>
      </w:r>
      <w:r w:rsidRPr="005105D7">
        <w:t xml:space="preserve"> of people</w:t>
      </w:r>
      <w:r w:rsidR="00045060">
        <w:t xml:space="preserve"> that are potentially affected because if you have one person at $26,000 that’s </w:t>
      </w:r>
      <w:r w:rsidR="000807DD">
        <w:t>almost</w:t>
      </w:r>
      <w:r w:rsidR="00045060">
        <w:t xml:space="preserve"> four people per $100,000 and almost</w:t>
      </w:r>
      <w:r w:rsidR="00E1467A">
        <w:t xml:space="preserve"> 40 people at </w:t>
      </w:r>
      <w:r w:rsidR="00045060">
        <w:t xml:space="preserve"> $1 million. </w:t>
      </w:r>
      <w:r w:rsidR="006D1AF5">
        <w:t xml:space="preserve">  </w:t>
      </w:r>
      <w:r w:rsidR="002804D1">
        <w:t>T</w:t>
      </w:r>
      <w:r w:rsidRPr="005105D7">
        <w:t>here is an impact on the agencies that provide drug test kits</w:t>
      </w:r>
      <w:r w:rsidR="002804D1">
        <w:t>, as t</w:t>
      </w:r>
      <w:r w:rsidRPr="005105D7">
        <w:t xml:space="preserve">hey have invested in equipment, training, etc.  </w:t>
      </w:r>
      <w:r w:rsidR="00A60CC8">
        <w:t xml:space="preserve">This does not negate the statute’s allowance for </w:t>
      </w:r>
      <w:r w:rsidRPr="005105D7">
        <w:t>overlap. The people employed</w:t>
      </w:r>
      <w:r w:rsidR="00A60CC8">
        <w:t>, regardless of the</w:t>
      </w:r>
      <w:r w:rsidR="002804D1">
        <w:t>ir</w:t>
      </w:r>
      <w:r w:rsidR="00A60CC8">
        <w:t xml:space="preserve"> disability,</w:t>
      </w:r>
      <w:r w:rsidRPr="005105D7">
        <w:t xml:space="preserve"> are equally important.  </w:t>
      </w:r>
      <w:r w:rsidR="00045060">
        <w:t xml:space="preserve">It is unfortunate that one individual working on a Preferred Source contract may gain employment at the expense of another, however, that’s the environment that we’re in these days.  </w:t>
      </w:r>
      <w:r w:rsidRPr="005105D7">
        <w:t>It is important to look at new opportunities so that</w:t>
      </w:r>
      <w:r w:rsidR="00701201">
        <w:t xml:space="preserve"> Preferred Sources</w:t>
      </w:r>
      <w:r w:rsidRPr="005105D7">
        <w:t xml:space="preserve"> are not directly competing. </w:t>
      </w:r>
    </w:p>
    <w:p w:rsidR="00BF564C" w:rsidRPr="005105D7" w:rsidRDefault="00BF564C" w:rsidP="006025E4">
      <w:pPr>
        <w:spacing w:before="0"/>
        <w:ind w:left="360" w:hanging="360"/>
      </w:pPr>
    </w:p>
    <w:p w:rsidR="00DD74D7" w:rsidRDefault="00DD74D7" w:rsidP="00DD74D7">
      <w:pPr>
        <w:spacing w:before="0"/>
        <w:ind w:left="360" w:hanging="360"/>
      </w:pPr>
      <w:r w:rsidRPr="00D467F0">
        <w:rPr>
          <w:rFonts w:ascii="Arial" w:hAnsi="Arial" w:cs="Arial"/>
        </w:rPr>
        <w:t xml:space="preserve">Q  </w:t>
      </w:r>
      <w:r w:rsidRPr="00D25D9C">
        <w:rPr>
          <w:rFonts w:ascii="Arial" w:hAnsi="Arial" w:cs="Arial"/>
        </w:rPr>
        <w:t xml:space="preserve"> </w:t>
      </w:r>
      <w:r w:rsidR="00FE74BC" w:rsidRPr="005105D7">
        <w:t xml:space="preserve">Mr. Romano asked NIB when this application </w:t>
      </w:r>
      <w:r>
        <w:t xml:space="preserve">was </w:t>
      </w:r>
      <w:r w:rsidR="00FE74BC" w:rsidRPr="005105D7">
        <w:t xml:space="preserve">submitted to OGS.   NYSID submitted an application </w:t>
      </w:r>
      <w:r>
        <w:t xml:space="preserve">to OGS </w:t>
      </w:r>
      <w:r w:rsidR="00FE74BC" w:rsidRPr="005105D7">
        <w:t>in April for price reductions and product line extensions on this commodity</w:t>
      </w:r>
      <w:r w:rsidR="00701201">
        <w:t>,</w:t>
      </w:r>
      <w:r w:rsidR="00FE74BC" w:rsidRPr="005105D7">
        <w:t xml:space="preserve"> matching additional kits to </w:t>
      </w:r>
      <w:r w:rsidR="00E309D8">
        <w:t>their</w:t>
      </w:r>
      <w:r w:rsidR="00FE74BC" w:rsidRPr="005105D7">
        <w:t xml:space="preserve"> current offerings</w:t>
      </w:r>
      <w:r w:rsidR="00A60CC8">
        <w:t xml:space="preserve">, and noted that it has been with OGS </w:t>
      </w:r>
      <w:r w:rsidR="00FE74BC" w:rsidRPr="005105D7">
        <w:t>over 240 days, more than two times the 120 day requirement provided in statute for recommendation and approval</w:t>
      </w:r>
      <w:r>
        <w:t>.  NYSID had received</w:t>
      </w:r>
      <w:r w:rsidR="00A60CC8">
        <w:t xml:space="preserve"> no </w:t>
      </w:r>
      <w:r w:rsidR="000807DD">
        <w:t>questions or</w:t>
      </w:r>
      <w:r w:rsidR="00427FB9">
        <w:t xml:space="preserve"> communications </w:t>
      </w:r>
      <w:r w:rsidR="00A60CC8">
        <w:t>from OGS</w:t>
      </w:r>
      <w:r w:rsidR="002C4707">
        <w:t xml:space="preserve"> </w:t>
      </w:r>
      <w:r w:rsidR="00427FB9">
        <w:t xml:space="preserve">on the NYSID application </w:t>
      </w:r>
      <w:r w:rsidR="00A60CC8">
        <w:t>until</w:t>
      </w:r>
      <w:r w:rsidR="00FE74BC" w:rsidRPr="005105D7">
        <w:t xml:space="preserve"> 6:12 last night</w:t>
      </w:r>
      <w:r w:rsidR="00A60CC8">
        <w:t xml:space="preserve">, </w:t>
      </w:r>
      <w:r w:rsidR="00427FB9">
        <w:t xml:space="preserve">other than the weekly status reports they receive that said OGS was preparing for final review.  However at 6:12 last night NYSID received a completed review and </w:t>
      </w:r>
      <w:r w:rsidR="00FE74BC" w:rsidRPr="005105D7">
        <w:t xml:space="preserve">price comparison on </w:t>
      </w:r>
      <w:r w:rsidR="00A60CC8">
        <w:t>the</w:t>
      </w:r>
      <w:r w:rsidR="00FE74BC" w:rsidRPr="005105D7">
        <w:t xml:space="preserve"> </w:t>
      </w:r>
      <w:r w:rsidR="00427FB9">
        <w:t xml:space="preserve">NYSID </w:t>
      </w:r>
      <w:r w:rsidR="00FE74BC" w:rsidRPr="005105D7">
        <w:t xml:space="preserve">application.   NYSID </w:t>
      </w:r>
      <w:r w:rsidR="002804D1">
        <w:t xml:space="preserve">asked about </w:t>
      </w:r>
      <w:r w:rsidR="00FE74BC" w:rsidRPr="005105D7">
        <w:t>the rational</w:t>
      </w:r>
      <w:r w:rsidR="00A60CC8">
        <w:t>e</w:t>
      </w:r>
      <w:r w:rsidR="00FE74BC" w:rsidRPr="005105D7">
        <w:t xml:space="preserve"> for price comparison</w:t>
      </w:r>
      <w:r w:rsidR="002804D1">
        <w:t xml:space="preserve">, as the process </w:t>
      </w:r>
      <w:r w:rsidR="00A60CC8">
        <w:t>appear</w:t>
      </w:r>
      <w:r w:rsidR="002804D1">
        <w:t>s different in the two applications.</w:t>
      </w:r>
      <w:r w:rsidR="00FE74BC" w:rsidRPr="005105D7">
        <w:t xml:space="preserve">  The NIB </w:t>
      </w:r>
      <w:r w:rsidR="006D62BD" w:rsidRPr="005105D7">
        <w:t>application uses</w:t>
      </w:r>
      <w:r w:rsidR="00FE74BC" w:rsidRPr="005105D7">
        <w:t xml:space="preserve"> comparisons from the State of Iowa, the GSA</w:t>
      </w:r>
      <w:r w:rsidR="00E309D8">
        <w:t>,</w:t>
      </w:r>
      <w:r w:rsidR="00FE74BC" w:rsidRPr="005105D7">
        <w:t xml:space="preserve"> and the NYSID revised pricing that has not </w:t>
      </w:r>
      <w:r w:rsidR="00427FB9">
        <w:t xml:space="preserve">yet </w:t>
      </w:r>
      <w:r w:rsidR="00FE74BC" w:rsidRPr="005105D7">
        <w:t xml:space="preserve">been approved.   Price comparisons for NYSID </w:t>
      </w:r>
      <w:r w:rsidR="000807DD">
        <w:t>application</w:t>
      </w:r>
      <w:r w:rsidR="00427FB9">
        <w:t xml:space="preserve"> </w:t>
      </w:r>
      <w:r w:rsidR="000807DD">
        <w:t xml:space="preserve">uses </w:t>
      </w:r>
      <w:r w:rsidR="000807DD" w:rsidRPr="005105D7">
        <w:t>the</w:t>
      </w:r>
      <w:r w:rsidR="00FE74BC" w:rsidRPr="005105D7">
        <w:t xml:space="preserve"> states of California, Ohio, and Pennsylvania, all of which are in </w:t>
      </w:r>
      <w:r w:rsidR="00E309D8">
        <w:t xml:space="preserve">the </w:t>
      </w:r>
      <w:r w:rsidR="00FE74BC" w:rsidRPr="005105D7">
        <w:t>top</w:t>
      </w:r>
      <w:r w:rsidR="00A60CC8">
        <w:t xml:space="preserve"> ten spend</w:t>
      </w:r>
      <w:r w:rsidR="002804D1">
        <w:t xml:space="preserve"> states</w:t>
      </w:r>
      <w:r w:rsidR="00427FB9">
        <w:t>, which may have something to do with the pricing</w:t>
      </w:r>
      <w:r w:rsidR="00FE74BC" w:rsidRPr="005105D7">
        <w:t xml:space="preserve">.  </w:t>
      </w:r>
      <w:r w:rsidR="002804D1">
        <w:t xml:space="preserve">NYSID </w:t>
      </w:r>
      <w:r w:rsidR="00FE74BC" w:rsidRPr="005105D7">
        <w:t>would like to know if contracts and terms &amp;conditions from various contracts used for pricing comparisons were reviewed by OGS to</w:t>
      </w:r>
      <w:r w:rsidR="00CD55D7">
        <w:t xml:space="preserve"> ensure comparable</w:t>
      </w:r>
      <w:r w:rsidR="00FE74BC" w:rsidRPr="005105D7">
        <w:t xml:space="preserve"> </w:t>
      </w:r>
      <w:r w:rsidR="00CD55D7">
        <w:t xml:space="preserve">and consistent </w:t>
      </w:r>
      <w:r w:rsidR="00FE74BC" w:rsidRPr="005105D7">
        <w:t>compari</w:t>
      </w:r>
      <w:r w:rsidR="00CD55D7">
        <w:t>son</w:t>
      </w:r>
      <w:r w:rsidR="00FE74BC" w:rsidRPr="005105D7">
        <w:t xml:space="preserve">.  Lastly the review of </w:t>
      </w:r>
      <w:r w:rsidR="00CD55D7">
        <w:t>NYSID</w:t>
      </w:r>
      <w:r w:rsidR="00FE74BC" w:rsidRPr="005105D7">
        <w:t xml:space="preserve"> application concluded that NYSID needed to reduc</w:t>
      </w:r>
      <w:r w:rsidR="00CD55D7">
        <w:t>e</w:t>
      </w:r>
      <w:r w:rsidR="00FE74BC" w:rsidRPr="005105D7">
        <w:t xml:space="preserve"> pricing to be equal to or lower than comparable product pricing </w:t>
      </w:r>
      <w:r w:rsidR="00427FB9">
        <w:t xml:space="preserve">provided </w:t>
      </w:r>
      <w:r w:rsidR="00FE74BC" w:rsidRPr="005105D7">
        <w:t>rather than 15% of market pr</w:t>
      </w:r>
      <w:r w:rsidR="00CD55D7">
        <w:t>ice</w:t>
      </w:r>
      <w:r w:rsidR="00FE74BC" w:rsidRPr="005105D7">
        <w:t xml:space="preserve">.   </w:t>
      </w:r>
      <w:r w:rsidR="00A37FE1">
        <w:t>Mr. Romano</w:t>
      </w:r>
      <w:r>
        <w:t xml:space="preserve"> stated that i</w:t>
      </w:r>
      <w:r w:rsidR="00AD30F5">
        <w:t>t seem</w:t>
      </w:r>
      <w:r>
        <w:t>ed</w:t>
      </w:r>
      <w:r w:rsidR="00AD30F5">
        <w:t xml:space="preserve"> there is</w:t>
      </w:r>
      <w:r w:rsidR="00FE74BC" w:rsidRPr="005105D7">
        <w:t xml:space="preserve"> inconsistency as to what is used for pricing comparison </w:t>
      </w:r>
      <w:r w:rsidR="00427FB9">
        <w:t xml:space="preserve">and </w:t>
      </w:r>
      <w:r w:rsidR="00FE74BC" w:rsidRPr="005105D7">
        <w:t xml:space="preserve">in applying the statutes.   </w:t>
      </w:r>
      <w:r w:rsidR="00427FB9">
        <w:t xml:space="preserve">Given the uncertainty as to when the NIB application was submitted, which would appear to be after the NYSID application since the NYSID revised pricing was used.  In adding a new product to the </w:t>
      </w:r>
      <w:r w:rsidR="000807DD">
        <w:t>list</w:t>
      </w:r>
      <w:r w:rsidR="00427FB9">
        <w:t xml:space="preserve"> at this time it would only be reasonable and fair that the NYSID price reductions and additions be approved by OGS prior to or simultaneously with the Council taking action on this application, especially given the reference to the revised NYSID pricing by the NIB analysis.  More importantly, the same criteria should be used for price comparisons and for contract terms &amp; conditions.  Ron requested that the NIB application be tabled until the issues and concerns can be sorted out, and consistency applied, and then acted upon by OGS accordingly.</w:t>
      </w:r>
    </w:p>
    <w:p w:rsidR="00FE74BC" w:rsidRPr="005105D7" w:rsidRDefault="00FE74BC" w:rsidP="00C465DE">
      <w:r w:rsidRPr="005105D7">
        <w:t xml:space="preserve"> </w:t>
      </w:r>
    </w:p>
    <w:p w:rsidR="00FE74BC" w:rsidRPr="005105D7" w:rsidRDefault="00362175" w:rsidP="00D467F0">
      <w:pPr>
        <w:spacing w:before="0"/>
      </w:pPr>
      <w:r w:rsidRPr="00D467F0">
        <w:rPr>
          <w:rFonts w:ascii="Arial" w:hAnsi="Arial" w:cs="Arial"/>
        </w:rPr>
        <w:t>Q</w:t>
      </w:r>
      <w:r w:rsidRPr="00D25D9C">
        <w:rPr>
          <w:rFonts w:ascii="Arial" w:hAnsi="Arial" w:cs="Arial"/>
        </w:rPr>
        <w:t xml:space="preserve"> </w:t>
      </w:r>
      <w:r w:rsidR="00CD55D7">
        <w:t xml:space="preserve">Do </w:t>
      </w:r>
      <w:r w:rsidR="00FE74BC" w:rsidRPr="005105D7">
        <w:t xml:space="preserve">the drug kits </w:t>
      </w:r>
      <w:r w:rsidR="00CD55D7">
        <w:t xml:space="preserve">differences </w:t>
      </w:r>
      <w:r w:rsidR="00FE74BC" w:rsidRPr="005105D7">
        <w:t xml:space="preserve">affect the analysis that </w:t>
      </w:r>
      <w:r w:rsidR="00A37FE1">
        <w:t xml:space="preserve">Mr. </w:t>
      </w:r>
      <w:r w:rsidR="000807DD">
        <w:t xml:space="preserve">Romano </w:t>
      </w:r>
      <w:r w:rsidR="000807DD" w:rsidRPr="005105D7">
        <w:t>has</w:t>
      </w:r>
      <w:r w:rsidR="00FE74BC" w:rsidRPr="005105D7">
        <w:t xml:space="preserve"> alluded to</w:t>
      </w:r>
      <w:r w:rsidR="00E309D8">
        <w:t>?</w:t>
      </w:r>
    </w:p>
    <w:p w:rsidR="00FE74BC" w:rsidRDefault="00FE74BC" w:rsidP="006D62BD">
      <w:pPr>
        <w:pStyle w:val="ListParagraph"/>
        <w:numPr>
          <w:ilvl w:val="0"/>
          <w:numId w:val="21"/>
        </w:numPr>
        <w:spacing w:before="0"/>
      </w:pPr>
      <w:r w:rsidRPr="005105D7">
        <w:t>Ms. Irvine advised that a number of points have been raised that OGS</w:t>
      </w:r>
      <w:r w:rsidR="00CD55D7">
        <w:t xml:space="preserve"> has</w:t>
      </w:r>
      <w:r w:rsidRPr="005105D7">
        <w:t xml:space="preserve"> not had the benefit to prepare for.   It was </w:t>
      </w:r>
      <w:r w:rsidR="00CD55D7">
        <w:t>OGS’</w:t>
      </w:r>
      <w:r w:rsidRPr="005105D7">
        <w:t xml:space="preserve"> intention to have </w:t>
      </w:r>
      <w:r w:rsidR="00AD30F5">
        <w:t xml:space="preserve">the NYSID application </w:t>
      </w:r>
      <w:r w:rsidRPr="005105D7">
        <w:t>finished before the Council meeting</w:t>
      </w:r>
      <w:r w:rsidR="00CD55D7">
        <w:t>, but they</w:t>
      </w:r>
      <w:r w:rsidRPr="005105D7">
        <w:t xml:space="preserve"> noticed that some things were not quite right.   </w:t>
      </w:r>
      <w:r w:rsidR="00CD55D7">
        <w:t>OGS has</w:t>
      </w:r>
      <w:r w:rsidRPr="005105D7">
        <w:t xml:space="preserve"> in excess of 200 applications </w:t>
      </w:r>
      <w:r w:rsidR="00AD30F5">
        <w:t xml:space="preserve">from NYSID </w:t>
      </w:r>
      <w:r w:rsidR="00CD55D7">
        <w:t xml:space="preserve">being </w:t>
      </w:r>
      <w:r w:rsidRPr="005105D7">
        <w:t>work</w:t>
      </w:r>
      <w:r w:rsidR="00CD55D7">
        <w:t>ed</w:t>
      </w:r>
      <w:r w:rsidRPr="005105D7">
        <w:t xml:space="preserve"> on</w:t>
      </w:r>
      <w:r w:rsidR="00AD30F5">
        <w:t>,</w:t>
      </w:r>
      <w:r w:rsidRPr="005105D7">
        <w:t xml:space="preserve"> in addition to having back to back Council meeting</w:t>
      </w:r>
      <w:r w:rsidR="00CD55D7">
        <w:t>s</w:t>
      </w:r>
      <w:r w:rsidRPr="005105D7">
        <w:t xml:space="preserve">.   The </w:t>
      </w:r>
      <w:r w:rsidR="006D62BD" w:rsidRPr="005105D7">
        <w:t>NIB may</w:t>
      </w:r>
      <w:r w:rsidRPr="005105D7">
        <w:t xml:space="preserve"> be able to </w:t>
      </w:r>
      <w:r w:rsidR="00CD55D7">
        <w:t>indicate</w:t>
      </w:r>
      <w:r w:rsidRPr="005105D7">
        <w:t xml:space="preserve"> when the application was received </w:t>
      </w:r>
      <w:r w:rsidR="00AD30F5">
        <w:t xml:space="preserve">(per Ms. Laney, </w:t>
      </w:r>
      <w:r w:rsidRPr="005105D7">
        <w:t>it was submitted in 2011</w:t>
      </w:r>
      <w:r w:rsidR="00AD30F5">
        <w:t>)</w:t>
      </w:r>
      <w:r w:rsidRPr="005105D7">
        <w:t>.</w:t>
      </w:r>
    </w:p>
    <w:p w:rsidR="00E309D8" w:rsidRPr="005105D7" w:rsidRDefault="00E309D8" w:rsidP="006025E4">
      <w:pPr>
        <w:spacing w:before="0"/>
        <w:ind w:left="360" w:hanging="360"/>
      </w:pPr>
    </w:p>
    <w:p w:rsidR="00FE74BC" w:rsidRDefault="00FE74BC" w:rsidP="006D62BD">
      <w:pPr>
        <w:spacing w:before="0"/>
        <w:ind w:left="720"/>
      </w:pPr>
      <w:r w:rsidRPr="005105D7">
        <w:t xml:space="preserve">Michael Hurt, Director, Division of Industries, </w:t>
      </w:r>
      <w:r w:rsidR="006D62BD" w:rsidRPr="005105D7">
        <w:t>DOCCS said</w:t>
      </w:r>
      <w:r w:rsidRPr="005105D7">
        <w:t xml:space="preserve"> that with all due respect to </w:t>
      </w:r>
      <w:r w:rsidR="005F03F1">
        <w:t xml:space="preserve">Mr. </w:t>
      </w:r>
      <w:r w:rsidRPr="005105D7">
        <w:t xml:space="preserve"> Romano, </w:t>
      </w:r>
      <w:r w:rsidR="00CD55D7">
        <w:t>the Council has</w:t>
      </w:r>
      <w:r w:rsidRPr="005105D7">
        <w:t xml:space="preserve"> none </w:t>
      </w:r>
      <w:r w:rsidR="006D62BD" w:rsidRPr="005105D7">
        <w:t>of the</w:t>
      </w:r>
      <w:r w:rsidRPr="005105D7">
        <w:t xml:space="preserve"> information shared today to </w:t>
      </w:r>
      <w:r w:rsidR="00CD55D7">
        <w:t>facilitate</w:t>
      </w:r>
      <w:r w:rsidR="00AD30F5">
        <w:t xml:space="preserve"> making </w:t>
      </w:r>
      <w:r w:rsidRPr="005105D7">
        <w:t>a determination.   A number of statements have been made with regard to the OGS pricing analysis</w:t>
      </w:r>
      <w:r w:rsidR="00ED0C70">
        <w:t>;</w:t>
      </w:r>
      <w:r w:rsidR="00CD55D7">
        <w:t xml:space="preserve"> Mr. Hurt</w:t>
      </w:r>
      <w:r w:rsidRPr="005105D7">
        <w:t xml:space="preserve"> would like a response from OGS to help make a determination.</w:t>
      </w:r>
    </w:p>
    <w:p w:rsidR="00E309D8" w:rsidRPr="005105D7" w:rsidRDefault="00E309D8" w:rsidP="006025E4">
      <w:pPr>
        <w:spacing w:before="0"/>
        <w:ind w:left="360" w:hanging="360"/>
      </w:pPr>
    </w:p>
    <w:p w:rsidR="00FE74BC" w:rsidRDefault="00FE74BC" w:rsidP="006D62BD">
      <w:pPr>
        <w:spacing w:before="0"/>
        <w:ind w:left="720"/>
      </w:pPr>
      <w:r w:rsidRPr="005105D7">
        <w:t>Ms. Irvine advised that</w:t>
      </w:r>
      <w:r w:rsidR="006C0C76">
        <w:t xml:space="preserve"> </w:t>
      </w:r>
      <w:r w:rsidRPr="005105D7">
        <w:t>OGS</w:t>
      </w:r>
      <w:r w:rsidR="00AD30F5">
        <w:t xml:space="preserve"> is</w:t>
      </w:r>
      <w:r w:rsidRPr="005105D7">
        <w:t xml:space="preserve"> committed to best pricing </w:t>
      </w:r>
      <w:r w:rsidR="006D62BD" w:rsidRPr="005105D7">
        <w:t>and stand</w:t>
      </w:r>
      <w:r w:rsidR="00AD30F5">
        <w:t>s</w:t>
      </w:r>
      <w:r w:rsidRPr="005105D7">
        <w:t xml:space="preserve"> by </w:t>
      </w:r>
      <w:r w:rsidR="00AD30F5">
        <w:t>their</w:t>
      </w:r>
      <w:r w:rsidRPr="005105D7">
        <w:t xml:space="preserve"> analysis.   NYSID‘s concerns </w:t>
      </w:r>
      <w:r w:rsidR="00AD30F5">
        <w:t xml:space="preserve">should </w:t>
      </w:r>
      <w:r w:rsidRPr="005105D7">
        <w:t xml:space="preserve">be addressed at </w:t>
      </w:r>
      <w:r w:rsidR="00AD30F5">
        <w:t>t</w:t>
      </w:r>
      <w:r w:rsidR="00CD55D7">
        <w:t xml:space="preserve">heir </w:t>
      </w:r>
      <w:r w:rsidRPr="005105D7">
        <w:t>monthly meeting</w:t>
      </w:r>
      <w:r w:rsidR="00AD30F5">
        <w:t>.</w:t>
      </w:r>
    </w:p>
    <w:p w:rsidR="005105D7" w:rsidRDefault="005105D7" w:rsidP="006025E4">
      <w:pPr>
        <w:spacing w:before="0"/>
        <w:ind w:left="360" w:hanging="360"/>
      </w:pPr>
    </w:p>
    <w:p w:rsidR="006025E4" w:rsidRDefault="00CD55D7" w:rsidP="006025E4">
      <w:pPr>
        <w:pStyle w:val="ListParagraph"/>
        <w:numPr>
          <w:ilvl w:val="0"/>
          <w:numId w:val="23"/>
        </w:numPr>
        <w:spacing w:before="0"/>
        <w:ind w:left="360"/>
      </w:pPr>
      <w:r>
        <w:t>A question was raised</w:t>
      </w:r>
      <w:r w:rsidR="006C0C76">
        <w:t xml:space="preserve"> </w:t>
      </w:r>
      <w:r w:rsidR="00AD30F5">
        <w:t>about the rate of testing</w:t>
      </w:r>
      <w:r w:rsidR="006C0C76">
        <w:t xml:space="preserve"> </w:t>
      </w:r>
      <w:r w:rsidR="006D62BD">
        <w:t xml:space="preserve">accuracy.  </w:t>
      </w:r>
      <w:r w:rsidR="006025E4">
        <w:t xml:space="preserve">False positives can be problem for those that use these kinds of tests.   What is the rate of accuracy offered? </w:t>
      </w:r>
    </w:p>
    <w:p w:rsidR="006025E4" w:rsidRDefault="006025E4" w:rsidP="006D62BD">
      <w:pPr>
        <w:pStyle w:val="ListParagraph"/>
        <w:numPr>
          <w:ilvl w:val="1"/>
          <w:numId w:val="21"/>
        </w:numPr>
        <w:spacing w:before="0"/>
        <w:ind w:left="720"/>
      </w:pPr>
      <w:r>
        <w:t>On average, kits have an accuracy rate of 98%; all positives are sent to the lab for verification so there should not be any issues related to false positives.</w:t>
      </w:r>
    </w:p>
    <w:p w:rsidR="006025E4" w:rsidRDefault="006025E4" w:rsidP="006025E4">
      <w:pPr>
        <w:spacing w:before="0"/>
        <w:ind w:left="360" w:hanging="360"/>
      </w:pPr>
    </w:p>
    <w:p w:rsidR="006025E4" w:rsidRDefault="006025E4" w:rsidP="006025E4">
      <w:pPr>
        <w:spacing w:before="0"/>
        <w:ind w:left="360" w:hanging="360"/>
        <w:contextualSpacing/>
      </w:pPr>
      <w:r>
        <w:t xml:space="preserve">Q  David Milstein, OMH representative asked how are projected sales forecasted?  The application states that sales may be over $1 </w:t>
      </w:r>
      <w:r w:rsidR="00AD30F5">
        <w:t>m</w:t>
      </w:r>
      <w:r>
        <w:t>illion and also mentioned OMH as a potential buyer</w:t>
      </w:r>
      <w:r w:rsidR="00AD30F5">
        <w:t>.</w:t>
      </w:r>
      <w:r w:rsidR="006C0C76">
        <w:t xml:space="preserve">  </w:t>
      </w:r>
      <w:r>
        <w:t>OMH has its own in house lab</w:t>
      </w:r>
      <w:r w:rsidR="00AD30F5">
        <w:t>oratory</w:t>
      </w:r>
      <w:r>
        <w:t xml:space="preserve"> and all testing </w:t>
      </w:r>
      <w:r w:rsidR="00AD30F5">
        <w:t xml:space="preserve">for all of its facilities </w:t>
      </w:r>
      <w:r>
        <w:t>is done directly at the facility.   We need to be accurate in terms of what the expectations are.</w:t>
      </w:r>
    </w:p>
    <w:p w:rsidR="006025E4" w:rsidRDefault="006025E4" w:rsidP="006D62BD">
      <w:pPr>
        <w:pStyle w:val="ListParagraph"/>
        <w:numPr>
          <w:ilvl w:val="1"/>
          <w:numId w:val="21"/>
        </w:numPr>
        <w:spacing w:before="0"/>
        <w:ind w:left="720"/>
      </w:pPr>
      <w:r>
        <w:t xml:space="preserve">OGS advised that our analysis looked at the last five years in state spend; the average was $1.2 </w:t>
      </w:r>
      <w:r w:rsidR="00AD30F5">
        <w:t>m</w:t>
      </w:r>
      <w:r>
        <w:t>illion.</w:t>
      </w:r>
    </w:p>
    <w:p w:rsidR="006025E4" w:rsidRDefault="006025E4" w:rsidP="006025E4">
      <w:pPr>
        <w:spacing w:before="0"/>
        <w:ind w:left="360" w:hanging="360"/>
      </w:pPr>
    </w:p>
    <w:p w:rsidR="006025E4" w:rsidRDefault="006025E4" w:rsidP="006025E4">
      <w:pPr>
        <w:spacing w:before="0"/>
        <w:ind w:left="360" w:hanging="360"/>
        <w:contextualSpacing/>
      </w:pPr>
      <w:r>
        <w:t xml:space="preserve">Q  </w:t>
      </w:r>
      <w:r w:rsidR="00CD55D7">
        <w:t xml:space="preserve">A question was raised as to </w:t>
      </w:r>
      <w:r w:rsidR="00AD30F5">
        <w:t xml:space="preserve">whether any new </w:t>
      </w:r>
      <w:r>
        <w:t>jobs w</w:t>
      </w:r>
      <w:r w:rsidR="00AD30F5">
        <w:t>ould</w:t>
      </w:r>
      <w:r>
        <w:t xml:space="preserve"> actually be created as a result of this application</w:t>
      </w:r>
      <w:r w:rsidR="00AD30F5">
        <w:t>.</w:t>
      </w:r>
      <w:r>
        <w:t xml:space="preserve"> </w:t>
      </w:r>
    </w:p>
    <w:p w:rsidR="006025E4" w:rsidRDefault="006025E4" w:rsidP="006D62BD">
      <w:pPr>
        <w:spacing w:before="0"/>
        <w:ind w:left="720" w:hanging="360"/>
        <w:contextualSpacing/>
      </w:pPr>
      <w:r w:rsidRPr="00D25D9C">
        <w:rPr>
          <w:rFonts w:ascii="Arial" w:hAnsi="Arial" w:cs="Arial"/>
        </w:rPr>
        <w:t xml:space="preserve">A </w:t>
      </w:r>
      <w:r>
        <w:tab/>
        <w:t>This additional service will add additional responsibility, which will result in additional employment opportunities</w:t>
      </w:r>
      <w:r w:rsidR="00AD30F5">
        <w:t xml:space="preserve"> for already employed workers</w:t>
      </w:r>
      <w:r>
        <w:t>.</w:t>
      </w:r>
    </w:p>
    <w:p w:rsidR="006025E4" w:rsidRDefault="006025E4" w:rsidP="006025E4">
      <w:pPr>
        <w:spacing w:before="0"/>
        <w:ind w:left="360" w:hanging="360"/>
      </w:pPr>
    </w:p>
    <w:p w:rsidR="006025E4" w:rsidRDefault="006025E4" w:rsidP="006025E4">
      <w:pPr>
        <w:spacing w:before="0"/>
        <w:ind w:left="360" w:hanging="360"/>
      </w:pPr>
      <w:r>
        <w:t xml:space="preserve">Q </w:t>
      </w:r>
      <w:r w:rsidR="000807DD">
        <w:t xml:space="preserve">  </w:t>
      </w:r>
      <w:r>
        <w:t xml:space="preserve">In the recommendation and conclusions, OGS recommends </w:t>
      </w:r>
      <w:r w:rsidR="00595597">
        <w:t xml:space="preserve">not approving </w:t>
      </w:r>
      <w:r>
        <w:t xml:space="preserve">eight items whose pricing includes a customization option at no additional cost.  </w:t>
      </w:r>
      <w:r w:rsidR="006D62BD">
        <w:t>Wouldn’t customization</w:t>
      </w:r>
      <w:r>
        <w:t xml:space="preserve"> be </w:t>
      </w:r>
      <w:r w:rsidR="006D62BD">
        <w:t>a value</w:t>
      </w:r>
      <w:r>
        <w:t xml:space="preserve"> in the marketplace?  To have a list of items available to our customers that excluded eight items already provided by NYSID would be confusing</w:t>
      </w:r>
      <w:r w:rsidR="00427FB9">
        <w:t xml:space="preserve"> and eliminate form, function and utility considerations.</w:t>
      </w:r>
    </w:p>
    <w:p w:rsidR="006025E4" w:rsidRDefault="006025E4" w:rsidP="006D62BD">
      <w:pPr>
        <w:pStyle w:val="ListParagraph"/>
        <w:numPr>
          <w:ilvl w:val="1"/>
          <w:numId w:val="21"/>
        </w:numPr>
        <w:spacing w:before="0"/>
        <w:ind w:left="720"/>
      </w:pPr>
      <w:r>
        <w:t>OGS is being sensitive to the Council’s concerns expressed last month</w:t>
      </w:r>
      <w:r w:rsidR="00AD30F5">
        <w:t xml:space="preserve"> that new items which appear duplicative of already approved items be priced lower</w:t>
      </w:r>
      <w:r>
        <w:t>.  These eight items were priced slightly higher than those offered by NYSID</w:t>
      </w:r>
      <w:r w:rsidR="00AD30F5">
        <w:t>.</w:t>
      </w:r>
      <w:r>
        <w:t xml:space="preserve"> NIB</w:t>
      </w:r>
      <w:r w:rsidR="00AD30F5">
        <w:t xml:space="preserve"> stated</w:t>
      </w:r>
      <w:r>
        <w:t xml:space="preserve"> that having a customization option does </w:t>
      </w:r>
      <w:r w:rsidR="00AD30F5">
        <w:t>add</w:t>
      </w:r>
      <w:r>
        <w:t xml:space="preserve"> value</w:t>
      </w:r>
      <w:r w:rsidR="00595597">
        <w:t xml:space="preserve"> and therefore they</w:t>
      </w:r>
      <w:r>
        <w:t xml:space="preserve"> continue to present these eight kits and find this favorable.  Using the form, function &amp; utility preference could include price variations. Our customers may be able to save money depending on their requirements</w:t>
      </w:r>
      <w:r w:rsidR="00595597">
        <w:t>.  T</w:t>
      </w:r>
      <w:r>
        <w:t>hat is a decision of the customer.</w:t>
      </w:r>
    </w:p>
    <w:p w:rsidR="003E3CFD" w:rsidRDefault="003E3CFD" w:rsidP="006025E4">
      <w:pPr>
        <w:spacing w:before="0"/>
        <w:ind w:left="360" w:hanging="360"/>
      </w:pPr>
    </w:p>
    <w:p w:rsidR="005A0E0F" w:rsidRDefault="006025E4" w:rsidP="00EB7781">
      <w:pPr>
        <w:ind w:left="720"/>
      </w:pPr>
      <w:r>
        <w:t xml:space="preserve">Mr. Romano advised that NYSID would have come forward and shared information to talk about </w:t>
      </w:r>
      <w:r w:rsidR="00AD30F5">
        <w:t>at the meeting</w:t>
      </w:r>
      <w:r>
        <w:t xml:space="preserve"> had the OGS response </w:t>
      </w:r>
      <w:r w:rsidR="00AD30F5">
        <w:t xml:space="preserve">been received </w:t>
      </w:r>
      <w:r>
        <w:t xml:space="preserve">prior to 6:30 last night.  </w:t>
      </w:r>
      <w:r w:rsidR="005A0E0F">
        <w:t xml:space="preserve">He apologized for not being able to before the meeting but would have shown </w:t>
      </w:r>
      <w:r w:rsidR="000807DD">
        <w:t>the</w:t>
      </w:r>
      <w:r w:rsidR="005A0E0F">
        <w:t xml:space="preserve"> price comparisons if they had been received sooner.  </w:t>
      </w:r>
      <w:r w:rsidR="00AD30F5">
        <w:t>NYSID</w:t>
      </w:r>
      <w:r>
        <w:t xml:space="preserve"> appreciate</w:t>
      </w:r>
      <w:r w:rsidR="00AD30F5">
        <w:t>s</w:t>
      </w:r>
      <w:r>
        <w:t xml:space="preserve"> the sensitivity but </w:t>
      </w:r>
      <w:r w:rsidR="00AD30F5">
        <w:t xml:space="preserve">does not agree with </w:t>
      </w:r>
      <w:r w:rsidR="005A0E0F">
        <w:t xml:space="preserve">proceedings from the last Procurement </w:t>
      </w:r>
      <w:r w:rsidR="000807DD">
        <w:t>Council</w:t>
      </w:r>
      <w:r w:rsidR="005A0E0F">
        <w:t xml:space="preserve"> meeting on the Incontinent Briefs and the price disparity and preference among Preferred Sources, and doesn’t think that the opinion that’s expressed in this conclusion was actually reached by the Council.  </w:t>
      </w:r>
      <w:r w:rsidR="00493051">
        <w:t>This</w:t>
      </w:r>
      <w:r>
        <w:t xml:space="preserve"> is a form, function, &amp; utility </w:t>
      </w:r>
      <w:r w:rsidR="00493051">
        <w:t xml:space="preserve">issue regarding multiple offers among multiple </w:t>
      </w:r>
      <w:r>
        <w:t xml:space="preserve">preferred </w:t>
      </w:r>
      <w:r w:rsidR="006D62BD">
        <w:t>source</w:t>
      </w:r>
      <w:r w:rsidR="005A0E0F">
        <w:t xml:space="preserve"> providers and </w:t>
      </w:r>
      <w:r w:rsidR="000807DD">
        <w:t>differing</w:t>
      </w:r>
      <w:r w:rsidR="005A0E0F">
        <w:t xml:space="preserve"> prices, and at the last meeting the Council determined that pricing would be a factor in determining form, function, and utility.  </w:t>
      </w:r>
      <w:r>
        <w:t xml:space="preserve">     </w:t>
      </w:r>
      <w:r w:rsidR="00A37FE1">
        <w:t>Mr. Romano</w:t>
      </w:r>
      <w:r>
        <w:t xml:space="preserve"> </w:t>
      </w:r>
      <w:r w:rsidR="005A0E0F">
        <w:t xml:space="preserve">doesn’t see any need to exclude the eight items because the customer would have the opportunity to do just that under the provisions of form, function, and utility.  NYSID </w:t>
      </w:r>
      <w:r>
        <w:t>oppose</w:t>
      </w:r>
      <w:r w:rsidR="00493051">
        <w:t>s</w:t>
      </w:r>
      <w:r>
        <w:t xml:space="preserve"> the recommendation that these eight items </w:t>
      </w:r>
      <w:r w:rsidR="005A0E0F">
        <w:t xml:space="preserve">where NYSID has lower pricing </w:t>
      </w:r>
      <w:r>
        <w:t xml:space="preserve">be removed.  </w:t>
      </w:r>
      <w:r w:rsidR="005A0E0F">
        <w:t>Mr. Romano then summarized the reasons for this opposition as follows:</w:t>
      </w:r>
    </w:p>
    <w:p w:rsidR="00E26D0E" w:rsidRDefault="00E26D0E" w:rsidP="00EB7781">
      <w:pPr>
        <w:ind w:left="720"/>
      </w:pPr>
    </w:p>
    <w:p w:rsidR="006025E4" w:rsidRDefault="005A0E0F" w:rsidP="00EB7781">
      <w:pPr>
        <w:ind w:left="720"/>
      </w:pPr>
      <w:r>
        <w:t xml:space="preserve">The characterization of the discussion at the last meeting is not accurate, and the action taken with regard to the application under consideration at that </w:t>
      </w:r>
      <w:r w:rsidR="000807DD">
        <w:t>time</w:t>
      </w:r>
      <w:r>
        <w:t xml:space="preserve"> </w:t>
      </w:r>
      <w:r w:rsidR="006025E4">
        <w:t xml:space="preserve">was not influenced or decided as implied; </w:t>
      </w:r>
      <w:r w:rsidR="00493051">
        <w:t xml:space="preserve">and </w:t>
      </w:r>
      <w:r w:rsidR="006025E4">
        <w:t>conflicts with statutory provisions and requirements</w:t>
      </w:r>
      <w:r>
        <w:t xml:space="preserve"> as well as precedent.  </w:t>
      </w:r>
      <w:r w:rsidR="006025E4">
        <w:t xml:space="preserve">The statute clearly provides for overlap of offerings </w:t>
      </w:r>
      <w:r>
        <w:t xml:space="preserve">by multiple preferred source providers without regard </w:t>
      </w:r>
      <w:r w:rsidR="000807DD">
        <w:t>to price</w:t>
      </w:r>
      <w:r w:rsidR="006025E4">
        <w:t xml:space="preserve"> differences as long as price is within 15%</w:t>
      </w:r>
      <w:r>
        <w:t xml:space="preserve"> of prevailing market </w:t>
      </w:r>
      <w:r w:rsidR="000807DD">
        <w:t>price</w:t>
      </w:r>
      <w:r w:rsidR="007874CF">
        <w:t xml:space="preserve">.  </w:t>
      </w:r>
      <w:r>
        <w:t xml:space="preserve">  The Statute clearly addresses the order of precedence for purchases where multiple preferred source providers offer the same or similar commodities or services.  The </w:t>
      </w:r>
      <w:r w:rsidR="000807DD">
        <w:t>Statu</w:t>
      </w:r>
      <w:r w:rsidR="00E26D0E">
        <w:t xml:space="preserve">te </w:t>
      </w:r>
      <w:r>
        <w:t>clearly provides for form, function and utility determinations to address</w:t>
      </w:r>
      <w:r w:rsidR="00837EB8">
        <w:t xml:space="preserve"> the overlap of Preferred Source offerings.  </w:t>
      </w:r>
      <w:r w:rsidR="006D62BD">
        <w:t>Eliminating items</w:t>
      </w:r>
      <w:r w:rsidR="006025E4">
        <w:t xml:space="preserve"> in the manner recommended reduces agency purchas</w:t>
      </w:r>
      <w:r w:rsidR="00493051">
        <w:t>ing</w:t>
      </w:r>
      <w:r w:rsidR="006025E4">
        <w:t xml:space="preserve"> alternatives </w:t>
      </w:r>
      <w:r w:rsidR="00837EB8">
        <w:t xml:space="preserve">unnecessarily </w:t>
      </w:r>
      <w:r w:rsidR="006025E4">
        <w:t xml:space="preserve">and is not </w:t>
      </w:r>
      <w:r w:rsidR="006D62BD">
        <w:t>consistent with</w:t>
      </w:r>
      <w:r w:rsidR="006025E4">
        <w:t xml:space="preserve"> statutory</w:t>
      </w:r>
      <w:r w:rsidR="00837EB8">
        <w:t xml:space="preserve"> provisions </w:t>
      </w:r>
      <w:r w:rsidR="000807DD">
        <w:t>and intent</w:t>
      </w:r>
      <w:r w:rsidR="006025E4">
        <w:t xml:space="preserve">.    </w:t>
      </w:r>
      <w:r w:rsidR="00837EB8">
        <w:t xml:space="preserve">Unnecessarily eliminating items from the list reduces agency purchasing choices where form, function and utility </w:t>
      </w:r>
      <w:r w:rsidR="000807DD">
        <w:t>determination</w:t>
      </w:r>
      <w:r w:rsidR="00E26D0E">
        <w:t>s</w:t>
      </w:r>
      <w:r w:rsidR="00837EB8">
        <w:t xml:space="preserve"> would be based upon </w:t>
      </w:r>
      <w:r w:rsidR="000807DD">
        <w:t>criteria</w:t>
      </w:r>
      <w:r w:rsidR="00837EB8">
        <w:t xml:space="preserve"> other than </w:t>
      </w:r>
      <w:r w:rsidR="000807DD">
        <w:t>price</w:t>
      </w:r>
      <w:r w:rsidR="00837EB8">
        <w:t xml:space="preserve"> (e.g. supply/demand, delivery, compatibility, etc.).  The recommendation would establish precedent that will introduce additional </w:t>
      </w:r>
      <w:r w:rsidR="000807DD">
        <w:t>workload</w:t>
      </w:r>
      <w:r w:rsidR="00837EB8">
        <w:t xml:space="preserve"> on an already burdened staff and contention for all parties if price </w:t>
      </w:r>
      <w:r w:rsidR="000807DD">
        <w:t>comparisons</w:t>
      </w:r>
      <w:r w:rsidR="00837EB8">
        <w:t xml:space="preserve"> between providers become a basis for ongoing price revisions and </w:t>
      </w:r>
      <w:r w:rsidR="000807DD">
        <w:t>item</w:t>
      </w:r>
      <w:r w:rsidR="00837EB8">
        <w:t xml:space="preserve"> eliminations amongst competing preferred source providers.  </w:t>
      </w:r>
      <w:r w:rsidR="00493051">
        <w:t xml:space="preserve">NYSID </w:t>
      </w:r>
      <w:r w:rsidR="006025E4">
        <w:t>suggest</w:t>
      </w:r>
      <w:r w:rsidR="00493051">
        <w:t>s</w:t>
      </w:r>
      <w:r w:rsidR="006025E4">
        <w:t xml:space="preserve"> the recommendation for </w:t>
      </w:r>
      <w:r w:rsidR="003148DD">
        <w:t xml:space="preserve">the </w:t>
      </w:r>
      <w:r w:rsidR="006025E4">
        <w:t xml:space="preserve">motion to approve this application be revised to remove that statement </w:t>
      </w:r>
      <w:r w:rsidR="00837EB8">
        <w:t xml:space="preserve">regarding elimination of the either items, </w:t>
      </w:r>
      <w:r w:rsidR="006025E4">
        <w:t>and</w:t>
      </w:r>
      <w:r w:rsidR="00837EB8">
        <w:t xml:space="preserve"> further, that the </w:t>
      </w:r>
      <w:r w:rsidR="000807DD">
        <w:t>application be</w:t>
      </w:r>
      <w:r w:rsidR="006025E4">
        <w:t xml:space="preserve"> tabled so that </w:t>
      </w:r>
      <w:r w:rsidR="00493051">
        <w:t>the</w:t>
      </w:r>
      <w:r w:rsidR="006025E4">
        <w:t xml:space="preserve"> </w:t>
      </w:r>
      <w:r w:rsidR="00837EB8">
        <w:t xml:space="preserve">NYSID application </w:t>
      </w:r>
      <w:r w:rsidR="006025E4">
        <w:t xml:space="preserve"> for price review </w:t>
      </w:r>
      <w:r w:rsidR="00595597">
        <w:t>is</w:t>
      </w:r>
      <w:r w:rsidR="006025E4">
        <w:t xml:space="preserve"> reviewed simultaneously with the approval of this addition to the list.</w:t>
      </w:r>
    </w:p>
    <w:p w:rsidR="006025E4" w:rsidRDefault="006025E4" w:rsidP="006025E4">
      <w:pPr>
        <w:spacing w:before="0"/>
        <w:ind w:left="360" w:hanging="360"/>
      </w:pPr>
    </w:p>
    <w:p w:rsidR="006025E4" w:rsidRDefault="006025E4" w:rsidP="00EB7781">
      <w:pPr>
        <w:spacing w:before="0"/>
        <w:ind w:left="720"/>
      </w:pPr>
      <w:r>
        <w:t xml:space="preserve">Mr. Paneque stated that the two preferred source applications stand on their own. </w:t>
      </w:r>
    </w:p>
    <w:p w:rsidR="006025E4" w:rsidRDefault="006025E4" w:rsidP="00EB7781">
      <w:pPr>
        <w:spacing w:before="0"/>
        <w:ind w:left="720" w:hanging="360"/>
      </w:pPr>
    </w:p>
    <w:p w:rsidR="006025E4" w:rsidRDefault="006025E4" w:rsidP="00EB7781">
      <w:pPr>
        <w:spacing w:before="0"/>
        <w:ind w:left="720"/>
      </w:pPr>
      <w:r>
        <w:t xml:space="preserve">Ms. Fisher made a motion to approve this application inclusive of the </w:t>
      </w:r>
      <w:r w:rsidR="00837EB8">
        <w:t>eight items</w:t>
      </w:r>
      <w:r>
        <w:t xml:space="preserve">.  This motion was seconded but the roll call vote failed. </w:t>
      </w:r>
    </w:p>
    <w:p w:rsidR="006025E4" w:rsidRDefault="006025E4" w:rsidP="00EB7781">
      <w:pPr>
        <w:spacing w:before="0"/>
        <w:ind w:left="720" w:hanging="360"/>
      </w:pPr>
    </w:p>
    <w:p w:rsidR="006025E4" w:rsidRDefault="006025E4" w:rsidP="00EB7781">
      <w:pPr>
        <w:spacing w:before="0"/>
        <w:ind w:left="720"/>
      </w:pPr>
      <w:r>
        <w:t>A motion was then made to table this item until such time as OGS has had an opportunity to address the questions raised at t</w:t>
      </w:r>
      <w:r w:rsidR="00493051">
        <w:t xml:space="preserve">he </w:t>
      </w:r>
      <w:r>
        <w:t>meeting</w:t>
      </w:r>
      <w:r w:rsidR="00493051">
        <w:t xml:space="preserve">, and that both applications </w:t>
      </w:r>
      <w:r w:rsidR="00E26D0E">
        <w:t xml:space="preserve">be </w:t>
      </w:r>
      <w:r w:rsidR="00837EB8">
        <w:t xml:space="preserve">presented to the Council </w:t>
      </w:r>
      <w:r w:rsidR="00493051">
        <w:t>simultaneously</w:t>
      </w:r>
      <w:r>
        <w:t>.  The motion was seconded and carried.  The NIB application for drug test kits will be tabled and reviewed at the December meeting.</w:t>
      </w:r>
      <w:r w:rsidR="00493051">
        <w:t xml:space="preserve"> OGS will look collectively at the applications and bring a recommendation to the body. </w:t>
      </w:r>
    </w:p>
    <w:p w:rsidR="006D62BD" w:rsidRDefault="006D62BD" w:rsidP="006D62BD">
      <w:pPr>
        <w:spacing w:before="0"/>
        <w:ind w:left="360"/>
      </w:pPr>
    </w:p>
    <w:p w:rsidR="00D52D7E" w:rsidRPr="005105D7" w:rsidRDefault="00D52D7E" w:rsidP="006025E4">
      <w:pPr>
        <w:pStyle w:val="ListParagraph"/>
        <w:numPr>
          <w:ilvl w:val="0"/>
          <w:numId w:val="1"/>
        </w:numPr>
        <w:spacing w:before="0"/>
        <w:rPr>
          <w:b/>
        </w:rPr>
      </w:pPr>
      <w:r w:rsidRPr="005105D7">
        <w:rPr>
          <w:b/>
        </w:rPr>
        <w:t>Open Council Discussion</w:t>
      </w:r>
    </w:p>
    <w:p w:rsidR="00D52D7E" w:rsidRDefault="00E76F71" w:rsidP="006D62BD">
      <w:pPr>
        <w:spacing w:before="0"/>
        <w:ind w:left="360"/>
      </w:pPr>
      <w:r w:rsidRPr="005105D7">
        <w:t xml:space="preserve">Mr. Paneque reported that Michael Hurt, Director – Division of Industries, Department of Corrections &amp; Community Supervision (DOCCS) had requested a briefing on the E-Procurement </w:t>
      </w:r>
      <w:r w:rsidR="00701201">
        <w:t>p</w:t>
      </w:r>
      <w:r w:rsidRPr="005105D7">
        <w:t xml:space="preserve">rocess and how it will </w:t>
      </w:r>
      <w:r w:rsidR="007A394F" w:rsidRPr="005105D7">
        <w:t>affect</w:t>
      </w:r>
      <w:r w:rsidRPr="005105D7">
        <w:t xml:space="preserve"> preferred sources purchasing.  Sergio advised that OGS is in the planning stages of this solicitation and will release more information at a future meeting.</w:t>
      </w:r>
      <w:r w:rsidR="00701201">
        <w:t xml:space="preserve"> Mr. Hurt asked for future clarification regarding how Preferred Sources are expected to be included in the E-Procurement process.</w:t>
      </w:r>
    </w:p>
    <w:p w:rsidR="00701201" w:rsidRDefault="00701201" w:rsidP="006D62BD">
      <w:pPr>
        <w:spacing w:before="0"/>
        <w:ind w:left="360"/>
      </w:pPr>
    </w:p>
    <w:p w:rsidR="00701201" w:rsidRPr="005105D7" w:rsidRDefault="00701201" w:rsidP="006D62BD">
      <w:pPr>
        <w:spacing w:before="0"/>
        <w:ind w:left="360"/>
      </w:pPr>
      <w:r>
        <w:t>Mr. Bays reiterated the importance of incorporating the green procurement standards and guidance into the standard procurement offerings on the OGS website and Ms. Breeyear agreed that when material is separate it can appear to be temporary.</w:t>
      </w:r>
    </w:p>
    <w:p w:rsidR="00E76F71" w:rsidRPr="005105D7" w:rsidRDefault="00E76F71" w:rsidP="006025E4">
      <w:pPr>
        <w:spacing w:before="0"/>
        <w:ind w:left="360" w:hanging="360"/>
      </w:pPr>
    </w:p>
    <w:p w:rsidR="00D52D7E" w:rsidRPr="005105D7" w:rsidRDefault="00D52D7E" w:rsidP="006D62BD">
      <w:pPr>
        <w:spacing w:before="0"/>
        <w:ind w:left="360"/>
      </w:pPr>
      <w:r w:rsidRPr="005105D7">
        <w:t>There being no additional questions a motion was made to adjourn the meeting; seconded and approved.   The meeting adjourned at12:</w:t>
      </w:r>
      <w:r w:rsidR="00701201">
        <w:t>1</w:t>
      </w:r>
      <w:r w:rsidR="00792657" w:rsidRPr="005105D7">
        <w:t>8</w:t>
      </w:r>
      <w:r w:rsidRPr="005105D7">
        <w:t xml:space="preserve"> p.m.</w:t>
      </w:r>
    </w:p>
    <w:p w:rsidR="00D52D7E" w:rsidRPr="005105D7" w:rsidRDefault="00D52D7E" w:rsidP="006025E4">
      <w:pPr>
        <w:spacing w:before="0"/>
        <w:ind w:left="360" w:hanging="360"/>
      </w:pPr>
    </w:p>
    <w:tbl>
      <w:tblPr>
        <w:tblStyle w:val="TableGrid"/>
        <w:tblW w:w="9468" w:type="dxa"/>
        <w:tblLook w:val="04A0" w:firstRow="1" w:lastRow="0" w:firstColumn="1" w:lastColumn="0" w:noHBand="0" w:noVBand="1"/>
      </w:tblPr>
      <w:tblGrid>
        <w:gridCol w:w="5024"/>
        <w:gridCol w:w="4444"/>
      </w:tblGrid>
      <w:tr w:rsidR="00D52D7E" w:rsidRPr="005105D7" w:rsidTr="00241061">
        <w:tc>
          <w:tcPr>
            <w:tcW w:w="9468" w:type="dxa"/>
            <w:gridSpan w:val="2"/>
            <w:tcBorders>
              <w:top w:val="nil"/>
              <w:left w:val="nil"/>
              <w:bottom w:val="nil"/>
              <w:right w:val="nil"/>
            </w:tcBorders>
            <w:hideMark/>
          </w:tcPr>
          <w:p w:rsidR="00D52D7E" w:rsidRPr="005105D7" w:rsidRDefault="00D52D7E" w:rsidP="008F4F8B">
            <w:pPr>
              <w:rPr>
                <w:b/>
                <w:sz w:val="22"/>
                <w:szCs w:val="22"/>
              </w:rPr>
            </w:pPr>
            <w:r w:rsidRPr="005105D7">
              <w:rPr>
                <w:sz w:val="22"/>
                <w:szCs w:val="22"/>
              </w:rPr>
              <w:br w:type="page"/>
            </w:r>
            <w:r w:rsidRPr="005105D7">
              <w:rPr>
                <w:b/>
                <w:sz w:val="22"/>
                <w:szCs w:val="22"/>
              </w:rPr>
              <w:t xml:space="preserve">Members in Attendance on </w:t>
            </w:r>
            <w:r w:rsidR="008F4F8B" w:rsidRPr="005105D7">
              <w:rPr>
                <w:b/>
                <w:sz w:val="22"/>
                <w:szCs w:val="22"/>
              </w:rPr>
              <w:t>November 26</w:t>
            </w:r>
            <w:r w:rsidRPr="005105D7">
              <w:rPr>
                <w:b/>
                <w:sz w:val="22"/>
                <w:szCs w:val="22"/>
              </w:rPr>
              <w:t>, 2013:</w:t>
            </w:r>
          </w:p>
        </w:tc>
      </w:tr>
      <w:tr w:rsidR="008F4F8B" w:rsidRPr="005105D7" w:rsidTr="00241061">
        <w:tc>
          <w:tcPr>
            <w:tcW w:w="5024" w:type="dxa"/>
            <w:tcBorders>
              <w:top w:val="nil"/>
              <w:left w:val="nil"/>
              <w:bottom w:val="nil"/>
              <w:right w:val="nil"/>
            </w:tcBorders>
            <w:hideMark/>
          </w:tcPr>
          <w:p w:rsidR="008F4F8B" w:rsidRPr="005105D7" w:rsidRDefault="008F4F8B">
            <w:pPr>
              <w:rPr>
                <w:sz w:val="22"/>
                <w:szCs w:val="22"/>
              </w:rPr>
            </w:pPr>
            <w:r w:rsidRPr="005105D7">
              <w:rPr>
                <w:sz w:val="22"/>
                <w:szCs w:val="22"/>
              </w:rPr>
              <w:t>James Bays – Ag &amp; Mkts</w:t>
            </w:r>
          </w:p>
        </w:tc>
        <w:tc>
          <w:tcPr>
            <w:tcW w:w="4444" w:type="dxa"/>
            <w:tcBorders>
              <w:top w:val="nil"/>
              <w:left w:val="nil"/>
              <w:bottom w:val="nil"/>
              <w:right w:val="nil"/>
            </w:tcBorders>
            <w:hideMark/>
          </w:tcPr>
          <w:p w:rsidR="008F4F8B" w:rsidRPr="005105D7" w:rsidRDefault="008F4F8B">
            <w:pPr>
              <w:rPr>
                <w:sz w:val="22"/>
                <w:szCs w:val="22"/>
              </w:rPr>
            </w:pPr>
            <w:r w:rsidRPr="005105D7">
              <w:rPr>
                <w:sz w:val="22"/>
                <w:szCs w:val="22"/>
              </w:rPr>
              <w:t>Thomas Hippchen - SUNY</w:t>
            </w:r>
          </w:p>
        </w:tc>
      </w:tr>
      <w:tr w:rsidR="008F4F8B" w:rsidRPr="005105D7" w:rsidTr="00241061">
        <w:tc>
          <w:tcPr>
            <w:tcW w:w="5024" w:type="dxa"/>
            <w:tcBorders>
              <w:top w:val="nil"/>
              <w:left w:val="nil"/>
              <w:bottom w:val="nil"/>
              <w:right w:val="nil"/>
            </w:tcBorders>
          </w:tcPr>
          <w:p w:rsidR="008F4F8B" w:rsidRPr="005105D7" w:rsidRDefault="008F4F8B">
            <w:pPr>
              <w:rPr>
                <w:sz w:val="22"/>
                <w:szCs w:val="22"/>
              </w:rPr>
            </w:pPr>
            <w:r w:rsidRPr="005105D7">
              <w:rPr>
                <w:sz w:val="22"/>
                <w:szCs w:val="22"/>
              </w:rPr>
              <w:t>Andrew Bechard – ITS</w:t>
            </w:r>
          </w:p>
        </w:tc>
        <w:tc>
          <w:tcPr>
            <w:tcW w:w="4444" w:type="dxa"/>
            <w:tcBorders>
              <w:top w:val="nil"/>
              <w:left w:val="nil"/>
              <w:bottom w:val="nil"/>
              <w:right w:val="nil"/>
            </w:tcBorders>
          </w:tcPr>
          <w:p w:rsidR="008F4F8B" w:rsidRPr="005105D7" w:rsidRDefault="008F4F8B">
            <w:pPr>
              <w:rPr>
                <w:sz w:val="22"/>
                <w:szCs w:val="22"/>
              </w:rPr>
            </w:pPr>
            <w:r w:rsidRPr="005105D7">
              <w:rPr>
                <w:sz w:val="22"/>
                <w:szCs w:val="22"/>
              </w:rPr>
              <w:t xml:space="preserve">Michael Hurt </w:t>
            </w:r>
            <w:r w:rsidR="00E26D0E">
              <w:rPr>
                <w:sz w:val="22"/>
                <w:szCs w:val="22"/>
              </w:rPr>
              <w:t>–</w:t>
            </w:r>
            <w:r w:rsidRPr="005105D7">
              <w:rPr>
                <w:sz w:val="22"/>
                <w:szCs w:val="22"/>
              </w:rPr>
              <w:t xml:space="preserve"> DOCCS</w:t>
            </w:r>
          </w:p>
        </w:tc>
      </w:tr>
      <w:tr w:rsidR="008F4F8B" w:rsidRPr="005105D7" w:rsidTr="00241061">
        <w:tc>
          <w:tcPr>
            <w:tcW w:w="5024" w:type="dxa"/>
            <w:tcBorders>
              <w:top w:val="nil"/>
              <w:left w:val="nil"/>
              <w:bottom w:val="nil"/>
              <w:right w:val="nil"/>
            </w:tcBorders>
          </w:tcPr>
          <w:p w:rsidR="008F4F8B" w:rsidRPr="005105D7" w:rsidRDefault="008F4F8B">
            <w:pPr>
              <w:rPr>
                <w:sz w:val="22"/>
                <w:szCs w:val="22"/>
              </w:rPr>
            </w:pPr>
            <w:r w:rsidRPr="005105D7">
              <w:rPr>
                <w:sz w:val="22"/>
                <w:szCs w:val="22"/>
              </w:rPr>
              <w:t>Charlotte Breeyear – OSC</w:t>
            </w:r>
          </w:p>
        </w:tc>
        <w:tc>
          <w:tcPr>
            <w:tcW w:w="4444" w:type="dxa"/>
            <w:tcBorders>
              <w:top w:val="nil"/>
              <w:left w:val="nil"/>
              <w:bottom w:val="nil"/>
              <w:right w:val="nil"/>
            </w:tcBorders>
          </w:tcPr>
          <w:p w:rsidR="008F4F8B" w:rsidRPr="005105D7" w:rsidRDefault="008F4F8B">
            <w:pPr>
              <w:rPr>
                <w:sz w:val="22"/>
                <w:szCs w:val="22"/>
              </w:rPr>
            </w:pPr>
            <w:r w:rsidRPr="005105D7">
              <w:rPr>
                <w:sz w:val="22"/>
                <w:szCs w:val="22"/>
              </w:rPr>
              <w:t>David Milstein – OMH</w:t>
            </w:r>
          </w:p>
        </w:tc>
      </w:tr>
      <w:tr w:rsidR="008F4F8B" w:rsidRPr="005105D7" w:rsidTr="00241061">
        <w:tc>
          <w:tcPr>
            <w:tcW w:w="5024" w:type="dxa"/>
            <w:tcBorders>
              <w:top w:val="nil"/>
              <w:left w:val="nil"/>
              <w:bottom w:val="nil"/>
              <w:right w:val="nil"/>
            </w:tcBorders>
          </w:tcPr>
          <w:p w:rsidR="008F4F8B" w:rsidRPr="005105D7" w:rsidRDefault="008F4F8B" w:rsidP="008F4F8B">
            <w:pPr>
              <w:rPr>
                <w:sz w:val="22"/>
                <w:szCs w:val="22"/>
              </w:rPr>
            </w:pPr>
            <w:r w:rsidRPr="005105D7">
              <w:rPr>
                <w:sz w:val="22"/>
                <w:szCs w:val="22"/>
              </w:rPr>
              <w:t>Nancy Fisher – ESD</w:t>
            </w:r>
          </w:p>
        </w:tc>
        <w:tc>
          <w:tcPr>
            <w:tcW w:w="4444" w:type="dxa"/>
            <w:tcBorders>
              <w:top w:val="nil"/>
              <w:left w:val="nil"/>
              <w:bottom w:val="nil"/>
              <w:right w:val="nil"/>
            </w:tcBorders>
          </w:tcPr>
          <w:p w:rsidR="008F4F8B" w:rsidRPr="005105D7" w:rsidRDefault="00E76F71" w:rsidP="00E76F71">
            <w:pPr>
              <w:rPr>
                <w:sz w:val="22"/>
                <w:szCs w:val="22"/>
              </w:rPr>
            </w:pPr>
            <w:r w:rsidRPr="005105D7">
              <w:rPr>
                <w:sz w:val="22"/>
                <w:szCs w:val="22"/>
              </w:rPr>
              <w:t>G</w:t>
            </w:r>
            <w:r w:rsidR="008F4F8B" w:rsidRPr="005105D7">
              <w:rPr>
                <w:sz w:val="22"/>
                <w:szCs w:val="22"/>
              </w:rPr>
              <w:t>er</w:t>
            </w:r>
            <w:r w:rsidRPr="005105D7">
              <w:rPr>
                <w:sz w:val="22"/>
                <w:szCs w:val="22"/>
              </w:rPr>
              <w:t>a</w:t>
            </w:r>
            <w:r w:rsidR="008F4F8B" w:rsidRPr="005105D7">
              <w:rPr>
                <w:sz w:val="22"/>
                <w:szCs w:val="22"/>
              </w:rPr>
              <w:t>r</w:t>
            </w:r>
            <w:r w:rsidRPr="005105D7">
              <w:rPr>
                <w:sz w:val="22"/>
                <w:szCs w:val="22"/>
              </w:rPr>
              <w:t>d</w:t>
            </w:r>
            <w:r w:rsidR="008F4F8B" w:rsidRPr="005105D7">
              <w:rPr>
                <w:sz w:val="22"/>
                <w:szCs w:val="22"/>
              </w:rPr>
              <w:t xml:space="preserve"> Mino</w:t>
            </w:r>
            <w:r w:rsidR="00792657" w:rsidRPr="005105D7">
              <w:rPr>
                <w:sz w:val="22"/>
                <w:szCs w:val="22"/>
              </w:rPr>
              <w:t>t</w:t>
            </w:r>
            <w:r w:rsidR="008F4F8B" w:rsidRPr="005105D7">
              <w:rPr>
                <w:sz w:val="22"/>
                <w:szCs w:val="22"/>
              </w:rPr>
              <w:t>-Scheurmann</w:t>
            </w:r>
            <w:r w:rsidR="00E309D8">
              <w:rPr>
                <w:sz w:val="22"/>
                <w:szCs w:val="22"/>
              </w:rPr>
              <w:t xml:space="preserve"> – DOB</w:t>
            </w:r>
          </w:p>
        </w:tc>
      </w:tr>
      <w:tr w:rsidR="008F4F8B" w:rsidRPr="005105D7" w:rsidTr="00241061">
        <w:tc>
          <w:tcPr>
            <w:tcW w:w="5024" w:type="dxa"/>
            <w:tcBorders>
              <w:top w:val="nil"/>
              <w:left w:val="nil"/>
              <w:bottom w:val="nil"/>
              <w:right w:val="nil"/>
            </w:tcBorders>
          </w:tcPr>
          <w:p w:rsidR="008F4F8B" w:rsidRPr="005105D7" w:rsidRDefault="008F4F8B">
            <w:pPr>
              <w:rPr>
                <w:sz w:val="22"/>
                <w:szCs w:val="22"/>
              </w:rPr>
            </w:pPr>
            <w:r w:rsidRPr="005105D7">
              <w:rPr>
                <w:sz w:val="22"/>
                <w:szCs w:val="22"/>
              </w:rPr>
              <w:t>Mary Beth Hefner – DOH</w:t>
            </w:r>
          </w:p>
        </w:tc>
        <w:tc>
          <w:tcPr>
            <w:tcW w:w="4444" w:type="dxa"/>
            <w:tcBorders>
              <w:top w:val="nil"/>
              <w:left w:val="nil"/>
              <w:bottom w:val="nil"/>
              <w:right w:val="nil"/>
            </w:tcBorders>
          </w:tcPr>
          <w:p w:rsidR="008F4F8B" w:rsidRPr="005105D7" w:rsidRDefault="008F4F8B" w:rsidP="008F4F8B">
            <w:pPr>
              <w:rPr>
                <w:sz w:val="22"/>
                <w:szCs w:val="22"/>
              </w:rPr>
            </w:pPr>
            <w:r w:rsidRPr="005105D7">
              <w:rPr>
                <w:sz w:val="22"/>
                <w:szCs w:val="22"/>
              </w:rPr>
              <w:t xml:space="preserve">Sergio Paneque </w:t>
            </w:r>
            <w:r w:rsidR="00E309D8">
              <w:rPr>
                <w:sz w:val="22"/>
                <w:szCs w:val="22"/>
              </w:rPr>
              <w:t>–</w:t>
            </w:r>
            <w:r w:rsidRPr="005105D7">
              <w:rPr>
                <w:sz w:val="22"/>
                <w:szCs w:val="22"/>
              </w:rPr>
              <w:t xml:space="preserve"> OGS</w:t>
            </w:r>
          </w:p>
        </w:tc>
      </w:tr>
      <w:tr w:rsidR="008F4F8B" w:rsidRPr="005105D7" w:rsidTr="00241061">
        <w:tc>
          <w:tcPr>
            <w:tcW w:w="5024" w:type="dxa"/>
            <w:tcBorders>
              <w:top w:val="nil"/>
              <w:left w:val="nil"/>
              <w:bottom w:val="nil"/>
              <w:right w:val="nil"/>
            </w:tcBorders>
          </w:tcPr>
          <w:p w:rsidR="008F4F8B" w:rsidRPr="005105D7" w:rsidRDefault="008F4F8B">
            <w:pPr>
              <w:rPr>
                <w:sz w:val="22"/>
                <w:szCs w:val="22"/>
              </w:rPr>
            </w:pPr>
            <w:r w:rsidRPr="005105D7">
              <w:rPr>
                <w:sz w:val="22"/>
                <w:szCs w:val="22"/>
              </w:rPr>
              <w:t>Kelly S. Higgins – OPWDD</w:t>
            </w:r>
          </w:p>
        </w:tc>
        <w:tc>
          <w:tcPr>
            <w:tcW w:w="4444" w:type="dxa"/>
            <w:tcBorders>
              <w:top w:val="nil"/>
              <w:left w:val="nil"/>
              <w:bottom w:val="nil"/>
              <w:right w:val="nil"/>
            </w:tcBorders>
            <w:hideMark/>
          </w:tcPr>
          <w:p w:rsidR="008F4F8B" w:rsidRPr="005105D7" w:rsidRDefault="008F4F8B">
            <w:pPr>
              <w:rPr>
                <w:sz w:val="22"/>
                <w:szCs w:val="22"/>
              </w:rPr>
            </w:pPr>
            <w:r w:rsidRPr="005105D7">
              <w:rPr>
                <w:sz w:val="22"/>
                <w:szCs w:val="22"/>
              </w:rPr>
              <w:t>Mecca Santana – Chief Diversity Officer</w:t>
            </w:r>
          </w:p>
        </w:tc>
      </w:tr>
    </w:tbl>
    <w:p w:rsidR="00C465DE" w:rsidRDefault="00C465DE"/>
    <w:tbl>
      <w:tblPr>
        <w:tblStyle w:val="TableGrid"/>
        <w:tblW w:w="10008" w:type="dxa"/>
        <w:tblLook w:val="04A0" w:firstRow="1" w:lastRow="0" w:firstColumn="1" w:lastColumn="0" w:noHBand="0" w:noVBand="1"/>
      </w:tblPr>
      <w:tblGrid>
        <w:gridCol w:w="4734"/>
        <w:gridCol w:w="684"/>
        <w:gridCol w:w="540"/>
        <w:gridCol w:w="90"/>
        <w:gridCol w:w="3420"/>
        <w:gridCol w:w="540"/>
      </w:tblGrid>
      <w:tr w:rsidR="00D52D7E" w:rsidRPr="005105D7" w:rsidTr="00375E83">
        <w:trPr>
          <w:gridAfter w:val="1"/>
          <w:wAfter w:w="540" w:type="dxa"/>
        </w:trPr>
        <w:tc>
          <w:tcPr>
            <w:tcW w:w="9468" w:type="dxa"/>
            <w:gridSpan w:val="5"/>
            <w:tcBorders>
              <w:top w:val="nil"/>
              <w:left w:val="nil"/>
              <w:bottom w:val="nil"/>
              <w:right w:val="nil"/>
            </w:tcBorders>
          </w:tcPr>
          <w:p w:rsidR="00D52D7E" w:rsidRPr="005105D7" w:rsidRDefault="00D52D7E">
            <w:pPr>
              <w:rPr>
                <w:b/>
                <w:sz w:val="22"/>
                <w:szCs w:val="22"/>
              </w:rPr>
            </w:pPr>
            <w:r w:rsidRPr="005105D7">
              <w:rPr>
                <w:b/>
                <w:sz w:val="22"/>
                <w:szCs w:val="22"/>
              </w:rPr>
              <w:t xml:space="preserve">At-Large Members in Attendance: </w:t>
            </w:r>
          </w:p>
        </w:tc>
      </w:tr>
      <w:tr w:rsidR="00D52D7E" w:rsidRPr="005105D7" w:rsidTr="00375E83">
        <w:trPr>
          <w:gridAfter w:val="1"/>
          <w:wAfter w:w="540" w:type="dxa"/>
          <w:trHeight w:val="314"/>
        </w:trPr>
        <w:tc>
          <w:tcPr>
            <w:tcW w:w="6048" w:type="dxa"/>
            <w:gridSpan w:val="4"/>
            <w:tcBorders>
              <w:top w:val="nil"/>
              <w:left w:val="nil"/>
              <w:bottom w:val="nil"/>
              <w:right w:val="nil"/>
            </w:tcBorders>
            <w:hideMark/>
          </w:tcPr>
          <w:p w:rsidR="00D52D7E" w:rsidRPr="005105D7" w:rsidRDefault="00D52D7E">
            <w:pPr>
              <w:rPr>
                <w:sz w:val="22"/>
                <w:szCs w:val="22"/>
              </w:rPr>
            </w:pPr>
            <w:r w:rsidRPr="005105D7">
              <w:rPr>
                <w:sz w:val="22"/>
                <w:szCs w:val="22"/>
              </w:rPr>
              <w:t>James Haggerty – NYS Council of Veterans Organizations</w:t>
            </w:r>
          </w:p>
          <w:p w:rsidR="00D52D7E" w:rsidRPr="005105D7" w:rsidRDefault="00D52D7E">
            <w:pPr>
              <w:rPr>
                <w:sz w:val="22"/>
                <w:szCs w:val="22"/>
              </w:rPr>
            </w:pPr>
            <w:r w:rsidRPr="005105D7">
              <w:rPr>
                <w:sz w:val="22"/>
                <w:szCs w:val="22"/>
              </w:rPr>
              <w:t>Ronald Romano – NYSID</w:t>
            </w:r>
          </w:p>
        </w:tc>
        <w:tc>
          <w:tcPr>
            <w:tcW w:w="3420" w:type="dxa"/>
            <w:tcBorders>
              <w:top w:val="nil"/>
              <w:left w:val="nil"/>
              <w:bottom w:val="nil"/>
              <w:right w:val="nil"/>
            </w:tcBorders>
          </w:tcPr>
          <w:p w:rsidR="00D52D7E" w:rsidRPr="005105D7" w:rsidRDefault="00D52D7E">
            <w:pPr>
              <w:rPr>
                <w:sz w:val="22"/>
                <w:szCs w:val="22"/>
              </w:rPr>
            </w:pPr>
          </w:p>
        </w:tc>
      </w:tr>
      <w:tr w:rsidR="00D52D7E" w:rsidRPr="005105D7" w:rsidTr="00375E83">
        <w:trPr>
          <w:gridAfter w:val="1"/>
          <w:wAfter w:w="540" w:type="dxa"/>
          <w:trHeight w:val="486"/>
        </w:trPr>
        <w:tc>
          <w:tcPr>
            <w:tcW w:w="9468" w:type="dxa"/>
            <w:gridSpan w:val="5"/>
            <w:tcBorders>
              <w:top w:val="nil"/>
              <w:left w:val="nil"/>
              <w:bottom w:val="nil"/>
              <w:right w:val="nil"/>
            </w:tcBorders>
            <w:hideMark/>
          </w:tcPr>
          <w:p w:rsidR="008F4F8B" w:rsidRPr="005105D7" w:rsidRDefault="008F4F8B">
            <w:pPr>
              <w:rPr>
                <w:sz w:val="22"/>
                <w:szCs w:val="22"/>
              </w:rPr>
            </w:pPr>
            <w:r w:rsidRPr="005105D7">
              <w:rPr>
                <w:sz w:val="22"/>
                <w:szCs w:val="22"/>
              </w:rPr>
              <w:t>Richard St. Paul – Local Government Representative</w:t>
            </w:r>
          </w:p>
          <w:p w:rsidR="00D52D7E" w:rsidRPr="005105D7" w:rsidRDefault="008F4F8B">
            <w:pPr>
              <w:rPr>
                <w:sz w:val="22"/>
                <w:szCs w:val="22"/>
              </w:rPr>
            </w:pPr>
            <w:r w:rsidRPr="005105D7">
              <w:rPr>
                <w:sz w:val="22"/>
                <w:szCs w:val="22"/>
              </w:rPr>
              <w:t>Ronald Tascarella – NIB</w:t>
            </w:r>
          </w:p>
        </w:tc>
      </w:tr>
      <w:tr w:rsidR="00D52D7E" w:rsidRPr="005105D7" w:rsidTr="00375E83">
        <w:trPr>
          <w:gridAfter w:val="1"/>
          <w:wAfter w:w="540" w:type="dxa"/>
        </w:trPr>
        <w:tc>
          <w:tcPr>
            <w:tcW w:w="9468" w:type="dxa"/>
            <w:gridSpan w:val="5"/>
            <w:tcBorders>
              <w:top w:val="nil"/>
              <w:left w:val="nil"/>
              <w:bottom w:val="nil"/>
              <w:right w:val="nil"/>
            </w:tcBorders>
          </w:tcPr>
          <w:p w:rsidR="00D52D7E" w:rsidRPr="005105D7" w:rsidRDefault="00D52D7E">
            <w:pPr>
              <w:rPr>
                <w:sz w:val="22"/>
                <w:szCs w:val="22"/>
              </w:rPr>
            </w:pPr>
          </w:p>
        </w:tc>
      </w:tr>
      <w:tr w:rsidR="00D52D7E" w:rsidRPr="005105D7" w:rsidTr="00375E83">
        <w:trPr>
          <w:gridAfter w:val="1"/>
          <w:wAfter w:w="540" w:type="dxa"/>
        </w:trPr>
        <w:tc>
          <w:tcPr>
            <w:tcW w:w="9468" w:type="dxa"/>
            <w:gridSpan w:val="5"/>
            <w:tcBorders>
              <w:top w:val="nil"/>
              <w:left w:val="nil"/>
              <w:bottom w:val="nil"/>
              <w:right w:val="nil"/>
            </w:tcBorders>
            <w:hideMark/>
          </w:tcPr>
          <w:p w:rsidR="00D52D7E" w:rsidRPr="005105D7" w:rsidRDefault="00D52D7E">
            <w:pPr>
              <w:rPr>
                <w:b/>
                <w:sz w:val="22"/>
                <w:szCs w:val="22"/>
              </w:rPr>
            </w:pPr>
            <w:r w:rsidRPr="005105D7">
              <w:rPr>
                <w:b/>
                <w:sz w:val="22"/>
                <w:szCs w:val="22"/>
              </w:rPr>
              <w:t>At Large Members Absent:</w:t>
            </w:r>
          </w:p>
        </w:tc>
      </w:tr>
      <w:tr w:rsidR="00D52D7E" w:rsidRPr="005105D7" w:rsidTr="00375E83">
        <w:trPr>
          <w:gridAfter w:val="1"/>
          <w:wAfter w:w="540" w:type="dxa"/>
        </w:trPr>
        <w:tc>
          <w:tcPr>
            <w:tcW w:w="5418" w:type="dxa"/>
            <w:gridSpan w:val="2"/>
            <w:tcBorders>
              <w:top w:val="nil"/>
              <w:left w:val="nil"/>
              <w:bottom w:val="nil"/>
              <w:right w:val="nil"/>
            </w:tcBorders>
            <w:hideMark/>
          </w:tcPr>
          <w:p w:rsidR="00D52D7E" w:rsidRPr="005105D7" w:rsidRDefault="00D52D7E">
            <w:pPr>
              <w:rPr>
                <w:sz w:val="22"/>
                <w:szCs w:val="22"/>
              </w:rPr>
            </w:pPr>
            <w:r w:rsidRPr="005105D7">
              <w:rPr>
                <w:sz w:val="22"/>
                <w:szCs w:val="22"/>
              </w:rPr>
              <w:t>Edul Ahmad – The Ahmad Group</w:t>
            </w:r>
          </w:p>
          <w:p w:rsidR="00D52D7E" w:rsidRPr="005105D7" w:rsidRDefault="00D52D7E">
            <w:pPr>
              <w:rPr>
                <w:sz w:val="22"/>
                <w:szCs w:val="22"/>
              </w:rPr>
            </w:pPr>
            <w:r w:rsidRPr="005105D7">
              <w:rPr>
                <w:sz w:val="22"/>
                <w:szCs w:val="22"/>
              </w:rPr>
              <w:t>Rashida Mendes – RM Capital, LLC</w:t>
            </w:r>
          </w:p>
        </w:tc>
        <w:tc>
          <w:tcPr>
            <w:tcW w:w="4050" w:type="dxa"/>
            <w:gridSpan w:val="3"/>
            <w:tcBorders>
              <w:top w:val="nil"/>
              <w:left w:val="nil"/>
              <w:bottom w:val="nil"/>
              <w:right w:val="nil"/>
            </w:tcBorders>
          </w:tcPr>
          <w:p w:rsidR="00D52D7E" w:rsidRPr="005105D7" w:rsidRDefault="00D52D7E">
            <w:pPr>
              <w:rPr>
                <w:sz w:val="22"/>
                <w:szCs w:val="22"/>
              </w:rPr>
            </w:pPr>
          </w:p>
        </w:tc>
      </w:tr>
      <w:tr w:rsidR="00D52D7E" w:rsidRPr="005105D7" w:rsidTr="00375E83">
        <w:tc>
          <w:tcPr>
            <w:tcW w:w="5958" w:type="dxa"/>
            <w:gridSpan w:val="3"/>
            <w:tcBorders>
              <w:top w:val="nil"/>
              <w:left w:val="nil"/>
              <w:bottom w:val="nil"/>
              <w:right w:val="nil"/>
            </w:tcBorders>
            <w:hideMark/>
          </w:tcPr>
          <w:p w:rsidR="00D52D7E" w:rsidRPr="005105D7" w:rsidRDefault="008F4F8B">
            <w:pPr>
              <w:rPr>
                <w:sz w:val="22"/>
                <w:szCs w:val="22"/>
              </w:rPr>
            </w:pPr>
            <w:r w:rsidRPr="005105D7">
              <w:rPr>
                <w:sz w:val="22"/>
                <w:szCs w:val="22"/>
              </w:rPr>
              <w:t>Gregory Weston – Pillsbury, Winthrop, Shaw, Pittman LLP</w:t>
            </w:r>
          </w:p>
        </w:tc>
        <w:tc>
          <w:tcPr>
            <w:tcW w:w="4050" w:type="dxa"/>
            <w:gridSpan w:val="3"/>
            <w:tcBorders>
              <w:top w:val="nil"/>
              <w:left w:val="nil"/>
              <w:bottom w:val="nil"/>
              <w:right w:val="nil"/>
            </w:tcBorders>
          </w:tcPr>
          <w:p w:rsidR="00D52D7E" w:rsidRPr="005105D7" w:rsidRDefault="00D52D7E">
            <w:pPr>
              <w:rPr>
                <w:sz w:val="22"/>
                <w:szCs w:val="22"/>
              </w:rPr>
            </w:pPr>
          </w:p>
        </w:tc>
      </w:tr>
      <w:tr w:rsidR="00D52D7E" w:rsidRPr="005105D7" w:rsidTr="00375E83">
        <w:trPr>
          <w:gridAfter w:val="1"/>
          <w:wAfter w:w="540" w:type="dxa"/>
        </w:trPr>
        <w:tc>
          <w:tcPr>
            <w:tcW w:w="9468" w:type="dxa"/>
            <w:gridSpan w:val="5"/>
            <w:tcBorders>
              <w:top w:val="nil"/>
              <w:left w:val="nil"/>
              <w:bottom w:val="nil"/>
              <w:right w:val="nil"/>
            </w:tcBorders>
          </w:tcPr>
          <w:p w:rsidR="00D52D7E" w:rsidRPr="005105D7" w:rsidRDefault="00D52D7E">
            <w:pPr>
              <w:rPr>
                <w:b/>
                <w:sz w:val="22"/>
                <w:szCs w:val="22"/>
              </w:rPr>
            </w:pPr>
          </w:p>
          <w:p w:rsidR="00D52D7E" w:rsidRPr="005105D7" w:rsidRDefault="00D52D7E">
            <w:pPr>
              <w:rPr>
                <w:b/>
                <w:sz w:val="22"/>
                <w:szCs w:val="22"/>
              </w:rPr>
            </w:pPr>
            <w:r w:rsidRPr="005105D7">
              <w:rPr>
                <w:b/>
                <w:sz w:val="22"/>
                <w:szCs w:val="22"/>
              </w:rPr>
              <w:t>Also in Attendance:</w:t>
            </w:r>
          </w:p>
        </w:tc>
      </w:tr>
      <w:tr w:rsidR="00D52D7E" w:rsidRPr="005105D7" w:rsidTr="00375E83">
        <w:trPr>
          <w:gridAfter w:val="1"/>
          <w:wAfter w:w="540" w:type="dxa"/>
        </w:trPr>
        <w:tc>
          <w:tcPr>
            <w:tcW w:w="4734" w:type="dxa"/>
            <w:tcBorders>
              <w:top w:val="nil"/>
              <w:left w:val="nil"/>
              <w:bottom w:val="nil"/>
              <w:right w:val="nil"/>
            </w:tcBorders>
            <w:hideMark/>
          </w:tcPr>
          <w:p w:rsidR="00D52D7E" w:rsidRPr="005105D7" w:rsidRDefault="00D52D7E">
            <w:pPr>
              <w:rPr>
                <w:sz w:val="22"/>
                <w:szCs w:val="22"/>
              </w:rPr>
            </w:pPr>
            <w:r w:rsidRPr="005105D7">
              <w:rPr>
                <w:sz w:val="22"/>
                <w:szCs w:val="22"/>
              </w:rPr>
              <w:t>Christine Irvine  – OGS</w:t>
            </w:r>
          </w:p>
        </w:tc>
        <w:tc>
          <w:tcPr>
            <w:tcW w:w="4734" w:type="dxa"/>
            <w:gridSpan w:val="4"/>
            <w:tcBorders>
              <w:top w:val="nil"/>
              <w:left w:val="nil"/>
              <w:bottom w:val="nil"/>
              <w:right w:val="nil"/>
            </w:tcBorders>
            <w:hideMark/>
          </w:tcPr>
          <w:p w:rsidR="00D52D7E" w:rsidRPr="005105D7" w:rsidRDefault="00D52D7E">
            <w:pPr>
              <w:rPr>
                <w:sz w:val="22"/>
                <w:szCs w:val="22"/>
              </w:rPr>
            </w:pPr>
            <w:r w:rsidRPr="005105D7">
              <w:rPr>
                <w:sz w:val="22"/>
                <w:szCs w:val="22"/>
              </w:rPr>
              <w:t>Noreen VanDoren  - OGS</w:t>
            </w:r>
          </w:p>
        </w:tc>
      </w:tr>
      <w:tr w:rsidR="00792657" w:rsidRPr="005105D7" w:rsidTr="00375E83">
        <w:trPr>
          <w:gridAfter w:val="1"/>
          <w:wAfter w:w="540" w:type="dxa"/>
        </w:trPr>
        <w:tc>
          <w:tcPr>
            <w:tcW w:w="4734" w:type="dxa"/>
            <w:tcBorders>
              <w:top w:val="nil"/>
              <w:left w:val="nil"/>
              <w:bottom w:val="nil"/>
              <w:right w:val="nil"/>
            </w:tcBorders>
          </w:tcPr>
          <w:p w:rsidR="00792657" w:rsidRPr="005105D7" w:rsidRDefault="00792657">
            <w:pPr>
              <w:rPr>
                <w:sz w:val="22"/>
                <w:szCs w:val="22"/>
              </w:rPr>
            </w:pPr>
            <w:r w:rsidRPr="005105D7">
              <w:rPr>
                <w:sz w:val="22"/>
                <w:szCs w:val="22"/>
              </w:rPr>
              <w:t xml:space="preserve">Anne G. Phillips </w:t>
            </w:r>
            <w:r w:rsidR="00375E83">
              <w:rPr>
                <w:sz w:val="22"/>
                <w:szCs w:val="22"/>
              </w:rPr>
              <w:t>–</w:t>
            </w:r>
            <w:r w:rsidRPr="005105D7">
              <w:rPr>
                <w:sz w:val="22"/>
                <w:szCs w:val="22"/>
              </w:rPr>
              <w:t xml:space="preserve"> OGS</w:t>
            </w:r>
          </w:p>
        </w:tc>
        <w:tc>
          <w:tcPr>
            <w:tcW w:w="4734" w:type="dxa"/>
            <w:gridSpan w:val="4"/>
            <w:tcBorders>
              <w:top w:val="nil"/>
              <w:left w:val="nil"/>
              <w:bottom w:val="nil"/>
              <w:right w:val="nil"/>
            </w:tcBorders>
          </w:tcPr>
          <w:p w:rsidR="00792657" w:rsidRPr="005105D7" w:rsidRDefault="00E309D8">
            <w:pPr>
              <w:rPr>
                <w:sz w:val="22"/>
                <w:szCs w:val="22"/>
              </w:rPr>
            </w:pPr>
            <w:r>
              <w:rPr>
                <w:sz w:val="22"/>
                <w:szCs w:val="22"/>
              </w:rPr>
              <w:t>Carrie Laney – NIB</w:t>
            </w:r>
          </w:p>
        </w:tc>
      </w:tr>
    </w:tbl>
    <w:p w:rsidR="00D52D7E" w:rsidRPr="005105D7" w:rsidRDefault="00D52D7E" w:rsidP="00D52D7E">
      <w:pPr>
        <w:spacing w:after="60"/>
        <w:rPr>
          <w:b/>
        </w:rPr>
      </w:pPr>
      <w:r w:rsidRPr="005105D7">
        <w:rPr>
          <w:b/>
        </w:rPr>
        <w:br w:type="page"/>
      </w:r>
    </w:p>
    <w:p w:rsidR="00792657" w:rsidRPr="005105D7" w:rsidRDefault="00792657" w:rsidP="00792657">
      <w:pPr>
        <w:jc w:val="center"/>
        <w:rPr>
          <w:b/>
        </w:rPr>
      </w:pPr>
      <w:r w:rsidRPr="005105D7">
        <w:rPr>
          <w:b/>
        </w:rPr>
        <w:t>NYS PROCUREMENT COUNCIL</w:t>
      </w:r>
    </w:p>
    <w:p w:rsidR="00792657" w:rsidRPr="005105D7" w:rsidRDefault="00792657" w:rsidP="00792657">
      <w:pPr>
        <w:jc w:val="center"/>
        <w:rPr>
          <w:b/>
        </w:rPr>
      </w:pPr>
      <w:r w:rsidRPr="005105D7">
        <w:rPr>
          <w:b/>
        </w:rPr>
        <w:t>VOTING RECORD</w:t>
      </w:r>
    </w:p>
    <w:p w:rsidR="00BF564C" w:rsidRDefault="00792657" w:rsidP="00792657">
      <w:pPr>
        <w:spacing w:line="360" w:lineRule="auto"/>
      </w:pPr>
      <w:r w:rsidRPr="005105D7">
        <w:t xml:space="preserve">Meeting Date:  </w:t>
      </w:r>
      <w:r w:rsidRPr="005105D7">
        <w:tab/>
      </w:r>
      <w:r w:rsidRPr="005105D7">
        <w:tab/>
      </w:r>
      <w:r w:rsidRPr="005105D7">
        <w:tab/>
      </w:r>
      <w:r w:rsidRPr="005105D7">
        <w:tab/>
        <w:t>November 26, 2013</w:t>
      </w:r>
    </w:p>
    <w:p w:rsidR="00792657" w:rsidRPr="005105D7" w:rsidRDefault="00792657" w:rsidP="00792657">
      <w:pPr>
        <w:spacing w:line="360" w:lineRule="auto"/>
        <w:rPr>
          <w:b/>
          <w:i/>
          <w:u w:val="single"/>
        </w:rPr>
      </w:pPr>
      <w:r w:rsidRPr="005105D7">
        <w:t xml:space="preserve">Question, Motion or Issue:  </w:t>
      </w:r>
      <w:r w:rsidRPr="005105D7">
        <w:tab/>
      </w:r>
      <w:r w:rsidRPr="005105D7">
        <w:tab/>
        <w:t>Meeting Minutes – October 30, 2013</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373"/>
        <w:gridCol w:w="2249"/>
        <w:gridCol w:w="1171"/>
        <w:gridCol w:w="989"/>
        <w:gridCol w:w="1206"/>
        <w:gridCol w:w="1260"/>
      </w:tblGrid>
      <w:tr w:rsidR="00792657" w:rsidRPr="005105D7" w:rsidTr="00BF564C">
        <w:trPr>
          <w:trHeight w:val="134"/>
        </w:trPr>
        <w:tc>
          <w:tcPr>
            <w:tcW w:w="4878" w:type="dxa"/>
            <w:gridSpan w:val="3"/>
            <w:vMerge w:val="restart"/>
            <w:shd w:val="clear" w:color="auto" w:fill="auto"/>
          </w:tcPr>
          <w:p w:rsidR="00792657" w:rsidRPr="00BF564C" w:rsidRDefault="00792657" w:rsidP="00205814">
            <w:pPr>
              <w:spacing w:before="120" w:line="720" w:lineRule="auto"/>
              <w:jc w:val="center"/>
              <w:rPr>
                <w:b/>
                <w:sz w:val="20"/>
                <w:szCs w:val="20"/>
              </w:rPr>
            </w:pPr>
            <w:r w:rsidRPr="00BF564C">
              <w:rPr>
                <w:b/>
                <w:sz w:val="20"/>
                <w:szCs w:val="20"/>
              </w:rPr>
              <w:t>MEMBER</w:t>
            </w:r>
          </w:p>
        </w:tc>
        <w:tc>
          <w:tcPr>
            <w:tcW w:w="4626" w:type="dxa"/>
            <w:gridSpan w:val="4"/>
            <w:shd w:val="clear" w:color="auto" w:fill="auto"/>
          </w:tcPr>
          <w:p w:rsidR="00792657" w:rsidRPr="00BF564C" w:rsidRDefault="00792657" w:rsidP="00205814">
            <w:pPr>
              <w:spacing w:before="120" w:after="120"/>
              <w:jc w:val="center"/>
              <w:rPr>
                <w:b/>
                <w:sz w:val="20"/>
                <w:szCs w:val="20"/>
              </w:rPr>
            </w:pPr>
            <w:r w:rsidRPr="00BF564C">
              <w:rPr>
                <w:b/>
                <w:sz w:val="20"/>
                <w:szCs w:val="20"/>
              </w:rPr>
              <w:t>VOTE</w:t>
            </w:r>
          </w:p>
        </w:tc>
      </w:tr>
      <w:tr w:rsidR="00CC6BE7" w:rsidRPr="005105D7" w:rsidTr="00BF564C">
        <w:trPr>
          <w:trHeight w:val="368"/>
        </w:trPr>
        <w:tc>
          <w:tcPr>
            <w:tcW w:w="4878" w:type="dxa"/>
            <w:gridSpan w:val="3"/>
            <w:vMerge/>
            <w:tcBorders>
              <w:bottom w:val="single" w:sz="4" w:space="0" w:color="auto"/>
            </w:tcBorders>
            <w:shd w:val="clear" w:color="auto" w:fill="auto"/>
          </w:tcPr>
          <w:p w:rsidR="00792657" w:rsidRPr="00BF564C" w:rsidRDefault="00792657" w:rsidP="00205814">
            <w:pPr>
              <w:jc w:val="center"/>
              <w:rPr>
                <w:b/>
                <w:sz w:val="20"/>
                <w:szCs w:val="20"/>
              </w:rPr>
            </w:pPr>
          </w:p>
        </w:tc>
        <w:tc>
          <w:tcPr>
            <w:tcW w:w="1171" w:type="dxa"/>
            <w:shd w:val="clear" w:color="auto" w:fill="auto"/>
          </w:tcPr>
          <w:p w:rsidR="00792657" w:rsidRPr="00BF564C" w:rsidRDefault="00792657" w:rsidP="00E76F71">
            <w:pPr>
              <w:jc w:val="center"/>
              <w:rPr>
                <w:b/>
                <w:sz w:val="20"/>
                <w:szCs w:val="20"/>
              </w:rPr>
            </w:pPr>
            <w:r w:rsidRPr="00BF564C">
              <w:rPr>
                <w:b/>
                <w:sz w:val="20"/>
                <w:szCs w:val="20"/>
              </w:rPr>
              <w:t>AYE</w:t>
            </w:r>
          </w:p>
        </w:tc>
        <w:tc>
          <w:tcPr>
            <w:tcW w:w="989" w:type="dxa"/>
            <w:shd w:val="clear" w:color="auto" w:fill="auto"/>
          </w:tcPr>
          <w:p w:rsidR="00792657" w:rsidRPr="00BF564C" w:rsidRDefault="00792657" w:rsidP="00E76F71">
            <w:pPr>
              <w:jc w:val="center"/>
              <w:rPr>
                <w:b/>
                <w:sz w:val="20"/>
                <w:szCs w:val="20"/>
              </w:rPr>
            </w:pPr>
            <w:r w:rsidRPr="00BF564C">
              <w:rPr>
                <w:b/>
                <w:sz w:val="20"/>
                <w:szCs w:val="20"/>
              </w:rPr>
              <w:t>NAY</w:t>
            </w:r>
          </w:p>
        </w:tc>
        <w:tc>
          <w:tcPr>
            <w:tcW w:w="1206" w:type="dxa"/>
            <w:shd w:val="clear" w:color="auto" w:fill="auto"/>
          </w:tcPr>
          <w:p w:rsidR="00792657" w:rsidRPr="00BF564C" w:rsidRDefault="00CC6BE7" w:rsidP="00CC6BE7">
            <w:pPr>
              <w:rPr>
                <w:b/>
                <w:sz w:val="20"/>
                <w:szCs w:val="20"/>
              </w:rPr>
            </w:pPr>
            <w:r w:rsidRPr="00BF564C">
              <w:rPr>
                <w:b/>
                <w:sz w:val="20"/>
                <w:szCs w:val="20"/>
              </w:rPr>
              <w:t>ABSTAIN</w:t>
            </w:r>
          </w:p>
        </w:tc>
        <w:tc>
          <w:tcPr>
            <w:tcW w:w="1260" w:type="dxa"/>
            <w:shd w:val="clear" w:color="auto" w:fill="auto"/>
          </w:tcPr>
          <w:p w:rsidR="00792657" w:rsidRPr="00BF564C" w:rsidRDefault="00792657" w:rsidP="00CC6BE7">
            <w:pPr>
              <w:rPr>
                <w:b/>
                <w:sz w:val="20"/>
                <w:szCs w:val="20"/>
              </w:rPr>
            </w:pPr>
            <w:r w:rsidRPr="00BF564C">
              <w:rPr>
                <w:b/>
                <w:sz w:val="20"/>
                <w:szCs w:val="20"/>
              </w:rPr>
              <w:t>ABSENT</w:t>
            </w:r>
          </w:p>
        </w:tc>
      </w:tr>
      <w:tr w:rsidR="00CC6BE7" w:rsidRPr="005105D7" w:rsidTr="00BF56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792657" w:rsidRPr="00BF564C" w:rsidRDefault="00792657" w:rsidP="00CC6BE7">
            <w:pPr>
              <w:rPr>
                <w:b/>
                <w:sz w:val="20"/>
                <w:szCs w:val="20"/>
              </w:rPr>
            </w:pPr>
            <w:r w:rsidRPr="00BF564C">
              <w:rPr>
                <w:b/>
                <w:sz w:val="20"/>
                <w:szCs w:val="20"/>
              </w:rPr>
              <w:t>COMMISSIONER OF GENERAL SERVICES</w:t>
            </w:r>
          </w:p>
        </w:tc>
        <w:tc>
          <w:tcPr>
            <w:tcW w:w="1171" w:type="dxa"/>
            <w:vMerge w:val="restart"/>
            <w:tcBorders>
              <w:left w:val="single" w:sz="4" w:space="0" w:color="auto"/>
            </w:tcBorders>
            <w:shd w:val="clear" w:color="auto" w:fill="auto"/>
          </w:tcPr>
          <w:p w:rsidR="00792657" w:rsidRPr="00BF564C" w:rsidRDefault="00792657" w:rsidP="00205814">
            <w:pPr>
              <w:rPr>
                <w:sz w:val="20"/>
                <w:szCs w:val="20"/>
              </w:rPr>
            </w:pPr>
          </w:p>
        </w:tc>
        <w:tc>
          <w:tcPr>
            <w:tcW w:w="989" w:type="dxa"/>
            <w:vMerge w:val="restart"/>
            <w:shd w:val="clear" w:color="auto" w:fill="auto"/>
          </w:tcPr>
          <w:p w:rsidR="00792657" w:rsidRPr="00BF564C" w:rsidRDefault="00792657" w:rsidP="00205814">
            <w:pPr>
              <w:rPr>
                <w:sz w:val="20"/>
                <w:szCs w:val="20"/>
              </w:rPr>
            </w:pPr>
          </w:p>
        </w:tc>
        <w:tc>
          <w:tcPr>
            <w:tcW w:w="1206" w:type="dxa"/>
            <w:vMerge w:val="restart"/>
            <w:shd w:val="clear" w:color="auto" w:fill="auto"/>
          </w:tcPr>
          <w:p w:rsidR="00792657" w:rsidRPr="00BF564C" w:rsidRDefault="00792657" w:rsidP="00205814">
            <w:pPr>
              <w:rPr>
                <w:sz w:val="20"/>
                <w:szCs w:val="20"/>
              </w:rPr>
            </w:pPr>
          </w:p>
          <w:p w:rsidR="00F63A60" w:rsidRPr="00BF564C" w:rsidRDefault="00E26D0E" w:rsidP="00205814">
            <w:pPr>
              <w:rPr>
                <w:sz w:val="20"/>
                <w:szCs w:val="20"/>
              </w:rPr>
            </w:pPr>
            <w:r w:rsidRPr="00BF564C">
              <w:rPr>
                <w:sz w:val="20"/>
                <w:szCs w:val="20"/>
              </w:rPr>
              <w:t>X</w:t>
            </w:r>
          </w:p>
        </w:tc>
        <w:tc>
          <w:tcPr>
            <w:tcW w:w="1260" w:type="dxa"/>
            <w:vMerge w:val="restart"/>
            <w:shd w:val="clear" w:color="auto" w:fill="auto"/>
          </w:tcPr>
          <w:p w:rsidR="00792657" w:rsidRPr="00BF564C" w:rsidRDefault="00792657" w:rsidP="00205814">
            <w:pPr>
              <w:rPr>
                <w:sz w:val="20"/>
                <w:szCs w:val="20"/>
              </w:rPr>
            </w:pPr>
          </w:p>
        </w:tc>
      </w:tr>
      <w:tr w:rsidR="00CC6BE7" w:rsidRPr="005105D7" w:rsidTr="00BF564C">
        <w:trPr>
          <w:trHeight w:val="133"/>
        </w:trPr>
        <w:tc>
          <w:tcPr>
            <w:tcW w:w="2256" w:type="dxa"/>
            <w:tcBorders>
              <w:top w:val="nil"/>
              <w:bottom w:val="single" w:sz="4" w:space="0" w:color="auto"/>
              <w:right w:val="nil"/>
            </w:tcBorders>
            <w:shd w:val="clear" w:color="auto" w:fill="auto"/>
          </w:tcPr>
          <w:p w:rsidR="00792657" w:rsidRPr="00BF564C" w:rsidRDefault="00792657" w:rsidP="00BF564C">
            <w:pPr>
              <w:spacing w:before="0"/>
              <w:rPr>
                <w:sz w:val="20"/>
                <w:szCs w:val="20"/>
              </w:rPr>
            </w:pPr>
            <w:r w:rsidRPr="00BF564C">
              <w:rPr>
                <w:sz w:val="20"/>
                <w:szCs w:val="20"/>
                <w:highlight w:val="yellow"/>
              </w:rPr>
              <w:t>Sergio Paneque</w:t>
            </w:r>
          </w:p>
        </w:tc>
        <w:tc>
          <w:tcPr>
            <w:tcW w:w="2622" w:type="dxa"/>
            <w:gridSpan w:val="2"/>
            <w:tcBorders>
              <w:top w:val="nil"/>
              <w:left w:val="nil"/>
              <w:bottom w:val="single" w:sz="4" w:space="0" w:color="auto"/>
              <w:right w:val="single" w:sz="4" w:space="0" w:color="auto"/>
            </w:tcBorders>
            <w:shd w:val="clear" w:color="auto" w:fill="auto"/>
          </w:tcPr>
          <w:p w:rsidR="00792657" w:rsidRPr="00BF564C" w:rsidRDefault="00792657" w:rsidP="00BF564C">
            <w:pPr>
              <w:spacing w:before="0"/>
              <w:rPr>
                <w:sz w:val="20"/>
                <w:szCs w:val="20"/>
              </w:rPr>
            </w:pPr>
            <w:r w:rsidRPr="00BF564C">
              <w:rPr>
                <w:sz w:val="20"/>
                <w:szCs w:val="20"/>
              </w:rPr>
              <w:t>(Anne Phillips)</w:t>
            </w:r>
          </w:p>
          <w:p w:rsidR="00792657" w:rsidRPr="00BF564C" w:rsidRDefault="00792657" w:rsidP="00BF564C">
            <w:pPr>
              <w:spacing w:before="0" w:after="60"/>
              <w:rPr>
                <w:sz w:val="20"/>
                <w:szCs w:val="20"/>
              </w:rPr>
            </w:pPr>
            <w:r w:rsidRPr="00BF564C">
              <w:rPr>
                <w:sz w:val="20"/>
                <w:szCs w:val="20"/>
              </w:rPr>
              <w:t>(Christine Irvine)</w:t>
            </w:r>
          </w:p>
        </w:tc>
        <w:tc>
          <w:tcPr>
            <w:tcW w:w="1171" w:type="dxa"/>
            <w:vMerge/>
            <w:tcBorders>
              <w:left w:val="single" w:sz="4" w:space="0" w:color="auto"/>
            </w:tcBorders>
            <w:shd w:val="clear" w:color="auto" w:fill="auto"/>
          </w:tcPr>
          <w:p w:rsidR="00792657" w:rsidRPr="00BF564C" w:rsidRDefault="00792657" w:rsidP="00205814">
            <w:pPr>
              <w:rPr>
                <w:sz w:val="20"/>
                <w:szCs w:val="20"/>
              </w:rPr>
            </w:pPr>
          </w:p>
        </w:tc>
        <w:tc>
          <w:tcPr>
            <w:tcW w:w="989" w:type="dxa"/>
            <w:vMerge/>
            <w:shd w:val="clear" w:color="auto" w:fill="auto"/>
          </w:tcPr>
          <w:p w:rsidR="00792657" w:rsidRPr="00BF564C" w:rsidRDefault="00792657" w:rsidP="00205814">
            <w:pPr>
              <w:rPr>
                <w:sz w:val="20"/>
                <w:szCs w:val="20"/>
              </w:rPr>
            </w:pPr>
          </w:p>
        </w:tc>
        <w:tc>
          <w:tcPr>
            <w:tcW w:w="1206" w:type="dxa"/>
            <w:vMerge/>
            <w:shd w:val="clear" w:color="auto" w:fill="auto"/>
          </w:tcPr>
          <w:p w:rsidR="00792657" w:rsidRPr="00BF564C" w:rsidRDefault="00792657" w:rsidP="00205814">
            <w:pPr>
              <w:rPr>
                <w:sz w:val="20"/>
                <w:szCs w:val="20"/>
              </w:rPr>
            </w:pPr>
          </w:p>
        </w:tc>
        <w:tc>
          <w:tcPr>
            <w:tcW w:w="1260" w:type="dxa"/>
            <w:vMerge/>
            <w:shd w:val="clear" w:color="auto" w:fill="auto"/>
          </w:tcPr>
          <w:p w:rsidR="00792657" w:rsidRPr="00BF564C" w:rsidRDefault="00792657" w:rsidP="00205814">
            <w:pPr>
              <w:rPr>
                <w:sz w:val="20"/>
                <w:szCs w:val="20"/>
              </w:rPr>
            </w:pPr>
          </w:p>
        </w:tc>
      </w:tr>
      <w:tr w:rsidR="00CC6BE7" w:rsidRPr="005105D7" w:rsidTr="00BF56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792657" w:rsidRPr="00BF564C" w:rsidRDefault="00792657" w:rsidP="00CC6BE7">
            <w:pPr>
              <w:rPr>
                <w:b/>
                <w:sz w:val="20"/>
                <w:szCs w:val="20"/>
              </w:rPr>
            </w:pPr>
            <w:r w:rsidRPr="00BF564C">
              <w:rPr>
                <w:b/>
                <w:sz w:val="20"/>
                <w:szCs w:val="20"/>
              </w:rPr>
              <w:t>Chief Diversity Officer</w:t>
            </w:r>
          </w:p>
        </w:tc>
        <w:tc>
          <w:tcPr>
            <w:tcW w:w="1171" w:type="dxa"/>
            <w:vMerge w:val="restart"/>
            <w:tcBorders>
              <w:left w:val="single" w:sz="4" w:space="0" w:color="auto"/>
            </w:tcBorders>
            <w:shd w:val="clear" w:color="auto" w:fill="auto"/>
          </w:tcPr>
          <w:p w:rsidR="00792657" w:rsidRPr="00BF564C" w:rsidRDefault="00F63A60" w:rsidP="00F63A60">
            <w:pPr>
              <w:spacing w:before="240"/>
              <w:jc w:val="center"/>
              <w:rPr>
                <w:sz w:val="20"/>
                <w:szCs w:val="20"/>
              </w:rPr>
            </w:pPr>
            <w:r w:rsidRPr="00BF564C">
              <w:rPr>
                <w:sz w:val="20"/>
                <w:szCs w:val="20"/>
              </w:rPr>
              <w:t>x</w:t>
            </w:r>
          </w:p>
        </w:tc>
        <w:tc>
          <w:tcPr>
            <w:tcW w:w="989" w:type="dxa"/>
            <w:vMerge w:val="restart"/>
            <w:shd w:val="clear" w:color="auto" w:fill="auto"/>
          </w:tcPr>
          <w:p w:rsidR="00792657" w:rsidRPr="00BF564C" w:rsidRDefault="00792657" w:rsidP="00205814">
            <w:pPr>
              <w:rPr>
                <w:sz w:val="20"/>
                <w:szCs w:val="20"/>
              </w:rPr>
            </w:pPr>
          </w:p>
        </w:tc>
        <w:tc>
          <w:tcPr>
            <w:tcW w:w="1206" w:type="dxa"/>
            <w:vMerge w:val="restart"/>
            <w:shd w:val="clear" w:color="auto" w:fill="auto"/>
          </w:tcPr>
          <w:p w:rsidR="00792657" w:rsidRPr="00BF564C" w:rsidRDefault="00792657" w:rsidP="00205814">
            <w:pPr>
              <w:rPr>
                <w:sz w:val="20"/>
                <w:szCs w:val="20"/>
              </w:rPr>
            </w:pPr>
          </w:p>
        </w:tc>
        <w:tc>
          <w:tcPr>
            <w:tcW w:w="1260" w:type="dxa"/>
            <w:vMerge w:val="restart"/>
            <w:shd w:val="clear" w:color="auto" w:fill="auto"/>
          </w:tcPr>
          <w:p w:rsidR="00792657" w:rsidRPr="00BF564C" w:rsidRDefault="00792657" w:rsidP="00205814">
            <w:pPr>
              <w:rPr>
                <w:sz w:val="20"/>
                <w:szCs w:val="20"/>
              </w:rPr>
            </w:pPr>
          </w:p>
        </w:tc>
      </w:tr>
      <w:tr w:rsidR="00CC6BE7" w:rsidRPr="005105D7" w:rsidTr="00BF564C">
        <w:trPr>
          <w:trHeight w:val="133"/>
        </w:trPr>
        <w:tc>
          <w:tcPr>
            <w:tcW w:w="2256" w:type="dxa"/>
            <w:tcBorders>
              <w:top w:val="nil"/>
              <w:left w:val="single" w:sz="4" w:space="0" w:color="auto"/>
              <w:bottom w:val="single" w:sz="4" w:space="0" w:color="auto"/>
              <w:right w:val="nil"/>
            </w:tcBorders>
            <w:shd w:val="clear" w:color="auto" w:fill="auto"/>
          </w:tcPr>
          <w:p w:rsidR="00792657" w:rsidRPr="00BF564C" w:rsidRDefault="00792657" w:rsidP="00BF564C">
            <w:pPr>
              <w:spacing w:before="0"/>
              <w:rPr>
                <w:sz w:val="20"/>
                <w:szCs w:val="20"/>
              </w:rPr>
            </w:pPr>
            <w:r w:rsidRPr="00BF564C">
              <w:rPr>
                <w:sz w:val="20"/>
                <w:szCs w:val="20"/>
                <w:highlight w:val="yellow"/>
              </w:rPr>
              <w:t>Mecca E. Santana</w:t>
            </w:r>
          </w:p>
        </w:tc>
        <w:tc>
          <w:tcPr>
            <w:tcW w:w="2622" w:type="dxa"/>
            <w:gridSpan w:val="2"/>
            <w:tcBorders>
              <w:top w:val="nil"/>
              <w:left w:val="nil"/>
              <w:bottom w:val="nil"/>
              <w:right w:val="single" w:sz="4" w:space="0" w:color="auto"/>
            </w:tcBorders>
            <w:shd w:val="clear" w:color="auto" w:fill="auto"/>
          </w:tcPr>
          <w:p w:rsidR="00792657" w:rsidRPr="00BF564C" w:rsidRDefault="00792657" w:rsidP="00BF564C">
            <w:pPr>
              <w:spacing w:before="0"/>
              <w:rPr>
                <w:sz w:val="20"/>
                <w:szCs w:val="20"/>
              </w:rPr>
            </w:pPr>
            <w:r w:rsidRPr="00BF564C">
              <w:rPr>
                <w:sz w:val="20"/>
                <w:szCs w:val="20"/>
              </w:rPr>
              <w:t>(Ashley Harrington)</w:t>
            </w:r>
          </w:p>
        </w:tc>
        <w:tc>
          <w:tcPr>
            <w:tcW w:w="1171" w:type="dxa"/>
            <w:vMerge/>
            <w:tcBorders>
              <w:left w:val="single" w:sz="4" w:space="0" w:color="auto"/>
            </w:tcBorders>
            <w:shd w:val="clear" w:color="auto" w:fill="auto"/>
          </w:tcPr>
          <w:p w:rsidR="00792657" w:rsidRPr="00BF564C" w:rsidRDefault="00792657" w:rsidP="00F63A60">
            <w:pPr>
              <w:jc w:val="center"/>
              <w:rPr>
                <w:sz w:val="20"/>
                <w:szCs w:val="20"/>
              </w:rPr>
            </w:pPr>
          </w:p>
        </w:tc>
        <w:tc>
          <w:tcPr>
            <w:tcW w:w="989" w:type="dxa"/>
            <w:vMerge/>
            <w:shd w:val="clear" w:color="auto" w:fill="auto"/>
          </w:tcPr>
          <w:p w:rsidR="00792657" w:rsidRPr="00BF564C" w:rsidRDefault="00792657" w:rsidP="00205814">
            <w:pPr>
              <w:rPr>
                <w:sz w:val="20"/>
                <w:szCs w:val="20"/>
              </w:rPr>
            </w:pPr>
          </w:p>
        </w:tc>
        <w:tc>
          <w:tcPr>
            <w:tcW w:w="1206" w:type="dxa"/>
            <w:vMerge/>
            <w:shd w:val="clear" w:color="auto" w:fill="auto"/>
          </w:tcPr>
          <w:p w:rsidR="00792657" w:rsidRPr="00BF564C" w:rsidRDefault="00792657" w:rsidP="00205814">
            <w:pPr>
              <w:rPr>
                <w:sz w:val="20"/>
                <w:szCs w:val="20"/>
              </w:rPr>
            </w:pPr>
          </w:p>
        </w:tc>
        <w:tc>
          <w:tcPr>
            <w:tcW w:w="1260" w:type="dxa"/>
            <w:vMerge/>
            <w:shd w:val="clear" w:color="auto" w:fill="auto"/>
          </w:tcPr>
          <w:p w:rsidR="00792657" w:rsidRPr="00BF564C" w:rsidRDefault="00792657" w:rsidP="00205814">
            <w:pPr>
              <w:rPr>
                <w:sz w:val="20"/>
                <w:szCs w:val="20"/>
              </w:rPr>
            </w:pPr>
          </w:p>
        </w:tc>
      </w:tr>
      <w:tr w:rsidR="00CC6BE7" w:rsidRPr="005105D7" w:rsidTr="00BF56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792657" w:rsidRPr="00BF564C" w:rsidRDefault="00792657" w:rsidP="00CC6BE7">
            <w:pPr>
              <w:rPr>
                <w:b/>
                <w:sz w:val="20"/>
                <w:szCs w:val="20"/>
              </w:rPr>
            </w:pPr>
            <w:r w:rsidRPr="00BF564C">
              <w:rPr>
                <w:b/>
                <w:sz w:val="20"/>
                <w:szCs w:val="20"/>
              </w:rPr>
              <w:t>Office of the State Comptroller</w:t>
            </w:r>
          </w:p>
        </w:tc>
        <w:tc>
          <w:tcPr>
            <w:tcW w:w="1171" w:type="dxa"/>
            <w:vMerge w:val="restart"/>
            <w:tcBorders>
              <w:left w:val="single" w:sz="4" w:space="0" w:color="auto"/>
            </w:tcBorders>
            <w:shd w:val="clear" w:color="auto" w:fill="auto"/>
          </w:tcPr>
          <w:p w:rsidR="00792657" w:rsidRPr="00BF564C" w:rsidRDefault="00F63A60" w:rsidP="00F63A60">
            <w:pPr>
              <w:spacing w:before="240"/>
              <w:jc w:val="center"/>
              <w:rPr>
                <w:sz w:val="20"/>
                <w:szCs w:val="20"/>
              </w:rPr>
            </w:pPr>
            <w:r w:rsidRPr="00BF564C">
              <w:rPr>
                <w:sz w:val="20"/>
                <w:szCs w:val="20"/>
              </w:rPr>
              <w:t>x</w:t>
            </w:r>
          </w:p>
        </w:tc>
        <w:tc>
          <w:tcPr>
            <w:tcW w:w="989" w:type="dxa"/>
            <w:vMerge w:val="restart"/>
            <w:shd w:val="clear" w:color="auto" w:fill="auto"/>
          </w:tcPr>
          <w:p w:rsidR="00792657" w:rsidRPr="00BF564C" w:rsidRDefault="00792657" w:rsidP="00205814">
            <w:pPr>
              <w:rPr>
                <w:sz w:val="20"/>
                <w:szCs w:val="20"/>
              </w:rPr>
            </w:pPr>
          </w:p>
        </w:tc>
        <w:tc>
          <w:tcPr>
            <w:tcW w:w="1206" w:type="dxa"/>
            <w:vMerge w:val="restart"/>
            <w:shd w:val="clear" w:color="auto" w:fill="auto"/>
          </w:tcPr>
          <w:p w:rsidR="00792657" w:rsidRPr="00BF564C" w:rsidRDefault="00792657" w:rsidP="00205814">
            <w:pPr>
              <w:rPr>
                <w:sz w:val="20"/>
                <w:szCs w:val="20"/>
              </w:rPr>
            </w:pPr>
          </w:p>
        </w:tc>
        <w:tc>
          <w:tcPr>
            <w:tcW w:w="1260" w:type="dxa"/>
            <w:vMerge w:val="restart"/>
            <w:shd w:val="clear" w:color="auto" w:fill="auto"/>
          </w:tcPr>
          <w:p w:rsidR="00792657" w:rsidRPr="00BF564C" w:rsidRDefault="00792657" w:rsidP="00205814">
            <w:pPr>
              <w:rPr>
                <w:sz w:val="20"/>
                <w:szCs w:val="20"/>
              </w:rPr>
            </w:pPr>
          </w:p>
        </w:tc>
      </w:tr>
      <w:tr w:rsidR="00CC6BE7" w:rsidRPr="005105D7" w:rsidTr="00BF564C">
        <w:trPr>
          <w:trHeight w:val="133"/>
        </w:trPr>
        <w:tc>
          <w:tcPr>
            <w:tcW w:w="2256" w:type="dxa"/>
            <w:tcBorders>
              <w:top w:val="nil"/>
              <w:left w:val="single" w:sz="4" w:space="0" w:color="auto"/>
              <w:bottom w:val="single" w:sz="4" w:space="0" w:color="auto"/>
              <w:right w:val="nil"/>
            </w:tcBorders>
            <w:shd w:val="clear" w:color="auto" w:fill="auto"/>
          </w:tcPr>
          <w:p w:rsidR="00792657" w:rsidRPr="00BF564C" w:rsidRDefault="00792657" w:rsidP="00BF564C">
            <w:pPr>
              <w:spacing w:before="0"/>
              <w:rPr>
                <w:sz w:val="20"/>
                <w:szCs w:val="20"/>
              </w:rPr>
            </w:pPr>
            <w:r w:rsidRPr="00BF564C">
              <w:rPr>
                <w:sz w:val="20"/>
                <w:szCs w:val="20"/>
              </w:rPr>
              <w:t>Margaret Becker</w:t>
            </w:r>
          </w:p>
        </w:tc>
        <w:tc>
          <w:tcPr>
            <w:tcW w:w="2622" w:type="dxa"/>
            <w:gridSpan w:val="2"/>
            <w:tcBorders>
              <w:top w:val="nil"/>
              <w:left w:val="nil"/>
              <w:bottom w:val="single" w:sz="4" w:space="0" w:color="auto"/>
              <w:right w:val="single" w:sz="4" w:space="0" w:color="auto"/>
            </w:tcBorders>
            <w:shd w:val="clear" w:color="auto" w:fill="auto"/>
          </w:tcPr>
          <w:p w:rsidR="00792657" w:rsidRPr="00BF564C" w:rsidRDefault="00792657" w:rsidP="00CC6BE7">
            <w:pPr>
              <w:rPr>
                <w:sz w:val="20"/>
                <w:szCs w:val="20"/>
              </w:rPr>
            </w:pPr>
            <w:r w:rsidRPr="00BF564C">
              <w:rPr>
                <w:sz w:val="20"/>
                <w:szCs w:val="20"/>
              </w:rPr>
              <w:t>(</w:t>
            </w:r>
            <w:r w:rsidRPr="00BF564C">
              <w:rPr>
                <w:sz w:val="20"/>
                <w:szCs w:val="20"/>
                <w:highlight w:val="yellow"/>
              </w:rPr>
              <w:t>Charlotte Breeyear</w:t>
            </w:r>
            <w:r w:rsidRPr="00BF564C">
              <w:rPr>
                <w:sz w:val="20"/>
                <w:szCs w:val="20"/>
              </w:rPr>
              <w:t>)</w:t>
            </w:r>
          </w:p>
          <w:p w:rsidR="00792657" w:rsidRPr="00BF564C" w:rsidRDefault="00792657" w:rsidP="00BF564C">
            <w:pPr>
              <w:spacing w:before="0" w:after="60"/>
              <w:ind w:right="-432"/>
              <w:rPr>
                <w:sz w:val="20"/>
                <w:szCs w:val="20"/>
              </w:rPr>
            </w:pPr>
            <w:r w:rsidRPr="00BF564C">
              <w:rPr>
                <w:sz w:val="20"/>
                <w:szCs w:val="20"/>
              </w:rPr>
              <w:t>(Diane Taylor)</w:t>
            </w:r>
          </w:p>
        </w:tc>
        <w:tc>
          <w:tcPr>
            <w:tcW w:w="1171" w:type="dxa"/>
            <w:vMerge/>
            <w:tcBorders>
              <w:left w:val="single" w:sz="4" w:space="0" w:color="auto"/>
            </w:tcBorders>
            <w:shd w:val="clear" w:color="auto" w:fill="auto"/>
          </w:tcPr>
          <w:p w:rsidR="00792657" w:rsidRPr="00BF564C" w:rsidRDefault="00792657" w:rsidP="00F63A60">
            <w:pPr>
              <w:jc w:val="center"/>
              <w:rPr>
                <w:sz w:val="20"/>
                <w:szCs w:val="20"/>
              </w:rPr>
            </w:pPr>
          </w:p>
        </w:tc>
        <w:tc>
          <w:tcPr>
            <w:tcW w:w="989" w:type="dxa"/>
            <w:vMerge/>
            <w:shd w:val="clear" w:color="auto" w:fill="auto"/>
          </w:tcPr>
          <w:p w:rsidR="00792657" w:rsidRPr="00BF564C" w:rsidRDefault="00792657" w:rsidP="00205814">
            <w:pPr>
              <w:rPr>
                <w:sz w:val="20"/>
                <w:szCs w:val="20"/>
              </w:rPr>
            </w:pPr>
          </w:p>
        </w:tc>
        <w:tc>
          <w:tcPr>
            <w:tcW w:w="1206" w:type="dxa"/>
            <w:vMerge/>
            <w:shd w:val="clear" w:color="auto" w:fill="auto"/>
          </w:tcPr>
          <w:p w:rsidR="00792657" w:rsidRPr="00BF564C" w:rsidRDefault="00792657" w:rsidP="00205814">
            <w:pPr>
              <w:rPr>
                <w:sz w:val="20"/>
                <w:szCs w:val="20"/>
              </w:rPr>
            </w:pPr>
          </w:p>
        </w:tc>
        <w:tc>
          <w:tcPr>
            <w:tcW w:w="1260" w:type="dxa"/>
            <w:vMerge/>
            <w:shd w:val="clear" w:color="auto" w:fill="auto"/>
          </w:tcPr>
          <w:p w:rsidR="00792657" w:rsidRPr="00BF564C" w:rsidRDefault="00792657" w:rsidP="00205814">
            <w:pPr>
              <w:rPr>
                <w:sz w:val="20"/>
                <w:szCs w:val="20"/>
              </w:rPr>
            </w:pPr>
          </w:p>
        </w:tc>
      </w:tr>
      <w:tr w:rsidR="00CC6BE7" w:rsidRPr="005105D7" w:rsidTr="00BF56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792657" w:rsidRPr="00BF564C" w:rsidRDefault="00792657" w:rsidP="00CC6BE7">
            <w:pPr>
              <w:rPr>
                <w:b/>
                <w:sz w:val="20"/>
                <w:szCs w:val="20"/>
              </w:rPr>
            </w:pPr>
            <w:r w:rsidRPr="00BF564C">
              <w:rPr>
                <w:b/>
                <w:sz w:val="20"/>
                <w:szCs w:val="20"/>
              </w:rPr>
              <w:t>Director of the Budget</w:t>
            </w:r>
          </w:p>
        </w:tc>
        <w:tc>
          <w:tcPr>
            <w:tcW w:w="1171" w:type="dxa"/>
            <w:vMerge w:val="restart"/>
            <w:tcBorders>
              <w:left w:val="single" w:sz="4" w:space="0" w:color="auto"/>
            </w:tcBorders>
            <w:shd w:val="clear" w:color="auto" w:fill="auto"/>
          </w:tcPr>
          <w:p w:rsidR="00792657" w:rsidRPr="00BF564C" w:rsidRDefault="00F63A60" w:rsidP="00F63A60">
            <w:pPr>
              <w:spacing w:before="240"/>
              <w:jc w:val="center"/>
              <w:rPr>
                <w:sz w:val="20"/>
                <w:szCs w:val="20"/>
              </w:rPr>
            </w:pPr>
            <w:r w:rsidRPr="00BF564C">
              <w:rPr>
                <w:sz w:val="20"/>
                <w:szCs w:val="20"/>
              </w:rPr>
              <w:t>x</w:t>
            </w:r>
          </w:p>
        </w:tc>
        <w:tc>
          <w:tcPr>
            <w:tcW w:w="989" w:type="dxa"/>
            <w:vMerge w:val="restart"/>
            <w:shd w:val="clear" w:color="auto" w:fill="auto"/>
          </w:tcPr>
          <w:p w:rsidR="00792657" w:rsidRPr="00BF564C" w:rsidRDefault="00792657" w:rsidP="00205814">
            <w:pPr>
              <w:rPr>
                <w:sz w:val="20"/>
                <w:szCs w:val="20"/>
              </w:rPr>
            </w:pPr>
          </w:p>
        </w:tc>
        <w:tc>
          <w:tcPr>
            <w:tcW w:w="1206" w:type="dxa"/>
            <w:vMerge w:val="restart"/>
            <w:shd w:val="clear" w:color="auto" w:fill="auto"/>
          </w:tcPr>
          <w:p w:rsidR="00792657" w:rsidRPr="00BF564C" w:rsidRDefault="00792657" w:rsidP="00205814">
            <w:pPr>
              <w:rPr>
                <w:sz w:val="20"/>
                <w:szCs w:val="20"/>
              </w:rPr>
            </w:pPr>
          </w:p>
        </w:tc>
        <w:tc>
          <w:tcPr>
            <w:tcW w:w="1260" w:type="dxa"/>
            <w:vMerge w:val="restart"/>
            <w:shd w:val="clear" w:color="auto" w:fill="auto"/>
          </w:tcPr>
          <w:p w:rsidR="00792657" w:rsidRPr="00BF564C" w:rsidRDefault="00792657" w:rsidP="00205814">
            <w:pPr>
              <w:rPr>
                <w:sz w:val="20"/>
                <w:szCs w:val="20"/>
              </w:rPr>
            </w:pPr>
          </w:p>
        </w:tc>
      </w:tr>
      <w:tr w:rsidR="00CC6BE7" w:rsidRPr="005105D7" w:rsidTr="00BF564C">
        <w:trPr>
          <w:trHeight w:val="133"/>
        </w:trPr>
        <w:tc>
          <w:tcPr>
            <w:tcW w:w="2256" w:type="dxa"/>
            <w:tcBorders>
              <w:top w:val="nil"/>
              <w:left w:val="single" w:sz="4" w:space="0" w:color="auto"/>
              <w:bottom w:val="single" w:sz="4" w:space="0" w:color="auto"/>
              <w:right w:val="nil"/>
            </w:tcBorders>
            <w:shd w:val="clear" w:color="auto" w:fill="auto"/>
          </w:tcPr>
          <w:p w:rsidR="00792657" w:rsidRPr="00BF564C" w:rsidRDefault="00792657" w:rsidP="00BF564C">
            <w:pPr>
              <w:spacing w:before="0"/>
              <w:rPr>
                <w:sz w:val="20"/>
                <w:szCs w:val="20"/>
              </w:rPr>
            </w:pPr>
            <w:r w:rsidRPr="00BF564C">
              <w:rPr>
                <w:sz w:val="20"/>
                <w:szCs w:val="20"/>
              </w:rPr>
              <w:t>Susan Knapp</w:t>
            </w:r>
          </w:p>
        </w:tc>
        <w:tc>
          <w:tcPr>
            <w:tcW w:w="2622" w:type="dxa"/>
            <w:gridSpan w:val="2"/>
            <w:tcBorders>
              <w:top w:val="nil"/>
              <w:left w:val="nil"/>
              <w:bottom w:val="single" w:sz="4" w:space="0" w:color="auto"/>
              <w:right w:val="single" w:sz="4" w:space="0" w:color="auto"/>
            </w:tcBorders>
            <w:shd w:val="clear" w:color="auto" w:fill="auto"/>
          </w:tcPr>
          <w:p w:rsidR="00792657" w:rsidRPr="00BF564C" w:rsidRDefault="00792657" w:rsidP="00BF564C">
            <w:pPr>
              <w:spacing w:before="0"/>
              <w:rPr>
                <w:sz w:val="20"/>
                <w:szCs w:val="20"/>
              </w:rPr>
            </w:pPr>
            <w:r w:rsidRPr="00BF564C">
              <w:rPr>
                <w:sz w:val="20"/>
                <w:szCs w:val="20"/>
              </w:rPr>
              <w:t>(</w:t>
            </w:r>
            <w:r w:rsidRPr="00BF564C">
              <w:rPr>
                <w:sz w:val="20"/>
                <w:szCs w:val="20"/>
                <w:highlight w:val="yellow"/>
              </w:rPr>
              <w:t>Jerry Minot-Scheur</w:t>
            </w:r>
            <w:r w:rsidRPr="00BF564C">
              <w:rPr>
                <w:sz w:val="20"/>
                <w:szCs w:val="20"/>
              </w:rPr>
              <w:t>mann)</w:t>
            </w:r>
          </w:p>
        </w:tc>
        <w:tc>
          <w:tcPr>
            <w:tcW w:w="1171" w:type="dxa"/>
            <w:vMerge/>
            <w:tcBorders>
              <w:left w:val="single" w:sz="4" w:space="0" w:color="auto"/>
            </w:tcBorders>
            <w:shd w:val="clear" w:color="auto" w:fill="auto"/>
          </w:tcPr>
          <w:p w:rsidR="00792657" w:rsidRPr="00BF564C" w:rsidRDefault="00792657" w:rsidP="00F63A60">
            <w:pPr>
              <w:spacing w:before="240"/>
              <w:jc w:val="center"/>
              <w:rPr>
                <w:sz w:val="20"/>
                <w:szCs w:val="20"/>
              </w:rPr>
            </w:pPr>
          </w:p>
        </w:tc>
        <w:tc>
          <w:tcPr>
            <w:tcW w:w="989" w:type="dxa"/>
            <w:vMerge/>
            <w:shd w:val="clear" w:color="auto" w:fill="auto"/>
          </w:tcPr>
          <w:p w:rsidR="00792657" w:rsidRPr="00BF564C" w:rsidRDefault="00792657" w:rsidP="00205814">
            <w:pPr>
              <w:rPr>
                <w:sz w:val="20"/>
                <w:szCs w:val="20"/>
              </w:rPr>
            </w:pPr>
          </w:p>
        </w:tc>
        <w:tc>
          <w:tcPr>
            <w:tcW w:w="1206" w:type="dxa"/>
            <w:vMerge/>
            <w:shd w:val="clear" w:color="auto" w:fill="auto"/>
          </w:tcPr>
          <w:p w:rsidR="00792657" w:rsidRPr="00BF564C" w:rsidRDefault="00792657" w:rsidP="00205814">
            <w:pPr>
              <w:rPr>
                <w:sz w:val="20"/>
                <w:szCs w:val="20"/>
              </w:rPr>
            </w:pPr>
          </w:p>
        </w:tc>
        <w:tc>
          <w:tcPr>
            <w:tcW w:w="1260" w:type="dxa"/>
            <w:vMerge/>
            <w:shd w:val="clear" w:color="auto" w:fill="auto"/>
          </w:tcPr>
          <w:p w:rsidR="00792657" w:rsidRPr="00BF564C" w:rsidRDefault="00792657" w:rsidP="00205814">
            <w:pPr>
              <w:rPr>
                <w:sz w:val="20"/>
                <w:szCs w:val="20"/>
              </w:rPr>
            </w:pPr>
          </w:p>
        </w:tc>
      </w:tr>
      <w:tr w:rsidR="00CC6BE7" w:rsidRPr="005105D7" w:rsidTr="00BF564C">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792657" w:rsidRPr="00BF564C" w:rsidRDefault="00792657" w:rsidP="00CC6BE7">
            <w:pPr>
              <w:rPr>
                <w:b/>
                <w:sz w:val="20"/>
                <w:szCs w:val="20"/>
              </w:rPr>
            </w:pPr>
            <w:r w:rsidRPr="00BF564C">
              <w:rPr>
                <w:b/>
                <w:sz w:val="20"/>
                <w:szCs w:val="20"/>
              </w:rPr>
              <w:t>Commissioner of Economic Development</w:t>
            </w:r>
          </w:p>
        </w:tc>
        <w:tc>
          <w:tcPr>
            <w:tcW w:w="1171" w:type="dxa"/>
            <w:vMerge w:val="restart"/>
            <w:tcBorders>
              <w:left w:val="single" w:sz="4" w:space="0" w:color="auto"/>
            </w:tcBorders>
            <w:shd w:val="clear" w:color="auto" w:fill="auto"/>
          </w:tcPr>
          <w:p w:rsidR="00792657" w:rsidRPr="00BF564C" w:rsidRDefault="00F63A60" w:rsidP="00F63A60">
            <w:pPr>
              <w:spacing w:before="240"/>
              <w:jc w:val="center"/>
              <w:rPr>
                <w:sz w:val="20"/>
                <w:szCs w:val="20"/>
              </w:rPr>
            </w:pPr>
            <w:r w:rsidRPr="00BF564C">
              <w:rPr>
                <w:sz w:val="20"/>
                <w:szCs w:val="20"/>
              </w:rPr>
              <w:t>x</w:t>
            </w:r>
          </w:p>
        </w:tc>
        <w:tc>
          <w:tcPr>
            <w:tcW w:w="989" w:type="dxa"/>
            <w:vMerge w:val="restart"/>
            <w:shd w:val="clear" w:color="auto" w:fill="auto"/>
          </w:tcPr>
          <w:p w:rsidR="00792657" w:rsidRPr="00BF564C" w:rsidRDefault="00792657" w:rsidP="00205814">
            <w:pPr>
              <w:rPr>
                <w:sz w:val="20"/>
                <w:szCs w:val="20"/>
              </w:rPr>
            </w:pPr>
          </w:p>
        </w:tc>
        <w:tc>
          <w:tcPr>
            <w:tcW w:w="1206" w:type="dxa"/>
            <w:vMerge w:val="restart"/>
            <w:shd w:val="clear" w:color="auto" w:fill="auto"/>
          </w:tcPr>
          <w:p w:rsidR="00792657" w:rsidRPr="00BF564C" w:rsidRDefault="00792657" w:rsidP="00205814">
            <w:pPr>
              <w:rPr>
                <w:sz w:val="20"/>
                <w:szCs w:val="20"/>
              </w:rPr>
            </w:pPr>
          </w:p>
        </w:tc>
        <w:tc>
          <w:tcPr>
            <w:tcW w:w="1260" w:type="dxa"/>
            <w:vMerge w:val="restart"/>
            <w:shd w:val="clear" w:color="auto" w:fill="auto"/>
          </w:tcPr>
          <w:p w:rsidR="00792657" w:rsidRPr="00BF564C" w:rsidRDefault="00792657" w:rsidP="00205814">
            <w:pPr>
              <w:rPr>
                <w:sz w:val="20"/>
                <w:szCs w:val="20"/>
              </w:rPr>
            </w:pPr>
          </w:p>
        </w:tc>
      </w:tr>
      <w:tr w:rsidR="00CC6BE7" w:rsidRPr="005105D7" w:rsidTr="00BF564C">
        <w:trPr>
          <w:trHeight w:val="133"/>
        </w:trPr>
        <w:tc>
          <w:tcPr>
            <w:tcW w:w="2256" w:type="dxa"/>
            <w:tcBorders>
              <w:top w:val="nil"/>
              <w:left w:val="single" w:sz="4" w:space="0" w:color="auto"/>
              <w:bottom w:val="single" w:sz="4" w:space="0" w:color="auto"/>
              <w:right w:val="nil"/>
            </w:tcBorders>
            <w:shd w:val="clear" w:color="auto" w:fill="auto"/>
          </w:tcPr>
          <w:p w:rsidR="00792657" w:rsidRPr="00BF564C" w:rsidRDefault="00792657" w:rsidP="00BF564C">
            <w:pPr>
              <w:spacing w:before="0"/>
              <w:rPr>
                <w:sz w:val="20"/>
                <w:szCs w:val="20"/>
              </w:rPr>
            </w:pPr>
            <w:r w:rsidRPr="00BF564C">
              <w:rPr>
                <w:sz w:val="20"/>
                <w:szCs w:val="20"/>
              </w:rPr>
              <w:t>Steven Cohen</w:t>
            </w:r>
          </w:p>
        </w:tc>
        <w:tc>
          <w:tcPr>
            <w:tcW w:w="2622" w:type="dxa"/>
            <w:gridSpan w:val="2"/>
            <w:tcBorders>
              <w:top w:val="nil"/>
              <w:left w:val="nil"/>
              <w:bottom w:val="single" w:sz="4" w:space="0" w:color="auto"/>
            </w:tcBorders>
            <w:shd w:val="clear" w:color="auto" w:fill="auto"/>
          </w:tcPr>
          <w:p w:rsidR="00792657" w:rsidRPr="00BF564C" w:rsidRDefault="00792657" w:rsidP="00BF564C">
            <w:pPr>
              <w:spacing w:before="0"/>
              <w:rPr>
                <w:sz w:val="20"/>
                <w:szCs w:val="20"/>
              </w:rPr>
            </w:pPr>
            <w:r w:rsidRPr="00BF564C">
              <w:rPr>
                <w:sz w:val="20"/>
                <w:szCs w:val="20"/>
              </w:rPr>
              <w:t>(</w:t>
            </w:r>
            <w:r w:rsidRPr="00BF564C">
              <w:rPr>
                <w:sz w:val="20"/>
                <w:szCs w:val="20"/>
                <w:highlight w:val="yellow"/>
              </w:rPr>
              <w:t>Nancy Fisher</w:t>
            </w:r>
            <w:r w:rsidRPr="00BF564C">
              <w:rPr>
                <w:sz w:val="20"/>
                <w:szCs w:val="20"/>
              </w:rPr>
              <w:t>)</w:t>
            </w:r>
          </w:p>
        </w:tc>
        <w:tc>
          <w:tcPr>
            <w:tcW w:w="1171" w:type="dxa"/>
            <w:vMerge/>
            <w:tcBorders>
              <w:bottom w:val="single" w:sz="4" w:space="0" w:color="auto"/>
            </w:tcBorders>
            <w:shd w:val="clear" w:color="auto" w:fill="auto"/>
          </w:tcPr>
          <w:p w:rsidR="00792657" w:rsidRPr="00BF564C" w:rsidRDefault="00792657" w:rsidP="00205814">
            <w:pPr>
              <w:rPr>
                <w:sz w:val="20"/>
                <w:szCs w:val="20"/>
              </w:rPr>
            </w:pPr>
          </w:p>
        </w:tc>
        <w:tc>
          <w:tcPr>
            <w:tcW w:w="989" w:type="dxa"/>
            <w:vMerge/>
            <w:tcBorders>
              <w:bottom w:val="single" w:sz="4" w:space="0" w:color="auto"/>
            </w:tcBorders>
            <w:shd w:val="clear" w:color="auto" w:fill="auto"/>
          </w:tcPr>
          <w:p w:rsidR="00792657" w:rsidRPr="00BF564C" w:rsidRDefault="00792657" w:rsidP="00205814">
            <w:pPr>
              <w:rPr>
                <w:sz w:val="20"/>
                <w:szCs w:val="20"/>
              </w:rPr>
            </w:pPr>
          </w:p>
        </w:tc>
        <w:tc>
          <w:tcPr>
            <w:tcW w:w="1206" w:type="dxa"/>
            <w:vMerge/>
            <w:tcBorders>
              <w:bottom w:val="single" w:sz="4" w:space="0" w:color="auto"/>
            </w:tcBorders>
            <w:shd w:val="clear" w:color="auto" w:fill="auto"/>
          </w:tcPr>
          <w:p w:rsidR="00792657" w:rsidRPr="00BF564C" w:rsidRDefault="00792657" w:rsidP="00205814">
            <w:pPr>
              <w:rPr>
                <w:sz w:val="20"/>
                <w:szCs w:val="20"/>
              </w:rPr>
            </w:pPr>
          </w:p>
        </w:tc>
        <w:tc>
          <w:tcPr>
            <w:tcW w:w="1260" w:type="dxa"/>
            <w:vMerge/>
            <w:tcBorders>
              <w:bottom w:val="single" w:sz="4" w:space="0" w:color="auto"/>
            </w:tcBorders>
            <w:shd w:val="clear" w:color="auto" w:fill="auto"/>
          </w:tcPr>
          <w:p w:rsidR="00792657" w:rsidRPr="00BF564C" w:rsidRDefault="00792657" w:rsidP="00205814">
            <w:pPr>
              <w:rPr>
                <w:sz w:val="20"/>
                <w:szCs w:val="20"/>
              </w:rPr>
            </w:pPr>
          </w:p>
        </w:tc>
      </w:tr>
      <w:tr w:rsidR="00CC6BE7" w:rsidRPr="005105D7" w:rsidTr="00BF564C">
        <w:tc>
          <w:tcPr>
            <w:tcW w:w="2256" w:type="dxa"/>
            <w:tcBorders>
              <w:top w:val="single" w:sz="4" w:space="0" w:color="auto"/>
              <w:left w:val="single" w:sz="4" w:space="0" w:color="auto"/>
              <w:bottom w:val="nil"/>
              <w:right w:val="nil"/>
            </w:tcBorders>
            <w:shd w:val="clear" w:color="auto" w:fill="auto"/>
          </w:tcPr>
          <w:p w:rsidR="00792657" w:rsidRPr="00BF564C" w:rsidRDefault="00792657" w:rsidP="00CC6BE7">
            <w:pPr>
              <w:rPr>
                <w:b/>
                <w:sz w:val="20"/>
                <w:szCs w:val="20"/>
              </w:rPr>
            </w:pPr>
            <w:r w:rsidRPr="00BF564C">
              <w:rPr>
                <w:b/>
                <w:sz w:val="20"/>
                <w:szCs w:val="20"/>
              </w:rPr>
              <w:t>NY Apple Association</w:t>
            </w:r>
          </w:p>
        </w:tc>
        <w:tc>
          <w:tcPr>
            <w:tcW w:w="2622" w:type="dxa"/>
            <w:gridSpan w:val="2"/>
            <w:tcBorders>
              <w:top w:val="single" w:sz="4" w:space="0" w:color="auto"/>
              <w:left w:val="nil"/>
              <w:bottom w:val="nil"/>
              <w:right w:val="single" w:sz="4" w:space="0" w:color="auto"/>
            </w:tcBorders>
            <w:shd w:val="clear" w:color="auto" w:fill="auto"/>
          </w:tcPr>
          <w:p w:rsidR="00792657" w:rsidRPr="00BF564C" w:rsidRDefault="00792657" w:rsidP="00205814">
            <w:pPr>
              <w:rPr>
                <w:sz w:val="20"/>
                <w:szCs w:val="20"/>
              </w:rPr>
            </w:pPr>
          </w:p>
        </w:tc>
        <w:tc>
          <w:tcPr>
            <w:tcW w:w="1171" w:type="dxa"/>
            <w:tcBorders>
              <w:top w:val="single" w:sz="4" w:space="0" w:color="auto"/>
              <w:left w:val="single" w:sz="4" w:space="0" w:color="auto"/>
              <w:bottom w:val="nil"/>
              <w:right w:val="single" w:sz="4" w:space="0" w:color="auto"/>
            </w:tcBorders>
            <w:shd w:val="clear" w:color="auto" w:fill="auto"/>
          </w:tcPr>
          <w:p w:rsidR="00792657" w:rsidRPr="00BF564C" w:rsidRDefault="00792657" w:rsidP="00205814">
            <w:pPr>
              <w:rPr>
                <w:sz w:val="20"/>
                <w:szCs w:val="20"/>
              </w:rPr>
            </w:pPr>
          </w:p>
        </w:tc>
        <w:tc>
          <w:tcPr>
            <w:tcW w:w="989" w:type="dxa"/>
            <w:tcBorders>
              <w:top w:val="single" w:sz="4" w:space="0" w:color="auto"/>
              <w:left w:val="single" w:sz="4" w:space="0" w:color="auto"/>
              <w:bottom w:val="nil"/>
              <w:right w:val="single" w:sz="4" w:space="0" w:color="auto"/>
            </w:tcBorders>
            <w:shd w:val="clear" w:color="auto" w:fill="auto"/>
          </w:tcPr>
          <w:p w:rsidR="00792657" w:rsidRPr="00BF564C" w:rsidRDefault="00792657" w:rsidP="00205814">
            <w:pPr>
              <w:rPr>
                <w:sz w:val="20"/>
                <w:szCs w:val="20"/>
              </w:rPr>
            </w:pPr>
          </w:p>
        </w:tc>
        <w:tc>
          <w:tcPr>
            <w:tcW w:w="1206" w:type="dxa"/>
            <w:tcBorders>
              <w:top w:val="single" w:sz="4" w:space="0" w:color="auto"/>
              <w:left w:val="single" w:sz="4" w:space="0" w:color="auto"/>
              <w:bottom w:val="nil"/>
              <w:right w:val="single" w:sz="4" w:space="0" w:color="auto"/>
            </w:tcBorders>
            <w:shd w:val="clear" w:color="auto" w:fill="auto"/>
          </w:tcPr>
          <w:p w:rsidR="00792657" w:rsidRPr="00BF564C" w:rsidRDefault="00792657" w:rsidP="00205814">
            <w:pPr>
              <w:rPr>
                <w:sz w:val="20"/>
                <w:szCs w:val="20"/>
              </w:rPr>
            </w:pPr>
          </w:p>
        </w:tc>
        <w:tc>
          <w:tcPr>
            <w:tcW w:w="1260" w:type="dxa"/>
            <w:tcBorders>
              <w:top w:val="single" w:sz="4" w:space="0" w:color="auto"/>
              <w:left w:val="single" w:sz="4" w:space="0" w:color="auto"/>
              <w:bottom w:val="nil"/>
              <w:right w:val="single" w:sz="4" w:space="0" w:color="auto"/>
            </w:tcBorders>
            <w:shd w:val="clear" w:color="auto" w:fill="auto"/>
          </w:tcPr>
          <w:p w:rsidR="00792657" w:rsidRPr="00BF564C" w:rsidRDefault="00792657" w:rsidP="00205814">
            <w:pPr>
              <w:rPr>
                <w:sz w:val="20"/>
                <w:szCs w:val="20"/>
              </w:rPr>
            </w:pPr>
          </w:p>
        </w:tc>
      </w:tr>
      <w:tr w:rsidR="00CC6BE7" w:rsidRPr="005105D7" w:rsidTr="00BF564C">
        <w:tc>
          <w:tcPr>
            <w:tcW w:w="2256" w:type="dxa"/>
            <w:tcBorders>
              <w:top w:val="nil"/>
              <w:left w:val="single" w:sz="4" w:space="0" w:color="auto"/>
              <w:bottom w:val="single" w:sz="4" w:space="0" w:color="auto"/>
              <w:right w:val="nil"/>
            </w:tcBorders>
            <w:shd w:val="clear" w:color="auto" w:fill="auto"/>
          </w:tcPr>
          <w:p w:rsidR="00792657" w:rsidRPr="00BF564C" w:rsidRDefault="00792657" w:rsidP="00BF564C">
            <w:pPr>
              <w:spacing w:before="0"/>
              <w:rPr>
                <w:sz w:val="20"/>
                <w:szCs w:val="20"/>
              </w:rPr>
            </w:pPr>
            <w:r w:rsidRPr="00BF564C">
              <w:rPr>
                <w:sz w:val="20"/>
                <w:szCs w:val="20"/>
              </w:rPr>
              <w:t>Jim Allen</w:t>
            </w:r>
          </w:p>
        </w:tc>
        <w:tc>
          <w:tcPr>
            <w:tcW w:w="2622" w:type="dxa"/>
            <w:gridSpan w:val="2"/>
            <w:tcBorders>
              <w:top w:val="nil"/>
              <w:left w:val="nil"/>
              <w:bottom w:val="single" w:sz="4" w:space="0" w:color="auto"/>
              <w:right w:val="single" w:sz="4" w:space="0" w:color="auto"/>
            </w:tcBorders>
            <w:shd w:val="clear" w:color="auto" w:fill="auto"/>
          </w:tcPr>
          <w:p w:rsidR="00792657" w:rsidRPr="00BF564C" w:rsidRDefault="00792657" w:rsidP="00205814">
            <w:pPr>
              <w:rPr>
                <w:sz w:val="20"/>
                <w:szCs w:val="20"/>
              </w:rPr>
            </w:pPr>
          </w:p>
        </w:tc>
        <w:tc>
          <w:tcPr>
            <w:tcW w:w="1171" w:type="dxa"/>
            <w:tcBorders>
              <w:top w:val="nil"/>
              <w:left w:val="single" w:sz="4" w:space="0" w:color="auto"/>
              <w:bottom w:val="single" w:sz="4" w:space="0" w:color="auto"/>
              <w:right w:val="single" w:sz="4" w:space="0" w:color="auto"/>
            </w:tcBorders>
            <w:shd w:val="clear" w:color="auto" w:fill="auto"/>
          </w:tcPr>
          <w:p w:rsidR="00792657" w:rsidRPr="00BF564C" w:rsidRDefault="00792657" w:rsidP="00205814">
            <w:pPr>
              <w:rPr>
                <w:sz w:val="20"/>
                <w:szCs w:val="20"/>
              </w:rPr>
            </w:pPr>
          </w:p>
        </w:tc>
        <w:tc>
          <w:tcPr>
            <w:tcW w:w="989" w:type="dxa"/>
            <w:tcBorders>
              <w:top w:val="nil"/>
              <w:left w:val="single" w:sz="4" w:space="0" w:color="auto"/>
              <w:bottom w:val="single" w:sz="4" w:space="0" w:color="auto"/>
              <w:right w:val="single" w:sz="4" w:space="0" w:color="auto"/>
            </w:tcBorders>
            <w:shd w:val="clear" w:color="auto" w:fill="auto"/>
          </w:tcPr>
          <w:p w:rsidR="00792657" w:rsidRPr="00BF564C" w:rsidRDefault="00792657" w:rsidP="00205814">
            <w:pPr>
              <w:rPr>
                <w:sz w:val="20"/>
                <w:szCs w:val="20"/>
              </w:rPr>
            </w:pPr>
          </w:p>
        </w:tc>
        <w:tc>
          <w:tcPr>
            <w:tcW w:w="1206" w:type="dxa"/>
            <w:tcBorders>
              <w:top w:val="nil"/>
              <w:left w:val="single" w:sz="4" w:space="0" w:color="auto"/>
              <w:bottom w:val="single" w:sz="4" w:space="0" w:color="auto"/>
              <w:right w:val="single" w:sz="4" w:space="0" w:color="auto"/>
            </w:tcBorders>
            <w:shd w:val="clear" w:color="auto" w:fill="auto"/>
          </w:tcPr>
          <w:p w:rsidR="00792657" w:rsidRPr="00BF564C" w:rsidRDefault="00792657" w:rsidP="00205814">
            <w:pPr>
              <w:rPr>
                <w:sz w:val="20"/>
                <w:szCs w:val="20"/>
              </w:rPr>
            </w:pPr>
          </w:p>
        </w:tc>
        <w:tc>
          <w:tcPr>
            <w:tcW w:w="1260" w:type="dxa"/>
            <w:tcBorders>
              <w:top w:val="nil"/>
              <w:left w:val="single" w:sz="4" w:space="0" w:color="auto"/>
              <w:bottom w:val="single" w:sz="4" w:space="0" w:color="auto"/>
              <w:right w:val="single" w:sz="4" w:space="0" w:color="auto"/>
            </w:tcBorders>
            <w:shd w:val="clear" w:color="auto" w:fill="auto"/>
          </w:tcPr>
          <w:p w:rsidR="00792657" w:rsidRPr="00BF564C" w:rsidRDefault="00F63A60" w:rsidP="00205814">
            <w:pPr>
              <w:rPr>
                <w:sz w:val="20"/>
                <w:szCs w:val="20"/>
              </w:rPr>
            </w:pPr>
            <w:r w:rsidRPr="00BF564C">
              <w:rPr>
                <w:sz w:val="20"/>
                <w:szCs w:val="20"/>
              </w:rPr>
              <w:t>x</w:t>
            </w:r>
          </w:p>
        </w:tc>
      </w:tr>
      <w:tr w:rsidR="00CC6BE7" w:rsidRPr="005105D7" w:rsidTr="00BF564C">
        <w:tc>
          <w:tcPr>
            <w:tcW w:w="4878" w:type="dxa"/>
            <w:gridSpan w:val="3"/>
            <w:tcBorders>
              <w:top w:val="nil"/>
            </w:tcBorders>
            <w:shd w:val="clear" w:color="auto" w:fill="auto"/>
          </w:tcPr>
          <w:p w:rsidR="00792657" w:rsidRPr="00BF564C" w:rsidRDefault="00792657" w:rsidP="00205814">
            <w:pPr>
              <w:spacing w:before="120" w:after="120"/>
              <w:jc w:val="center"/>
              <w:rPr>
                <w:b/>
                <w:sz w:val="20"/>
                <w:szCs w:val="20"/>
              </w:rPr>
            </w:pPr>
            <w:r w:rsidRPr="00BF564C">
              <w:rPr>
                <w:b/>
                <w:sz w:val="20"/>
                <w:szCs w:val="20"/>
              </w:rPr>
              <w:t>AGENCY REPRESENTATIVES</w:t>
            </w:r>
          </w:p>
        </w:tc>
        <w:tc>
          <w:tcPr>
            <w:tcW w:w="1171" w:type="dxa"/>
            <w:tcBorders>
              <w:top w:val="single" w:sz="4" w:space="0" w:color="auto"/>
              <w:bottom w:val="single" w:sz="4" w:space="0" w:color="auto"/>
            </w:tcBorders>
            <w:shd w:val="clear" w:color="auto" w:fill="auto"/>
          </w:tcPr>
          <w:p w:rsidR="00792657" w:rsidRPr="00BF564C" w:rsidRDefault="00792657" w:rsidP="00205814">
            <w:pPr>
              <w:rPr>
                <w:sz w:val="20"/>
                <w:szCs w:val="20"/>
              </w:rPr>
            </w:pPr>
          </w:p>
        </w:tc>
        <w:tc>
          <w:tcPr>
            <w:tcW w:w="989" w:type="dxa"/>
            <w:tcBorders>
              <w:top w:val="single" w:sz="4" w:space="0" w:color="auto"/>
            </w:tcBorders>
            <w:shd w:val="clear" w:color="auto" w:fill="auto"/>
          </w:tcPr>
          <w:p w:rsidR="00792657" w:rsidRPr="00BF564C" w:rsidRDefault="00792657" w:rsidP="00205814">
            <w:pPr>
              <w:rPr>
                <w:sz w:val="20"/>
                <w:szCs w:val="20"/>
              </w:rPr>
            </w:pPr>
          </w:p>
        </w:tc>
        <w:tc>
          <w:tcPr>
            <w:tcW w:w="1206" w:type="dxa"/>
            <w:tcBorders>
              <w:top w:val="single" w:sz="4" w:space="0" w:color="auto"/>
            </w:tcBorders>
            <w:shd w:val="clear" w:color="auto" w:fill="auto"/>
          </w:tcPr>
          <w:p w:rsidR="00792657" w:rsidRPr="00BF564C" w:rsidRDefault="00792657" w:rsidP="00205814">
            <w:pPr>
              <w:rPr>
                <w:sz w:val="20"/>
                <w:szCs w:val="20"/>
              </w:rPr>
            </w:pPr>
          </w:p>
        </w:tc>
        <w:tc>
          <w:tcPr>
            <w:tcW w:w="1260" w:type="dxa"/>
            <w:tcBorders>
              <w:top w:val="single" w:sz="4" w:space="0" w:color="auto"/>
            </w:tcBorders>
            <w:shd w:val="clear" w:color="auto" w:fill="auto"/>
          </w:tcPr>
          <w:p w:rsidR="00792657" w:rsidRPr="00BF564C" w:rsidRDefault="00792657" w:rsidP="00205814">
            <w:pPr>
              <w:rPr>
                <w:sz w:val="20"/>
                <w:szCs w:val="20"/>
              </w:rPr>
            </w:pPr>
          </w:p>
        </w:tc>
      </w:tr>
      <w:tr w:rsidR="00CC6BE7" w:rsidRPr="005105D7" w:rsidTr="00BF564C">
        <w:tc>
          <w:tcPr>
            <w:tcW w:w="2629" w:type="dxa"/>
            <w:gridSpan w:val="2"/>
            <w:tcBorders>
              <w:right w:val="nil"/>
            </w:tcBorders>
            <w:shd w:val="clear" w:color="auto" w:fill="auto"/>
          </w:tcPr>
          <w:p w:rsidR="00792657" w:rsidRPr="00BF564C" w:rsidRDefault="00792657" w:rsidP="00CC6BE7">
            <w:pPr>
              <w:rPr>
                <w:b/>
                <w:sz w:val="20"/>
                <w:szCs w:val="20"/>
              </w:rPr>
            </w:pPr>
            <w:r w:rsidRPr="00BF564C">
              <w:rPr>
                <w:b/>
                <w:sz w:val="20"/>
                <w:szCs w:val="20"/>
              </w:rPr>
              <w:t xml:space="preserve"> Ag &amp; Mkts</w:t>
            </w:r>
          </w:p>
          <w:p w:rsidR="00792657" w:rsidRPr="00BF564C" w:rsidRDefault="00792657" w:rsidP="00CC6BE7">
            <w:pPr>
              <w:rPr>
                <w:sz w:val="20"/>
                <w:szCs w:val="20"/>
              </w:rPr>
            </w:pPr>
            <w:r w:rsidRPr="00BF564C">
              <w:rPr>
                <w:sz w:val="20"/>
                <w:szCs w:val="20"/>
                <w:highlight w:val="yellow"/>
              </w:rPr>
              <w:t>James B. Bays</w:t>
            </w:r>
            <w:r w:rsidRPr="00BF564C">
              <w:rPr>
                <w:sz w:val="20"/>
                <w:szCs w:val="20"/>
              </w:rPr>
              <w:t xml:space="preserve"> </w:t>
            </w:r>
          </w:p>
        </w:tc>
        <w:tc>
          <w:tcPr>
            <w:tcW w:w="2249" w:type="dxa"/>
            <w:tcBorders>
              <w:top w:val="nil"/>
              <w:left w:val="nil"/>
              <w:bottom w:val="single" w:sz="4" w:space="0" w:color="auto"/>
              <w:right w:val="single" w:sz="4" w:space="0" w:color="auto"/>
            </w:tcBorders>
            <w:shd w:val="clear" w:color="auto" w:fill="auto"/>
          </w:tcPr>
          <w:p w:rsidR="00792657" w:rsidRPr="00BF564C" w:rsidRDefault="00792657" w:rsidP="009B4DB6">
            <w:pPr>
              <w:rPr>
                <w:sz w:val="20"/>
                <w:szCs w:val="20"/>
              </w:rPr>
            </w:pPr>
            <w:r w:rsidRPr="00BF564C">
              <w:rPr>
                <w:sz w:val="20"/>
                <w:szCs w:val="20"/>
              </w:rPr>
              <w:t>(Lucy Roberson)</w:t>
            </w:r>
          </w:p>
          <w:p w:rsidR="00792657" w:rsidRPr="00BF564C" w:rsidRDefault="00792657" w:rsidP="00BF564C">
            <w:pPr>
              <w:spacing w:before="0" w:after="60"/>
              <w:rPr>
                <w:sz w:val="20"/>
                <w:szCs w:val="20"/>
              </w:rPr>
            </w:pPr>
            <w:r w:rsidRPr="00BF564C">
              <w:rPr>
                <w:sz w:val="20"/>
                <w:szCs w:val="20"/>
              </w:rPr>
              <w:t>(Carol Casale)</w:t>
            </w:r>
          </w:p>
        </w:tc>
        <w:tc>
          <w:tcPr>
            <w:tcW w:w="1171" w:type="dxa"/>
            <w:tcBorders>
              <w:left w:val="single" w:sz="4" w:space="0" w:color="auto"/>
            </w:tcBorders>
            <w:shd w:val="clear" w:color="auto" w:fill="auto"/>
          </w:tcPr>
          <w:p w:rsidR="00792657" w:rsidRPr="00BF564C" w:rsidRDefault="00F63A60" w:rsidP="00F63A60">
            <w:pPr>
              <w:spacing w:before="240"/>
              <w:jc w:val="center"/>
              <w:rPr>
                <w:sz w:val="20"/>
                <w:szCs w:val="20"/>
              </w:rPr>
            </w:pPr>
            <w:r w:rsidRPr="00BF564C">
              <w:rPr>
                <w:sz w:val="20"/>
                <w:szCs w:val="20"/>
              </w:rPr>
              <w:t>x</w:t>
            </w:r>
          </w:p>
        </w:tc>
        <w:tc>
          <w:tcPr>
            <w:tcW w:w="989" w:type="dxa"/>
            <w:shd w:val="clear" w:color="auto" w:fill="auto"/>
          </w:tcPr>
          <w:p w:rsidR="00792657" w:rsidRPr="00BF564C" w:rsidRDefault="00792657" w:rsidP="00205814">
            <w:pPr>
              <w:rPr>
                <w:sz w:val="20"/>
                <w:szCs w:val="20"/>
              </w:rPr>
            </w:pPr>
          </w:p>
        </w:tc>
        <w:tc>
          <w:tcPr>
            <w:tcW w:w="1206" w:type="dxa"/>
            <w:shd w:val="clear" w:color="auto" w:fill="auto"/>
          </w:tcPr>
          <w:p w:rsidR="00792657" w:rsidRPr="00BF564C" w:rsidRDefault="00792657" w:rsidP="00205814">
            <w:pPr>
              <w:rPr>
                <w:sz w:val="20"/>
                <w:szCs w:val="20"/>
              </w:rPr>
            </w:pPr>
          </w:p>
        </w:tc>
        <w:tc>
          <w:tcPr>
            <w:tcW w:w="1260" w:type="dxa"/>
            <w:shd w:val="clear" w:color="auto" w:fill="auto"/>
          </w:tcPr>
          <w:p w:rsidR="00792657" w:rsidRPr="00BF564C" w:rsidRDefault="00792657" w:rsidP="00205814">
            <w:pPr>
              <w:rPr>
                <w:sz w:val="20"/>
                <w:szCs w:val="20"/>
              </w:rPr>
            </w:pPr>
          </w:p>
        </w:tc>
      </w:tr>
      <w:tr w:rsidR="00CC6BE7" w:rsidRPr="005105D7" w:rsidTr="00BF564C">
        <w:tc>
          <w:tcPr>
            <w:tcW w:w="2629" w:type="dxa"/>
            <w:gridSpan w:val="2"/>
            <w:tcBorders>
              <w:right w:val="nil"/>
            </w:tcBorders>
            <w:shd w:val="clear" w:color="auto" w:fill="auto"/>
          </w:tcPr>
          <w:p w:rsidR="00792657" w:rsidRPr="00BF564C" w:rsidRDefault="00792657" w:rsidP="00CC6BE7">
            <w:pPr>
              <w:rPr>
                <w:b/>
                <w:sz w:val="20"/>
                <w:szCs w:val="20"/>
              </w:rPr>
            </w:pPr>
            <w:r w:rsidRPr="00BF564C">
              <w:rPr>
                <w:b/>
                <w:sz w:val="20"/>
                <w:szCs w:val="20"/>
              </w:rPr>
              <w:t>DOCCS</w:t>
            </w:r>
          </w:p>
          <w:p w:rsidR="00792657" w:rsidRPr="00BF564C" w:rsidRDefault="00792657" w:rsidP="00CC6BE7">
            <w:pPr>
              <w:rPr>
                <w:sz w:val="20"/>
                <w:szCs w:val="20"/>
              </w:rPr>
            </w:pPr>
            <w:r w:rsidRPr="00BF564C">
              <w:rPr>
                <w:sz w:val="20"/>
                <w:szCs w:val="20"/>
                <w:highlight w:val="yellow"/>
              </w:rPr>
              <w:t>Michael Hurt</w:t>
            </w:r>
          </w:p>
        </w:tc>
        <w:tc>
          <w:tcPr>
            <w:tcW w:w="2249" w:type="dxa"/>
            <w:tcBorders>
              <w:top w:val="single" w:sz="4" w:space="0" w:color="auto"/>
              <w:left w:val="nil"/>
              <w:bottom w:val="single" w:sz="4" w:space="0" w:color="auto"/>
              <w:right w:val="single" w:sz="4" w:space="0" w:color="auto"/>
            </w:tcBorders>
            <w:shd w:val="clear" w:color="auto" w:fill="auto"/>
          </w:tcPr>
          <w:p w:rsidR="00792657" w:rsidRPr="00BF564C" w:rsidRDefault="00792657" w:rsidP="00CC6BE7">
            <w:pPr>
              <w:rPr>
                <w:sz w:val="20"/>
                <w:szCs w:val="20"/>
              </w:rPr>
            </w:pPr>
          </w:p>
          <w:p w:rsidR="00792657" w:rsidRPr="00BF564C" w:rsidRDefault="00792657" w:rsidP="00CC6BE7">
            <w:pPr>
              <w:spacing w:after="60"/>
              <w:rPr>
                <w:sz w:val="20"/>
                <w:szCs w:val="20"/>
              </w:rPr>
            </w:pPr>
            <w:r w:rsidRPr="00BF564C">
              <w:rPr>
                <w:sz w:val="20"/>
                <w:szCs w:val="20"/>
              </w:rPr>
              <w:t>(Michael Elmendorf)</w:t>
            </w:r>
          </w:p>
        </w:tc>
        <w:tc>
          <w:tcPr>
            <w:tcW w:w="1171" w:type="dxa"/>
            <w:tcBorders>
              <w:left w:val="single" w:sz="4" w:space="0" w:color="auto"/>
            </w:tcBorders>
            <w:shd w:val="clear" w:color="auto" w:fill="auto"/>
          </w:tcPr>
          <w:p w:rsidR="00792657" w:rsidRPr="00BF564C" w:rsidRDefault="00F63A60" w:rsidP="00F63A60">
            <w:pPr>
              <w:spacing w:before="240"/>
              <w:jc w:val="center"/>
              <w:rPr>
                <w:sz w:val="20"/>
                <w:szCs w:val="20"/>
              </w:rPr>
            </w:pPr>
            <w:r w:rsidRPr="00BF564C">
              <w:rPr>
                <w:sz w:val="20"/>
                <w:szCs w:val="20"/>
              </w:rPr>
              <w:t>x</w:t>
            </w:r>
          </w:p>
        </w:tc>
        <w:tc>
          <w:tcPr>
            <w:tcW w:w="989" w:type="dxa"/>
            <w:shd w:val="clear" w:color="auto" w:fill="auto"/>
          </w:tcPr>
          <w:p w:rsidR="00792657" w:rsidRPr="00BF564C" w:rsidRDefault="00792657" w:rsidP="00205814">
            <w:pPr>
              <w:rPr>
                <w:sz w:val="20"/>
                <w:szCs w:val="20"/>
              </w:rPr>
            </w:pPr>
          </w:p>
        </w:tc>
        <w:tc>
          <w:tcPr>
            <w:tcW w:w="1206" w:type="dxa"/>
            <w:shd w:val="clear" w:color="auto" w:fill="auto"/>
          </w:tcPr>
          <w:p w:rsidR="00792657" w:rsidRPr="00BF564C" w:rsidRDefault="00792657" w:rsidP="00205814">
            <w:pPr>
              <w:rPr>
                <w:sz w:val="20"/>
                <w:szCs w:val="20"/>
              </w:rPr>
            </w:pPr>
          </w:p>
        </w:tc>
        <w:tc>
          <w:tcPr>
            <w:tcW w:w="1260" w:type="dxa"/>
            <w:shd w:val="clear" w:color="auto" w:fill="auto"/>
          </w:tcPr>
          <w:p w:rsidR="00792657" w:rsidRPr="00BF564C" w:rsidRDefault="00792657" w:rsidP="00205814">
            <w:pPr>
              <w:rPr>
                <w:sz w:val="20"/>
                <w:szCs w:val="20"/>
              </w:rPr>
            </w:pPr>
          </w:p>
        </w:tc>
      </w:tr>
      <w:tr w:rsidR="00CC6BE7" w:rsidRPr="005105D7" w:rsidTr="00BF564C">
        <w:tc>
          <w:tcPr>
            <w:tcW w:w="2629" w:type="dxa"/>
            <w:gridSpan w:val="2"/>
            <w:tcBorders>
              <w:right w:val="nil"/>
            </w:tcBorders>
            <w:shd w:val="clear" w:color="auto" w:fill="auto"/>
          </w:tcPr>
          <w:p w:rsidR="00792657" w:rsidRPr="00BF564C" w:rsidRDefault="00792657" w:rsidP="00CC6BE7">
            <w:pPr>
              <w:rPr>
                <w:b/>
                <w:sz w:val="20"/>
                <w:szCs w:val="20"/>
              </w:rPr>
            </w:pPr>
            <w:r w:rsidRPr="00BF564C">
              <w:rPr>
                <w:b/>
                <w:sz w:val="20"/>
                <w:szCs w:val="20"/>
              </w:rPr>
              <w:t>SUNY</w:t>
            </w:r>
          </w:p>
          <w:p w:rsidR="00792657" w:rsidRPr="00BF564C" w:rsidRDefault="00792657" w:rsidP="00BF564C">
            <w:pPr>
              <w:spacing w:before="0"/>
              <w:rPr>
                <w:sz w:val="20"/>
                <w:szCs w:val="20"/>
              </w:rPr>
            </w:pPr>
            <w:r w:rsidRPr="00BF564C">
              <w:rPr>
                <w:sz w:val="20"/>
                <w:szCs w:val="20"/>
                <w:highlight w:val="yellow"/>
              </w:rPr>
              <w:t>Thomas Hippchen</w:t>
            </w:r>
          </w:p>
        </w:tc>
        <w:tc>
          <w:tcPr>
            <w:tcW w:w="2249" w:type="dxa"/>
            <w:tcBorders>
              <w:top w:val="single" w:sz="4" w:space="0" w:color="auto"/>
              <w:left w:val="nil"/>
              <w:bottom w:val="single" w:sz="4" w:space="0" w:color="auto"/>
              <w:right w:val="single" w:sz="4" w:space="0" w:color="auto"/>
            </w:tcBorders>
            <w:shd w:val="clear" w:color="auto" w:fill="auto"/>
          </w:tcPr>
          <w:p w:rsidR="00792657" w:rsidRPr="00BF564C" w:rsidRDefault="00792657" w:rsidP="00CC6BE7">
            <w:pPr>
              <w:rPr>
                <w:sz w:val="20"/>
                <w:szCs w:val="20"/>
              </w:rPr>
            </w:pPr>
          </w:p>
          <w:p w:rsidR="00792657" w:rsidRPr="00BF564C" w:rsidRDefault="00792657" w:rsidP="00BF564C">
            <w:pPr>
              <w:spacing w:before="0"/>
              <w:rPr>
                <w:sz w:val="20"/>
                <w:szCs w:val="20"/>
              </w:rPr>
            </w:pPr>
            <w:r w:rsidRPr="00BF564C">
              <w:rPr>
                <w:sz w:val="20"/>
                <w:szCs w:val="20"/>
              </w:rPr>
              <w:t>(Kellie Dupuis)</w:t>
            </w:r>
          </w:p>
        </w:tc>
        <w:tc>
          <w:tcPr>
            <w:tcW w:w="1171" w:type="dxa"/>
            <w:tcBorders>
              <w:left w:val="single" w:sz="4" w:space="0" w:color="auto"/>
            </w:tcBorders>
            <w:shd w:val="clear" w:color="auto" w:fill="auto"/>
          </w:tcPr>
          <w:p w:rsidR="00792657" w:rsidRPr="00BF564C" w:rsidRDefault="00F63A60" w:rsidP="00F63A60">
            <w:pPr>
              <w:spacing w:before="240"/>
              <w:jc w:val="center"/>
              <w:rPr>
                <w:sz w:val="20"/>
                <w:szCs w:val="20"/>
              </w:rPr>
            </w:pPr>
            <w:r w:rsidRPr="00BF564C">
              <w:rPr>
                <w:sz w:val="20"/>
                <w:szCs w:val="20"/>
              </w:rPr>
              <w:t>x</w:t>
            </w:r>
          </w:p>
        </w:tc>
        <w:tc>
          <w:tcPr>
            <w:tcW w:w="989" w:type="dxa"/>
            <w:shd w:val="clear" w:color="auto" w:fill="auto"/>
          </w:tcPr>
          <w:p w:rsidR="00792657" w:rsidRPr="00BF564C" w:rsidRDefault="00792657" w:rsidP="00205814">
            <w:pPr>
              <w:rPr>
                <w:sz w:val="20"/>
                <w:szCs w:val="20"/>
              </w:rPr>
            </w:pPr>
          </w:p>
        </w:tc>
        <w:tc>
          <w:tcPr>
            <w:tcW w:w="1206" w:type="dxa"/>
            <w:shd w:val="clear" w:color="auto" w:fill="auto"/>
          </w:tcPr>
          <w:p w:rsidR="00792657" w:rsidRPr="00BF564C" w:rsidRDefault="00792657" w:rsidP="00205814">
            <w:pPr>
              <w:rPr>
                <w:sz w:val="20"/>
                <w:szCs w:val="20"/>
              </w:rPr>
            </w:pPr>
          </w:p>
        </w:tc>
        <w:tc>
          <w:tcPr>
            <w:tcW w:w="1260" w:type="dxa"/>
            <w:shd w:val="clear" w:color="auto" w:fill="auto"/>
          </w:tcPr>
          <w:p w:rsidR="00792657" w:rsidRPr="00BF564C" w:rsidRDefault="00792657" w:rsidP="00205814">
            <w:pPr>
              <w:rPr>
                <w:sz w:val="20"/>
                <w:szCs w:val="20"/>
              </w:rPr>
            </w:pPr>
          </w:p>
        </w:tc>
      </w:tr>
      <w:tr w:rsidR="00CC6BE7" w:rsidRPr="005105D7" w:rsidTr="00BF564C">
        <w:tc>
          <w:tcPr>
            <w:tcW w:w="2629" w:type="dxa"/>
            <w:gridSpan w:val="2"/>
            <w:tcBorders>
              <w:right w:val="nil"/>
            </w:tcBorders>
            <w:shd w:val="clear" w:color="auto" w:fill="auto"/>
          </w:tcPr>
          <w:p w:rsidR="00792657" w:rsidRPr="00BF564C" w:rsidRDefault="00792657" w:rsidP="00CC6BE7">
            <w:pPr>
              <w:rPr>
                <w:b/>
                <w:sz w:val="20"/>
                <w:szCs w:val="20"/>
              </w:rPr>
            </w:pPr>
            <w:r w:rsidRPr="00BF564C">
              <w:rPr>
                <w:b/>
                <w:sz w:val="20"/>
                <w:szCs w:val="20"/>
              </w:rPr>
              <w:t>OPWDD</w:t>
            </w:r>
          </w:p>
          <w:p w:rsidR="00792657" w:rsidRPr="00BF564C" w:rsidRDefault="00792657" w:rsidP="00BF564C">
            <w:pPr>
              <w:spacing w:before="0"/>
              <w:rPr>
                <w:sz w:val="20"/>
                <w:szCs w:val="20"/>
              </w:rPr>
            </w:pPr>
            <w:r w:rsidRPr="00BF564C">
              <w:rPr>
                <w:sz w:val="20"/>
                <w:szCs w:val="20"/>
                <w:highlight w:val="yellow"/>
              </w:rPr>
              <w:t>Kelly S. Higgins</w:t>
            </w:r>
          </w:p>
        </w:tc>
        <w:tc>
          <w:tcPr>
            <w:tcW w:w="2249" w:type="dxa"/>
            <w:tcBorders>
              <w:top w:val="single" w:sz="4" w:space="0" w:color="auto"/>
              <w:left w:val="nil"/>
              <w:bottom w:val="single" w:sz="4" w:space="0" w:color="auto"/>
              <w:right w:val="single" w:sz="4" w:space="0" w:color="auto"/>
            </w:tcBorders>
            <w:shd w:val="clear" w:color="auto" w:fill="auto"/>
          </w:tcPr>
          <w:p w:rsidR="00792657" w:rsidRPr="00BF564C" w:rsidRDefault="00792657" w:rsidP="00CC6BE7">
            <w:pPr>
              <w:rPr>
                <w:sz w:val="20"/>
                <w:szCs w:val="20"/>
              </w:rPr>
            </w:pPr>
          </w:p>
          <w:p w:rsidR="00792657" w:rsidRPr="00BF564C" w:rsidRDefault="00792657" w:rsidP="00BF564C">
            <w:pPr>
              <w:spacing w:before="0"/>
              <w:rPr>
                <w:sz w:val="20"/>
                <w:szCs w:val="20"/>
              </w:rPr>
            </w:pPr>
            <w:r w:rsidRPr="00BF564C">
              <w:rPr>
                <w:sz w:val="20"/>
                <w:szCs w:val="20"/>
              </w:rPr>
              <w:t>(John F. Smith)</w:t>
            </w:r>
          </w:p>
        </w:tc>
        <w:tc>
          <w:tcPr>
            <w:tcW w:w="1171" w:type="dxa"/>
            <w:tcBorders>
              <w:left w:val="single" w:sz="4" w:space="0" w:color="auto"/>
            </w:tcBorders>
            <w:shd w:val="clear" w:color="auto" w:fill="auto"/>
          </w:tcPr>
          <w:p w:rsidR="00792657" w:rsidRPr="00BF564C" w:rsidRDefault="00F63A60" w:rsidP="00F63A60">
            <w:pPr>
              <w:spacing w:before="240"/>
              <w:jc w:val="center"/>
              <w:rPr>
                <w:sz w:val="20"/>
                <w:szCs w:val="20"/>
              </w:rPr>
            </w:pPr>
            <w:r w:rsidRPr="00BF564C">
              <w:rPr>
                <w:sz w:val="20"/>
                <w:szCs w:val="20"/>
              </w:rPr>
              <w:t>x</w:t>
            </w:r>
          </w:p>
        </w:tc>
        <w:tc>
          <w:tcPr>
            <w:tcW w:w="989" w:type="dxa"/>
            <w:shd w:val="clear" w:color="auto" w:fill="auto"/>
          </w:tcPr>
          <w:p w:rsidR="00792657" w:rsidRPr="00BF564C" w:rsidRDefault="00792657" w:rsidP="00205814">
            <w:pPr>
              <w:rPr>
                <w:sz w:val="20"/>
                <w:szCs w:val="20"/>
              </w:rPr>
            </w:pPr>
          </w:p>
        </w:tc>
        <w:tc>
          <w:tcPr>
            <w:tcW w:w="1206" w:type="dxa"/>
            <w:shd w:val="clear" w:color="auto" w:fill="auto"/>
          </w:tcPr>
          <w:p w:rsidR="00792657" w:rsidRPr="00BF564C" w:rsidRDefault="00792657" w:rsidP="00205814">
            <w:pPr>
              <w:rPr>
                <w:sz w:val="20"/>
                <w:szCs w:val="20"/>
              </w:rPr>
            </w:pPr>
          </w:p>
        </w:tc>
        <w:tc>
          <w:tcPr>
            <w:tcW w:w="1260" w:type="dxa"/>
            <w:shd w:val="clear" w:color="auto" w:fill="auto"/>
          </w:tcPr>
          <w:p w:rsidR="00792657" w:rsidRPr="00BF564C" w:rsidRDefault="00792657" w:rsidP="00205814">
            <w:pPr>
              <w:rPr>
                <w:sz w:val="20"/>
                <w:szCs w:val="20"/>
              </w:rPr>
            </w:pPr>
          </w:p>
        </w:tc>
      </w:tr>
      <w:tr w:rsidR="00CC6BE7" w:rsidRPr="005105D7" w:rsidTr="00BF564C">
        <w:tc>
          <w:tcPr>
            <w:tcW w:w="2629" w:type="dxa"/>
            <w:gridSpan w:val="2"/>
            <w:tcBorders>
              <w:right w:val="nil"/>
            </w:tcBorders>
            <w:shd w:val="clear" w:color="auto" w:fill="auto"/>
          </w:tcPr>
          <w:p w:rsidR="00792657" w:rsidRPr="00BF564C" w:rsidRDefault="00792657" w:rsidP="00CC6BE7">
            <w:pPr>
              <w:rPr>
                <w:b/>
                <w:sz w:val="20"/>
                <w:szCs w:val="20"/>
              </w:rPr>
            </w:pPr>
            <w:r w:rsidRPr="00BF564C">
              <w:rPr>
                <w:b/>
                <w:sz w:val="20"/>
                <w:szCs w:val="20"/>
              </w:rPr>
              <w:t>DOH</w:t>
            </w:r>
          </w:p>
          <w:p w:rsidR="00792657" w:rsidRPr="00BF564C" w:rsidRDefault="00792657" w:rsidP="00BF564C">
            <w:pPr>
              <w:spacing w:before="0"/>
              <w:rPr>
                <w:sz w:val="20"/>
                <w:szCs w:val="20"/>
              </w:rPr>
            </w:pPr>
            <w:r w:rsidRPr="00BF564C">
              <w:rPr>
                <w:sz w:val="20"/>
                <w:szCs w:val="20"/>
                <w:highlight w:val="yellow"/>
              </w:rPr>
              <w:t>Marybeth Hefner</w:t>
            </w:r>
          </w:p>
        </w:tc>
        <w:tc>
          <w:tcPr>
            <w:tcW w:w="2249" w:type="dxa"/>
            <w:tcBorders>
              <w:top w:val="single" w:sz="4" w:space="0" w:color="auto"/>
              <w:left w:val="nil"/>
              <w:bottom w:val="single" w:sz="4" w:space="0" w:color="auto"/>
              <w:right w:val="single" w:sz="4" w:space="0" w:color="auto"/>
            </w:tcBorders>
            <w:shd w:val="clear" w:color="auto" w:fill="auto"/>
          </w:tcPr>
          <w:p w:rsidR="00792657" w:rsidRPr="00BF564C" w:rsidRDefault="00792657" w:rsidP="00CC6BE7">
            <w:pPr>
              <w:rPr>
                <w:sz w:val="20"/>
                <w:szCs w:val="20"/>
              </w:rPr>
            </w:pPr>
          </w:p>
          <w:p w:rsidR="00792657" w:rsidRPr="00BF564C" w:rsidRDefault="00792657" w:rsidP="00BF564C">
            <w:pPr>
              <w:spacing w:before="0"/>
              <w:rPr>
                <w:sz w:val="20"/>
                <w:szCs w:val="20"/>
              </w:rPr>
            </w:pPr>
            <w:r w:rsidRPr="00BF564C">
              <w:rPr>
                <w:sz w:val="20"/>
                <w:szCs w:val="20"/>
              </w:rPr>
              <w:t>(Joseph Zeccolo)</w:t>
            </w:r>
          </w:p>
        </w:tc>
        <w:tc>
          <w:tcPr>
            <w:tcW w:w="1171" w:type="dxa"/>
            <w:tcBorders>
              <w:left w:val="single" w:sz="4" w:space="0" w:color="auto"/>
            </w:tcBorders>
            <w:shd w:val="clear" w:color="auto" w:fill="auto"/>
          </w:tcPr>
          <w:p w:rsidR="00792657" w:rsidRPr="00BF564C" w:rsidRDefault="00F63A60" w:rsidP="00F63A60">
            <w:pPr>
              <w:spacing w:before="240"/>
              <w:jc w:val="center"/>
              <w:rPr>
                <w:sz w:val="20"/>
                <w:szCs w:val="20"/>
              </w:rPr>
            </w:pPr>
            <w:r w:rsidRPr="00BF564C">
              <w:rPr>
                <w:sz w:val="20"/>
                <w:szCs w:val="20"/>
              </w:rPr>
              <w:t>x</w:t>
            </w:r>
          </w:p>
        </w:tc>
        <w:tc>
          <w:tcPr>
            <w:tcW w:w="989" w:type="dxa"/>
            <w:shd w:val="clear" w:color="auto" w:fill="auto"/>
          </w:tcPr>
          <w:p w:rsidR="00792657" w:rsidRPr="00BF564C" w:rsidRDefault="00792657" w:rsidP="00205814">
            <w:pPr>
              <w:rPr>
                <w:sz w:val="20"/>
                <w:szCs w:val="20"/>
              </w:rPr>
            </w:pPr>
          </w:p>
        </w:tc>
        <w:tc>
          <w:tcPr>
            <w:tcW w:w="1206" w:type="dxa"/>
            <w:shd w:val="clear" w:color="auto" w:fill="auto"/>
          </w:tcPr>
          <w:p w:rsidR="00792657" w:rsidRPr="00BF564C" w:rsidRDefault="00792657" w:rsidP="00205814">
            <w:pPr>
              <w:rPr>
                <w:sz w:val="20"/>
                <w:szCs w:val="20"/>
              </w:rPr>
            </w:pPr>
          </w:p>
        </w:tc>
        <w:tc>
          <w:tcPr>
            <w:tcW w:w="1260" w:type="dxa"/>
            <w:shd w:val="clear" w:color="auto" w:fill="auto"/>
          </w:tcPr>
          <w:p w:rsidR="00792657" w:rsidRPr="00BF564C" w:rsidRDefault="00792657" w:rsidP="00205814">
            <w:pPr>
              <w:rPr>
                <w:sz w:val="20"/>
                <w:szCs w:val="20"/>
              </w:rPr>
            </w:pPr>
          </w:p>
        </w:tc>
      </w:tr>
      <w:tr w:rsidR="00CC6BE7" w:rsidRPr="005105D7" w:rsidTr="00BF564C">
        <w:tc>
          <w:tcPr>
            <w:tcW w:w="2629" w:type="dxa"/>
            <w:gridSpan w:val="2"/>
            <w:tcBorders>
              <w:right w:val="nil"/>
            </w:tcBorders>
            <w:shd w:val="clear" w:color="auto" w:fill="auto"/>
          </w:tcPr>
          <w:p w:rsidR="00792657" w:rsidRPr="00BF564C" w:rsidRDefault="00792657" w:rsidP="00CC6BE7">
            <w:pPr>
              <w:rPr>
                <w:b/>
                <w:sz w:val="20"/>
                <w:szCs w:val="20"/>
              </w:rPr>
            </w:pPr>
            <w:r w:rsidRPr="00BF564C">
              <w:rPr>
                <w:b/>
                <w:sz w:val="20"/>
                <w:szCs w:val="20"/>
              </w:rPr>
              <w:t>ITS</w:t>
            </w:r>
          </w:p>
          <w:p w:rsidR="00792657" w:rsidRPr="00BF564C" w:rsidRDefault="00792657" w:rsidP="00BF564C">
            <w:pPr>
              <w:spacing w:before="0"/>
              <w:rPr>
                <w:sz w:val="20"/>
                <w:szCs w:val="20"/>
              </w:rPr>
            </w:pPr>
            <w:r w:rsidRPr="00BF564C">
              <w:rPr>
                <w:sz w:val="20"/>
                <w:szCs w:val="20"/>
                <w:highlight w:val="yellow"/>
              </w:rPr>
              <w:t>Andrew Bechard</w:t>
            </w:r>
          </w:p>
        </w:tc>
        <w:tc>
          <w:tcPr>
            <w:tcW w:w="2249" w:type="dxa"/>
            <w:tcBorders>
              <w:top w:val="single" w:sz="4" w:space="0" w:color="auto"/>
              <w:left w:val="nil"/>
              <w:bottom w:val="single" w:sz="4" w:space="0" w:color="auto"/>
              <w:right w:val="single" w:sz="4" w:space="0" w:color="auto"/>
            </w:tcBorders>
            <w:shd w:val="clear" w:color="auto" w:fill="auto"/>
          </w:tcPr>
          <w:p w:rsidR="00792657" w:rsidRPr="00BF564C" w:rsidRDefault="00792657" w:rsidP="00CC6BE7">
            <w:pPr>
              <w:rPr>
                <w:sz w:val="20"/>
                <w:szCs w:val="20"/>
              </w:rPr>
            </w:pPr>
            <w:r w:rsidRPr="00BF564C">
              <w:rPr>
                <w:sz w:val="20"/>
                <w:szCs w:val="20"/>
              </w:rPr>
              <w:t>(Theresa Papa)</w:t>
            </w:r>
          </w:p>
          <w:p w:rsidR="00792657" w:rsidRPr="00BF564C" w:rsidRDefault="00792657" w:rsidP="00BF564C">
            <w:pPr>
              <w:spacing w:before="0" w:after="60"/>
              <w:rPr>
                <w:sz w:val="20"/>
                <w:szCs w:val="20"/>
              </w:rPr>
            </w:pPr>
            <w:r w:rsidRPr="00BF564C">
              <w:rPr>
                <w:sz w:val="20"/>
                <w:szCs w:val="20"/>
              </w:rPr>
              <w:t>(John Cody)</w:t>
            </w:r>
          </w:p>
        </w:tc>
        <w:tc>
          <w:tcPr>
            <w:tcW w:w="1171" w:type="dxa"/>
            <w:tcBorders>
              <w:left w:val="single" w:sz="4" w:space="0" w:color="auto"/>
            </w:tcBorders>
            <w:shd w:val="clear" w:color="auto" w:fill="auto"/>
          </w:tcPr>
          <w:p w:rsidR="00792657" w:rsidRPr="00BF564C" w:rsidRDefault="00F63A60" w:rsidP="00F63A60">
            <w:pPr>
              <w:spacing w:before="240"/>
              <w:jc w:val="center"/>
              <w:rPr>
                <w:sz w:val="20"/>
                <w:szCs w:val="20"/>
              </w:rPr>
            </w:pPr>
            <w:r w:rsidRPr="00BF564C">
              <w:rPr>
                <w:sz w:val="20"/>
                <w:szCs w:val="20"/>
              </w:rPr>
              <w:t>x</w:t>
            </w:r>
          </w:p>
        </w:tc>
        <w:tc>
          <w:tcPr>
            <w:tcW w:w="989" w:type="dxa"/>
            <w:shd w:val="clear" w:color="auto" w:fill="auto"/>
          </w:tcPr>
          <w:p w:rsidR="00792657" w:rsidRPr="00BF564C" w:rsidRDefault="00792657" w:rsidP="00205814">
            <w:pPr>
              <w:rPr>
                <w:sz w:val="20"/>
                <w:szCs w:val="20"/>
              </w:rPr>
            </w:pPr>
          </w:p>
        </w:tc>
        <w:tc>
          <w:tcPr>
            <w:tcW w:w="1206" w:type="dxa"/>
            <w:shd w:val="clear" w:color="auto" w:fill="auto"/>
          </w:tcPr>
          <w:p w:rsidR="00792657" w:rsidRPr="00BF564C" w:rsidRDefault="00792657" w:rsidP="00205814">
            <w:pPr>
              <w:rPr>
                <w:sz w:val="20"/>
                <w:szCs w:val="20"/>
              </w:rPr>
            </w:pPr>
          </w:p>
        </w:tc>
        <w:tc>
          <w:tcPr>
            <w:tcW w:w="1260" w:type="dxa"/>
            <w:shd w:val="clear" w:color="auto" w:fill="auto"/>
          </w:tcPr>
          <w:p w:rsidR="00792657" w:rsidRPr="00BF564C" w:rsidRDefault="00792657" w:rsidP="00205814">
            <w:pPr>
              <w:rPr>
                <w:sz w:val="20"/>
                <w:szCs w:val="20"/>
              </w:rPr>
            </w:pPr>
          </w:p>
        </w:tc>
      </w:tr>
      <w:tr w:rsidR="00CC6BE7" w:rsidRPr="005105D7" w:rsidTr="00BF564C">
        <w:tc>
          <w:tcPr>
            <w:tcW w:w="2629" w:type="dxa"/>
            <w:gridSpan w:val="2"/>
            <w:tcBorders>
              <w:right w:val="nil"/>
            </w:tcBorders>
            <w:shd w:val="clear" w:color="auto" w:fill="auto"/>
          </w:tcPr>
          <w:p w:rsidR="00792657" w:rsidRPr="00BF564C" w:rsidRDefault="00792657" w:rsidP="00CC6BE7">
            <w:pPr>
              <w:rPr>
                <w:b/>
                <w:sz w:val="20"/>
                <w:szCs w:val="20"/>
              </w:rPr>
            </w:pPr>
            <w:r w:rsidRPr="00BF564C">
              <w:rPr>
                <w:b/>
                <w:sz w:val="20"/>
                <w:szCs w:val="20"/>
              </w:rPr>
              <w:t>OMH</w:t>
            </w:r>
          </w:p>
          <w:p w:rsidR="00792657" w:rsidRPr="00BF564C" w:rsidRDefault="00792657" w:rsidP="00CC6BE7">
            <w:pPr>
              <w:rPr>
                <w:sz w:val="20"/>
                <w:szCs w:val="20"/>
              </w:rPr>
            </w:pPr>
            <w:r w:rsidRPr="00BF564C">
              <w:rPr>
                <w:sz w:val="20"/>
                <w:szCs w:val="20"/>
              </w:rPr>
              <w:t>David Russo</w:t>
            </w:r>
          </w:p>
        </w:tc>
        <w:tc>
          <w:tcPr>
            <w:tcW w:w="2249" w:type="dxa"/>
            <w:tcBorders>
              <w:top w:val="single" w:sz="4" w:space="0" w:color="auto"/>
              <w:left w:val="nil"/>
              <w:bottom w:val="nil"/>
              <w:right w:val="single" w:sz="4" w:space="0" w:color="auto"/>
            </w:tcBorders>
            <w:shd w:val="clear" w:color="auto" w:fill="auto"/>
          </w:tcPr>
          <w:p w:rsidR="00792657" w:rsidRPr="00BF564C" w:rsidRDefault="00792657" w:rsidP="00CC6BE7">
            <w:pPr>
              <w:rPr>
                <w:sz w:val="20"/>
                <w:szCs w:val="20"/>
              </w:rPr>
            </w:pPr>
          </w:p>
          <w:p w:rsidR="00792657" w:rsidRPr="00BF564C" w:rsidRDefault="00792657" w:rsidP="00CC6BE7">
            <w:pPr>
              <w:spacing w:after="60"/>
              <w:rPr>
                <w:sz w:val="20"/>
                <w:szCs w:val="20"/>
              </w:rPr>
            </w:pPr>
            <w:r w:rsidRPr="00BF564C">
              <w:rPr>
                <w:sz w:val="20"/>
                <w:szCs w:val="20"/>
              </w:rPr>
              <w:t>(</w:t>
            </w:r>
            <w:r w:rsidRPr="00BF564C">
              <w:rPr>
                <w:sz w:val="20"/>
                <w:szCs w:val="20"/>
                <w:highlight w:val="yellow"/>
              </w:rPr>
              <w:t>David Milstein</w:t>
            </w:r>
            <w:r w:rsidRPr="00BF564C">
              <w:rPr>
                <w:sz w:val="20"/>
                <w:szCs w:val="20"/>
              </w:rPr>
              <w:t>)</w:t>
            </w:r>
          </w:p>
        </w:tc>
        <w:tc>
          <w:tcPr>
            <w:tcW w:w="1171" w:type="dxa"/>
            <w:tcBorders>
              <w:left w:val="single" w:sz="4" w:space="0" w:color="auto"/>
            </w:tcBorders>
            <w:shd w:val="clear" w:color="auto" w:fill="auto"/>
          </w:tcPr>
          <w:p w:rsidR="00792657" w:rsidRPr="00BF564C" w:rsidRDefault="00F63A60" w:rsidP="00F63A60">
            <w:pPr>
              <w:spacing w:before="240"/>
              <w:jc w:val="center"/>
              <w:rPr>
                <w:sz w:val="20"/>
                <w:szCs w:val="20"/>
              </w:rPr>
            </w:pPr>
            <w:r w:rsidRPr="00BF564C">
              <w:rPr>
                <w:sz w:val="20"/>
                <w:szCs w:val="20"/>
              </w:rPr>
              <w:t>x</w:t>
            </w:r>
          </w:p>
        </w:tc>
        <w:tc>
          <w:tcPr>
            <w:tcW w:w="989" w:type="dxa"/>
            <w:shd w:val="clear" w:color="auto" w:fill="auto"/>
          </w:tcPr>
          <w:p w:rsidR="00792657" w:rsidRPr="00BF564C" w:rsidRDefault="00792657" w:rsidP="00205814">
            <w:pPr>
              <w:rPr>
                <w:sz w:val="20"/>
                <w:szCs w:val="20"/>
              </w:rPr>
            </w:pPr>
          </w:p>
        </w:tc>
        <w:tc>
          <w:tcPr>
            <w:tcW w:w="1206" w:type="dxa"/>
            <w:shd w:val="clear" w:color="auto" w:fill="auto"/>
          </w:tcPr>
          <w:p w:rsidR="00792657" w:rsidRPr="00BF564C" w:rsidRDefault="00792657" w:rsidP="00205814">
            <w:pPr>
              <w:rPr>
                <w:sz w:val="20"/>
                <w:szCs w:val="20"/>
              </w:rPr>
            </w:pPr>
          </w:p>
        </w:tc>
        <w:tc>
          <w:tcPr>
            <w:tcW w:w="1260" w:type="dxa"/>
            <w:shd w:val="clear" w:color="auto" w:fill="auto"/>
          </w:tcPr>
          <w:p w:rsidR="00792657" w:rsidRPr="00BF564C" w:rsidRDefault="00792657" w:rsidP="00205814">
            <w:pPr>
              <w:rPr>
                <w:sz w:val="20"/>
                <w:szCs w:val="20"/>
              </w:rPr>
            </w:pPr>
          </w:p>
        </w:tc>
      </w:tr>
      <w:tr w:rsidR="00CC6BE7" w:rsidRPr="005105D7" w:rsidTr="00BF564C">
        <w:tc>
          <w:tcPr>
            <w:tcW w:w="4878" w:type="dxa"/>
            <w:gridSpan w:val="3"/>
            <w:shd w:val="clear" w:color="auto" w:fill="auto"/>
          </w:tcPr>
          <w:p w:rsidR="00792657" w:rsidRPr="00BF564C" w:rsidRDefault="00792657" w:rsidP="00205814">
            <w:pPr>
              <w:spacing w:before="120" w:after="120"/>
              <w:jc w:val="center"/>
              <w:rPr>
                <w:b/>
                <w:sz w:val="20"/>
                <w:szCs w:val="20"/>
              </w:rPr>
            </w:pPr>
            <w:r w:rsidRPr="00BF564C">
              <w:rPr>
                <w:b/>
                <w:sz w:val="20"/>
                <w:szCs w:val="20"/>
              </w:rPr>
              <w:t>AT-LARGE MEMBERS</w:t>
            </w:r>
          </w:p>
        </w:tc>
        <w:tc>
          <w:tcPr>
            <w:tcW w:w="1171" w:type="dxa"/>
            <w:shd w:val="clear" w:color="auto" w:fill="auto"/>
          </w:tcPr>
          <w:p w:rsidR="00792657" w:rsidRPr="00BF564C" w:rsidRDefault="00792657" w:rsidP="00205814">
            <w:pPr>
              <w:rPr>
                <w:sz w:val="20"/>
                <w:szCs w:val="20"/>
              </w:rPr>
            </w:pPr>
          </w:p>
        </w:tc>
        <w:tc>
          <w:tcPr>
            <w:tcW w:w="989" w:type="dxa"/>
            <w:shd w:val="clear" w:color="auto" w:fill="auto"/>
          </w:tcPr>
          <w:p w:rsidR="00792657" w:rsidRPr="00BF564C" w:rsidRDefault="00792657" w:rsidP="00205814">
            <w:pPr>
              <w:rPr>
                <w:sz w:val="20"/>
                <w:szCs w:val="20"/>
              </w:rPr>
            </w:pPr>
          </w:p>
        </w:tc>
        <w:tc>
          <w:tcPr>
            <w:tcW w:w="1206" w:type="dxa"/>
            <w:shd w:val="clear" w:color="auto" w:fill="auto"/>
          </w:tcPr>
          <w:p w:rsidR="00792657" w:rsidRPr="00BF564C" w:rsidRDefault="00792657" w:rsidP="00205814">
            <w:pPr>
              <w:rPr>
                <w:sz w:val="20"/>
                <w:szCs w:val="20"/>
              </w:rPr>
            </w:pPr>
          </w:p>
        </w:tc>
        <w:tc>
          <w:tcPr>
            <w:tcW w:w="1260" w:type="dxa"/>
            <w:shd w:val="clear" w:color="auto" w:fill="auto"/>
          </w:tcPr>
          <w:p w:rsidR="00792657" w:rsidRPr="00BF564C" w:rsidRDefault="00792657" w:rsidP="00205814">
            <w:pPr>
              <w:rPr>
                <w:sz w:val="20"/>
                <w:szCs w:val="20"/>
              </w:rPr>
            </w:pPr>
          </w:p>
        </w:tc>
      </w:tr>
      <w:tr w:rsidR="00CC6BE7" w:rsidRPr="005105D7" w:rsidTr="00BF564C">
        <w:tc>
          <w:tcPr>
            <w:tcW w:w="4878" w:type="dxa"/>
            <w:gridSpan w:val="3"/>
            <w:shd w:val="clear" w:color="auto" w:fill="auto"/>
          </w:tcPr>
          <w:p w:rsidR="00792657" w:rsidRPr="00BF564C" w:rsidRDefault="00792657" w:rsidP="00CC6BE7">
            <w:pPr>
              <w:rPr>
                <w:sz w:val="20"/>
                <w:szCs w:val="20"/>
                <w:highlight w:val="yellow"/>
              </w:rPr>
            </w:pPr>
            <w:r w:rsidRPr="00BF564C">
              <w:rPr>
                <w:sz w:val="20"/>
                <w:szCs w:val="20"/>
                <w:highlight w:val="yellow"/>
              </w:rPr>
              <w:t>James Haggerty</w:t>
            </w:r>
          </w:p>
        </w:tc>
        <w:tc>
          <w:tcPr>
            <w:tcW w:w="1171" w:type="dxa"/>
            <w:shd w:val="clear" w:color="auto" w:fill="auto"/>
          </w:tcPr>
          <w:p w:rsidR="00792657" w:rsidRPr="00BF564C" w:rsidRDefault="00F63A60" w:rsidP="00375E83">
            <w:pPr>
              <w:jc w:val="center"/>
              <w:rPr>
                <w:sz w:val="20"/>
                <w:szCs w:val="20"/>
              </w:rPr>
            </w:pPr>
            <w:r w:rsidRPr="00BF564C">
              <w:rPr>
                <w:sz w:val="20"/>
                <w:szCs w:val="20"/>
              </w:rPr>
              <w:t>x</w:t>
            </w:r>
          </w:p>
        </w:tc>
        <w:tc>
          <w:tcPr>
            <w:tcW w:w="989" w:type="dxa"/>
            <w:shd w:val="clear" w:color="auto" w:fill="auto"/>
          </w:tcPr>
          <w:p w:rsidR="00792657" w:rsidRPr="00BF564C" w:rsidRDefault="00792657" w:rsidP="00205814">
            <w:pPr>
              <w:rPr>
                <w:sz w:val="20"/>
                <w:szCs w:val="20"/>
              </w:rPr>
            </w:pPr>
          </w:p>
        </w:tc>
        <w:tc>
          <w:tcPr>
            <w:tcW w:w="1206" w:type="dxa"/>
            <w:shd w:val="clear" w:color="auto" w:fill="auto"/>
          </w:tcPr>
          <w:p w:rsidR="00792657" w:rsidRPr="00BF564C" w:rsidRDefault="00792657" w:rsidP="00205814">
            <w:pPr>
              <w:rPr>
                <w:sz w:val="20"/>
                <w:szCs w:val="20"/>
              </w:rPr>
            </w:pPr>
          </w:p>
        </w:tc>
        <w:tc>
          <w:tcPr>
            <w:tcW w:w="1260" w:type="dxa"/>
            <w:shd w:val="clear" w:color="auto" w:fill="auto"/>
          </w:tcPr>
          <w:p w:rsidR="00792657" w:rsidRPr="00BF564C" w:rsidRDefault="00792657" w:rsidP="00205814">
            <w:pPr>
              <w:rPr>
                <w:sz w:val="20"/>
                <w:szCs w:val="20"/>
              </w:rPr>
            </w:pPr>
          </w:p>
        </w:tc>
      </w:tr>
      <w:tr w:rsidR="00CC6BE7" w:rsidRPr="005105D7" w:rsidTr="00BF564C">
        <w:tc>
          <w:tcPr>
            <w:tcW w:w="4878" w:type="dxa"/>
            <w:gridSpan w:val="3"/>
            <w:shd w:val="clear" w:color="auto" w:fill="auto"/>
          </w:tcPr>
          <w:p w:rsidR="00792657" w:rsidRPr="00BF564C" w:rsidRDefault="00792657" w:rsidP="00BF564C">
            <w:pPr>
              <w:rPr>
                <w:sz w:val="20"/>
                <w:szCs w:val="20"/>
              </w:rPr>
            </w:pPr>
            <w:r w:rsidRPr="00BF564C">
              <w:rPr>
                <w:sz w:val="20"/>
                <w:szCs w:val="20"/>
              </w:rPr>
              <w:t>Ronald Tascarella – NIB    (not yet confirmed)</w:t>
            </w:r>
          </w:p>
        </w:tc>
        <w:tc>
          <w:tcPr>
            <w:tcW w:w="1171" w:type="dxa"/>
            <w:shd w:val="clear" w:color="auto" w:fill="auto"/>
          </w:tcPr>
          <w:p w:rsidR="00792657" w:rsidRPr="00BF564C" w:rsidRDefault="00792657" w:rsidP="00375E83">
            <w:pPr>
              <w:jc w:val="center"/>
              <w:rPr>
                <w:sz w:val="20"/>
                <w:szCs w:val="20"/>
              </w:rPr>
            </w:pPr>
          </w:p>
        </w:tc>
        <w:tc>
          <w:tcPr>
            <w:tcW w:w="989" w:type="dxa"/>
            <w:shd w:val="clear" w:color="auto" w:fill="auto"/>
          </w:tcPr>
          <w:p w:rsidR="00792657" w:rsidRPr="00BF564C" w:rsidRDefault="00792657" w:rsidP="00205814">
            <w:pPr>
              <w:rPr>
                <w:sz w:val="20"/>
                <w:szCs w:val="20"/>
              </w:rPr>
            </w:pPr>
          </w:p>
        </w:tc>
        <w:tc>
          <w:tcPr>
            <w:tcW w:w="1206" w:type="dxa"/>
            <w:shd w:val="clear" w:color="auto" w:fill="auto"/>
          </w:tcPr>
          <w:p w:rsidR="00792657" w:rsidRPr="00BF564C" w:rsidRDefault="00F63A60" w:rsidP="00205814">
            <w:pPr>
              <w:rPr>
                <w:sz w:val="20"/>
                <w:szCs w:val="20"/>
              </w:rPr>
            </w:pPr>
            <w:r w:rsidRPr="00BF564C">
              <w:rPr>
                <w:sz w:val="20"/>
                <w:szCs w:val="20"/>
              </w:rPr>
              <w:t>x</w:t>
            </w:r>
          </w:p>
        </w:tc>
        <w:tc>
          <w:tcPr>
            <w:tcW w:w="1260" w:type="dxa"/>
            <w:shd w:val="clear" w:color="auto" w:fill="auto"/>
          </w:tcPr>
          <w:p w:rsidR="00792657" w:rsidRPr="00BF564C" w:rsidRDefault="00792657" w:rsidP="00205814">
            <w:pPr>
              <w:rPr>
                <w:sz w:val="20"/>
                <w:szCs w:val="20"/>
              </w:rPr>
            </w:pPr>
          </w:p>
        </w:tc>
      </w:tr>
      <w:tr w:rsidR="00CC6BE7" w:rsidRPr="005105D7" w:rsidTr="00BF564C">
        <w:tc>
          <w:tcPr>
            <w:tcW w:w="4878" w:type="dxa"/>
            <w:gridSpan w:val="3"/>
            <w:shd w:val="clear" w:color="auto" w:fill="auto"/>
          </w:tcPr>
          <w:p w:rsidR="00792657" w:rsidRPr="00BF564C" w:rsidRDefault="00792657" w:rsidP="00CC6BE7">
            <w:pPr>
              <w:rPr>
                <w:sz w:val="20"/>
                <w:szCs w:val="20"/>
              </w:rPr>
            </w:pPr>
            <w:r w:rsidRPr="00BF564C">
              <w:rPr>
                <w:sz w:val="20"/>
                <w:szCs w:val="20"/>
              </w:rPr>
              <w:t>Rashida Mendes</w:t>
            </w:r>
          </w:p>
        </w:tc>
        <w:tc>
          <w:tcPr>
            <w:tcW w:w="1171" w:type="dxa"/>
            <w:shd w:val="clear" w:color="auto" w:fill="auto"/>
          </w:tcPr>
          <w:p w:rsidR="00792657" w:rsidRPr="00BF564C" w:rsidRDefault="00792657" w:rsidP="00375E83">
            <w:pPr>
              <w:jc w:val="center"/>
              <w:rPr>
                <w:sz w:val="20"/>
                <w:szCs w:val="20"/>
              </w:rPr>
            </w:pPr>
          </w:p>
        </w:tc>
        <w:tc>
          <w:tcPr>
            <w:tcW w:w="989" w:type="dxa"/>
            <w:shd w:val="clear" w:color="auto" w:fill="auto"/>
          </w:tcPr>
          <w:p w:rsidR="00792657" w:rsidRPr="00BF564C" w:rsidRDefault="00792657" w:rsidP="00205814">
            <w:pPr>
              <w:rPr>
                <w:sz w:val="20"/>
                <w:szCs w:val="20"/>
              </w:rPr>
            </w:pPr>
          </w:p>
        </w:tc>
        <w:tc>
          <w:tcPr>
            <w:tcW w:w="1206" w:type="dxa"/>
            <w:shd w:val="clear" w:color="auto" w:fill="auto"/>
          </w:tcPr>
          <w:p w:rsidR="00792657" w:rsidRPr="00BF564C" w:rsidRDefault="00792657" w:rsidP="00205814">
            <w:pPr>
              <w:rPr>
                <w:sz w:val="20"/>
                <w:szCs w:val="20"/>
              </w:rPr>
            </w:pPr>
          </w:p>
        </w:tc>
        <w:tc>
          <w:tcPr>
            <w:tcW w:w="1260" w:type="dxa"/>
            <w:shd w:val="clear" w:color="auto" w:fill="auto"/>
          </w:tcPr>
          <w:p w:rsidR="00792657" w:rsidRPr="00BF564C" w:rsidRDefault="00F63A60" w:rsidP="00205814">
            <w:pPr>
              <w:rPr>
                <w:sz w:val="20"/>
                <w:szCs w:val="20"/>
              </w:rPr>
            </w:pPr>
            <w:r w:rsidRPr="00BF564C">
              <w:rPr>
                <w:sz w:val="20"/>
                <w:szCs w:val="20"/>
              </w:rPr>
              <w:t>x</w:t>
            </w:r>
          </w:p>
        </w:tc>
      </w:tr>
      <w:tr w:rsidR="00CC6BE7" w:rsidRPr="005105D7" w:rsidTr="00BF564C">
        <w:tc>
          <w:tcPr>
            <w:tcW w:w="4878" w:type="dxa"/>
            <w:gridSpan w:val="3"/>
            <w:shd w:val="clear" w:color="auto" w:fill="auto"/>
          </w:tcPr>
          <w:p w:rsidR="00792657" w:rsidRPr="00BF564C" w:rsidRDefault="00792657" w:rsidP="00CC6BE7">
            <w:pPr>
              <w:spacing w:before="30" w:after="30"/>
              <w:rPr>
                <w:sz w:val="20"/>
                <w:szCs w:val="20"/>
              </w:rPr>
            </w:pPr>
            <w:r w:rsidRPr="00BF564C">
              <w:rPr>
                <w:sz w:val="20"/>
                <w:szCs w:val="20"/>
                <w:highlight w:val="yellow"/>
              </w:rPr>
              <w:t>Richard St. Paul</w:t>
            </w:r>
          </w:p>
        </w:tc>
        <w:tc>
          <w:tcPr>
            <w:tcW w:w="1171" w:type="dxa"/>
            <w:shd w:val="clear" w:color="auto" w:fill="auto"/>
          </w:tcPr>
          <w:p w:rsidR="00792657" w:rsidRPr="00BF564C" w:rsidRDefault="00F63A60" w:rsidP="00375E83">
            <w:pPr>
              <w:jc w:val="center"/>
              <w:rPr>
                <w:sz w:val="20"/>
                <w:szCs w:val="20"/>
              </w:rPr>
            </w:pPr>
            <w:r w:rsidRPr="00BF564C">
              <w:rPr>
                <w:sz w:val="20"/>
                <w:szCs w:val="20"/>
              </w:rPr>
              <w:t>x</w:t>
            </w:r>
          </w:p>
        </w:tc>
        <w:tc>
          <w:tcPr>
            <w:tcW w:w="989" w:type="dxa"/>
            <w:shd w:val="clear" w:color="auto" w:fill="auto"/>
          </w:tcPr>
          <w:p w:rsidR="00792657" w:rsidRPr="00BF564C" w:rsidRDefault="00792657" w:rsidP="00205814">
            <w:pPr>
              <w:rPr>
                <w:sz w:val="20"/>
                <w:szCs w:val="20"/>
              </w:rPr>
            </w:pPr>
          </w:p>
        </w:tc>
        <w:tc>
          <w:tcPr>
            <w:tcW w:w="1206" w:type="dxa"/>
            <w:shd w:val="clear" w:color="auto" w:fill="auto"/>
          </w:tcPr>
          <w:p w:rsidR="00792657" w:rsidRPr="00BF564C" w:rsidRDefault="00792657" w:rsidP="00205814">
            <w:pPr>
              <w:rPr>
                <w:sz w:val="20"/>
                <w:szCs w:val="20"/>
              </w:rPr>
            </w:pPr>
          </w:p>
        </w:tc>
        <w:tc>
          <w:tcPr>
            <w:tcW w:w="1260" w:type="dxa"/>
            <w:shd w:val="clear" w:color="auto" w:fill="auto"/>
          </w:tcPr>
          <w:p w:rsidR="00792657" w:rsidRPr="00BF564C" w:rsidRDefault="00792657" w:rsidP="00205814">
            <w:pPr>
              <w:rPr>
                <w:sz w:val="20"/>
                <w:szCs w:val="20"/>
              </w:rPr>
            </w:pPr>
          </w:p>
        </w:tc>
      </w:tr>
      <w:tr w:rsidR="00CC6BE7" w:rsidRPr="005105D7" w:rsidTr="00BF564C">
        <w:tc>
          <w:tcPr>
            <w:tcW w:w="4878" w:type="dxa"/>
            <w:gridSpan w:val="3"/>
            <w:shd w:val="clear" w:color="auto" w:fill="auto"/>
          </w:tcPr>
          <w:p w:rsidR="00792657" w:rsidRPr="00BF564C" w:rsidRDefault="00792657" w:rsidP="00CC6BE7">
            <w:pPr>
              <w:spacing w:before="30" w:after="30"/>
              <w:rPr>
                <w:sz w:val="20"/>
                <w:szCs w:val="20"/>
              </w:rPr>
            </w:pPr>
            <w:r w:rsidRPr="00BF564C">
              <w:rPr>
                <w:sz w:val="20"/>
                <w:szCs w:val="20"/>
              </w:rPr>
              <w:t>Gregory Weston</w:t>
            </w:r>
          </w:p>
        </w:tc>
        <w:tc>
          <w:tcPr>
            <w:tcW w:w="1171" w:type="dxa"/>
            <w:shd w:val="clear" w:color="auto" w:fill="auto"/>
          </w:tcPr>
          <w:p w:rsidR="00792657" w:rsidRPr="00BF564C" w:rsidRDefault="00792657" w:rsidP="00205814">
            <w:pPr>
              <w:rPr>
                <w:sz w:val="20"/>
                <w:szCs w:val="20"/>
              </w:rPr>
            </w:pPr>
          </w:p>
        </w:tc>
        <w:tc>
          <w:tcPr>
            <w:tcW w:w="989" w:type="dxa"/>
            <w:shd w:val="clear" w:color="auto" w:fill="auto"/>
          </w:tcPr>
          <w:p w:rsidR="00792657" w:rsidRPr="00BF564C" w:rsidRDefault="00792657" w:rsidP="00205814">
            <w:pPr>
              <w:rPr>
                <w:sz w:val="20"/>
                <w:szCs w:val="20"/>
              </w:rPr>
            </w:pPr>
          </w:p>
        </w:tc>
        <w:tc>
          <w:tcPr>
            <w:tcW w:w="1206" w:type="dxa"/>
            <w:shd w:val="clear" w:color="auto" w:fill="auto"/>
          </w:tcPr>
          <w:p w:rsidR="00792657" w:rsidRPr="00BF564C" w:rsidRDefault="00792657" w:rsidP="00205814">
            <w:pPr>
              <w:rPr>
                <w:sz w:val="20"/>
                <w:szCs w:val="20"/>
              </w:rPr>
            </w:pPr>
          </w:p>
        </w:tc>
        <w:tc>
          <w:tcPr>
            <w:tcW w:w="1260" w:type="dxa"/>
            <w:shd w:val="clear" w:color="auto" w:fill="auto"/>
          </w:tcPr>
          <w:p w:rsidR="00792657" w:rsidRPr="00BF564C" w:rsidRDefault="00F63A60" w:rsidP="00205814">
            <w:pPr>
              <w:rPr>
                <w:sz w:val="20"/>
                <w:szCs w:val="20"/>
              </w:rPr>
            </w:pPr>
            <w:r w:rsidRPr="00BF564C">
              <w:rPr>
                <w:sz w:val="20"/>
                <w:szCs w:val="20"/>
              </w:rPr>
              <w:t>x</w:t>
            </w:r>
          </w:p>
        </w:tc>
      </w:tr>
    </w:tbl>
    <w:p w:rsidR="00792657" w:rsidRPr="005105D7" w:rsidRDefault="00792657">
      <w:pPr>
        <w:spacing w:after="200" w:line="276" w:lineRule="auto"/>
        <w:rPr>
          <w:b/>
        </w:rPr>
      </w:pPr>
      <w:r w:rsidRPr="005105D7">
        <w:rPr>
          <w:b/>
        </w:rPr>
        <w:br w:type="page"/>
      </w:r>
    </w:p>
    <w:p w:rsidR="00BF564C" w:rsidRPr="005105D7" w:rsidRDefault="00BF564C" w:rsidP="00BF564C">
      <w:pPr>
        <w:jc w:val="center"/>
        <w:rPr>
          <w:b/>
        </w:rPr>
      </w:pPr>
      <w:r w:rsidRPr="005105D7">
        <w:rPr>
          <w:b/>
        </w:rPr>
        <w:t>NYS PROCUREMENT COUNCIL</w:t>
      </w:r>
    </w:p>
    <w:p w:rsidR="00BF564C" w:rsidRPr="005105D7" w:rsidRDefault="00BF564C" w:rsidP="00BF564C">
      <w:pPr>
        <w:jc w:val="center"/>
        <w:rPr>
          <w:b/>
        </w:rPr>
      </w:pPr>
      <w:r w:rsidRPr="005105D7">
        <w:rPr>
          <w:b/>
        </w:rPr>
        <w:t>VOTING RECORD</w:t>
      </w:r>
    </w:p>
    <w:p w:rsidR="00BF564C" w:rsidRDefault="00BF564C" w:rsidP="00BF564C">
      <w:pPr>
        <w:spacing w:line="360" w:lineRule="auto"/>
      </w:pPr>
      <w:r w:rsidRPr="005105D7">
        <w:t xml:space="preserve">Meeting Date:  </w:t>
      </w:r>
      <w:r w:rsidRPr="005105D7">
        <w:tab/>
      </w:r>
      <w:r w:rsidRPr="005105D7">
        <w:tab/>
      </w:r>
      <w:r w:rsidRPr="005105D7">
        <w:tab/>
        <w:t>November 26, 2013</w:t>
      </w:r>
    </w:p>
    <w:p w:rsidR="00BF564C" w:rsidRDefault="00BF564C" w:rsidP="00A92185">
      <w:pPr>
        <w:spacing w:before="0"/>
      </w:pPr>
      <w:r w:rsidRPr="005105D7">
        <w:t xml:space="preserve">Question, Motion or Issue:  </w:t>
      </w:r>
      <w:r>
        <w:tab/>
        <w:t>Interagency Committee on Sustainability and Green Procurement</w:t>
      </w:r>
    </w:p>
    <w:p w:rsidR="00BF564C" w:rsidRPr="005105D7" w:rsidRDefault="00BF564C" w:rsidP="00A92185">
      <w:pPr>
        <w:spacing w:before="0"/>
        <w:ind w:left="2160" w:firstLine="720"/>
        <w:rPr>
          <w:b/>
          <w:i/>
          <w:u w:val="single"/>
        </w:rPr>
      </w:pPr>
      <w:r>
        <w:t>Motion to Table discussion until 2014 Calendar Year</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373"/>
        <w:gridCol w:w="2249"/>
        <w:gridCol w:w="1171"/>
        <w:gridCol w:w="989"/>
        <w:gridCol w:w="1206"/>
        <w:gridCol w:w="1260"/>
      </w:tblGrid>
      <w:tr w:rsidR="00BF564C" w:rsidRPr="005105D7" w:rsidTr="00A92185">
        <w:trPr>
          <w:trHeight w:val="134"/>
        </w:trPr>
        <w:tc>
          <w:tcPr>
            <w:tcW w:w="4878" w:type="dxa"/>
            <w:gridSpan w:val="3"/>
            <w:vMerge w:val="restart"/>
            <w:shd w:val="clear" w:color="auto" w:fill="auto"/>
          </w:tcPr>
          <w:p w:rsidR="00BF564C" w:rsidRPr="00BF564C" w:rsidRDefault="00BF564C" w:rsidP="00A92185">
            <w:pPr>
              <w:spacing w:before="120" w:line="720" w:lineRule="auto"/>
              <w:jc w:val="center"/>
              <w:rPr>
                <w:b/>
                <w:sz w:val="20"/>
                <w:szCs w:val="20"/>
              </w:rPr>
            </w:pPr>
            <w:r w:rsidRPr="00BF564C">
              <w:rPr>
                <w:b/>
                <w:sz w:val="20"/>
                <w:szCs w:val="20"/>
              </w:rPr>
              <w:t>MEMBER</w:t>
            </w:r>
          </w:p>
        </w:tc>
        <w:tc>
          <w:tcPr>
            <w:tcW w:w="4626" w:type="dxa"/>
            <w:gridSpan w:val="4"/>
            <w:shd w:val="clear" w:color="auto" w:fill="auto"/>
          </w:tcPr>
          <w:p w:rsidR="00BF564C" w:rsidRPr="00BF564C" w:rsidRDefault="00BF564C" w:rsidP="00A92185">
            <w:pPr>
              <w:spacing w:before="120" w:after="120"/>
              <w:jc w:val="center"/>
              <w:rPr>
                <w:b/>
                <w:sz w:val="20"/>
                <w:szCs w:val="20"/>
              </w:rPr>
            </w:pPr>
            <w:r w:rsidRPr="00BF564C">
              <w:rPr>
                <w:b/>
                <w:sz w:val="20"/>
                <w:szCs w:val="20"/>
              </w:rPr>
              <w:t>VOTE</w:t>
            </w:r>
          </w:p>
        </w:tc>
      </w:tr>
      <w:tr w:rsidR="00BF564C" w:rsidRPr="005105D7" w:rsidTr="00A92185">
        <w:trPr>
          <w:trHeight w:val="368"/>
        </w:trPr>
        <w:tc>
          <w:tcPr>
            <w:tcW w:w="4878" w:type="dxa"/>
            <w:gridSpan w:val="3"/>
            <w:vMerge/>
            <w:tcBorders>
              <w:bottom w:val="single" w:sz="4" w:space="0" w:color="auto"/>
            </w:tcBorders>
            <w:shd w:val="clear" w:color="auto" w:fill="auto"/>
          </w:tcPr>
          <w:p w:rsidR="00BF564C" w:rsidRPr="00BF564C" w:rsidRDefault="00BF564C" w:rsidP="00A92185">
            <w:pPr>
              <w:jc w:val="center"/>
              <w:rPr>
                <w:b/>
                <w:sz w:val="20"/>
                <w:szCs w:val="20"/>
              </w:rPr>
            </w:pPr>
          </w:p>
        </w:tc>
        <w:tc>
          <w:tcPr>
            <w:tcW w:w="1171" w:type="dxa"/>
            <w:shd w:val="clear" w:color="auto" w:fill="auto"/>
          </w:tcPr>
          <w:p w:rsidR="00BF564C" w:rsidRPr="00BF564C" w:rsidRDefault="00BF564C" w:rsidP="00A92185">
            <w:pPr>
              <w:jc w:val="center"/>
              <w:rPr>
                <w:b/>
                <w:sz w:val="20"/>
                <w:szCs w:val="20"/>
              </w:rPr>
            </w:pPr>
            <w:r w:rsidRPr="00BF564C">
              <w:rPr>
                <w:b/>
                <w:sz w:val="20"/>
                <w:szCs w:val="20"/>
              </w:rPr>
              <w:t>AYE</w:t>
            </w:r>
          </w:p>
        </w:tc>
        <w:tc>
          <w:tcPr>
            <w:tcW w:w="989" w:type="dxa"/>
            <w:shd w:val="clear" w:color="auto" w:fill="auto"/>
          </w:tcPr>
          <w:p w:rsidR="00BF564C" w:rsidRPr="00BF564C" w:rsidRDefault="00BF564C" w:rsidP="00A92185">
            <w:pPr>
              <w:jc w:val="center"/>
              <w:rPr>
                <w:b/>
                <w:sz w:val="20"/>
                <w:szCs w:val="20"/>
              </w:rPr>
            </w:pPr>
            <w:r w:rsidRPr="00BF564C">
              <w:rPr>
                <w:b/>
                <w:sz w:val="20"/>
                <w:szCs w:val="20"/>
              </w:rPr>
              <w:t>NAY</w:t>
            </w:r>
          </w:p>
        </w:tc>
        <w:tc>
          <w:tcPr>
            <w:tcW w:w="1206" w:type="dxa"/>
            <w:shd w:val="clear" w:color="auto" w:fill="auto"/>
          </w:tcPr>
          <w:p w:rsidR="00BF564C" w:rsidRPr="00BF564C" w:rsidRDefault="00BF564C" w:rsidP="00A92185">
            <w:pPr>
              <w:rPr>
                <w:b/>
                <w:sz w:val="20"/>
                <w:szCs w:val="20"/>
              </w:rPr>
            </w:pPr>
            <w:r w:rsidRPr="00BF564C">
              <w:rPr>
                <w:b/>
                <w:sz w:val="20"/>
                <w:szCs w:val="20"/>
              </w:rPr>
              <w:t>ABSTAIN</w:t>
            </w:r>
          </w:p>
        </w:tc>
        <w:tc>
          <w:tcPr>
            <w:tcW w:w="1260" w:type="dxa"/>
            <w:shd w:val="clear" w:color="auto" w:fill="auto"/>
          </w:tcPr>
          <w:p w:rsidR="00BF564C" w:rsidRPr="00BF564C" w:rsidRDefault="00BF564C" w:rsidP="00A92185">
            <w:pPr>
              <w:rPr>
                <w:b/>
                <w:sz w:val="20"/>
                <w:szCs w:val="20"/>
              </w:rPr>
            </w:pPr>
            <w:r w:rsidRPr="00BF564C">
              <w:rPr>
                <w:b/>
                <w:sz w:val="20"/>
                <w:szCs w:val="20"/>
              </w:rPr>
              <w:t>ABSENT</w:t>
            </w:r>
          </w:p>
        </w:tc>
      </w:tr>
      <w:tr w:rsidR="00BF564C" w:rsidRPr="005105D7" w:rsidTr="00A92185">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b/>
                <w:sz w:val="20"/>
                <w:szCs w:val="20"/>
              </w:rPr>
            </w:pPr>
            <w:r w:rsidRPr="00BF564C">
              <w:rPr>
                <w:b/>
                <w:sz w:val="20"/>
                <w:szCs w:val="20"/>
              </w:rPr>
              <w:t>COMMISSIONER OF GENERAL SERVICES</w:t>
            </w:r>
          </w:p>
        </w:tc>
        <w:tc>
          <w:tcPr>
            <w:tcW w:w="1171" w:type="dxa"/>
            <w:vMerge w:val="restart"/>
            <w:tcBorders>
              <w:left w:val="single" w:sz="4" w:space="0" w:color="auto"/>
            </w:tcBorders>
            <w:shd w:val="clear" w:color="auto" w:fill="auto"/>
          </w:tcPr>
          <w:p w:rsidR="00BF564C" w:rsidRPr="00BF564C" w:rsidRDefault="00BF564C" w:rsidP="00A92185">
            <w:pPr>
              <w:rPr>
                <w:sz w:val="20"/>
                <w:szCs w:val="20"/>
              </w:rPr>
            </w:pPr>
          </w:p>
        </w:tc>
        <w:tc>
          <w:tcPr>
            <w:tcW w:w="989" w:type="dxa"/>
            <w:vMerge w:val="restart"/>
            <w:shd w:val="clear" w:color="auto" w:fill="auto"/>
          </w:tcPr>
          <w:p w:rsidR="00BF564C" w:rsidRPr="00BF564C" w:rsidRDefault="00BF564C" w:rsidP="00A92185">
            <w:pPr>
              <w:rPr>
                <w:sz w:val="20"/>
                <w:szCs w:val="20"/>
              </w:rPr>
            </w:pPr>
          </w:p>
        </w:tc>
        <w:tc>
          <w:tcPr>
            <w:tcW w:w="1206" w:type="dxa"/>
            <w:vMerge w:val="restart"/>
            <w:shd w:val="clear" w:color="auto" w:fill="auto"/>
          </w:tcPr>
          <w:p w:rsidR="00BF564C" w:rsidRPr="00BF564C" w:rsidRDefault="00BF564C" w:rsidP="00A92185">
            <w:pPr>
              <w:rPr>
                <w:sz w:val="20"/>
                <w:szCs w:val="20"/>
              </w:rPr>
            </w:pPr>
          </w:p>
          <w:p w:rsidR="00BF564C" w:rsidRPr="00BF564C" w:rsidRDefault="00BF564C" w:rsidP="00A92185">
            <w:pPr>
              <w:rPr>
                <w:sz w:val="20"/>
                <w:szCs w:val="20"/>
              </w:rPr>
            </w:pPr>
            <w:r>
              <w:rPr>
                <w:sz w:val="20"/>
                <w:szCs w:val="20"/>
              </w:rPr>
              <w:t>x</w:t>
            </w:r>
          </w:p>
        </w:tc>
        <w:tc>
          <w:tcPr>
            <w:tcW w:w="1260" w:type="dxa"/>
            <w:vMerge w:val="restart"/>
            <w:shd w:val="clear" w:color="auto" w:fill="auto"/>
          </w:tcPr>
          <w:p w:rsidR="00BF564C" w:rsidRPr="00BF564C" w:rsidRDefault="00BF564C" w:rsidP="00A92185">
            <w:pPr>
              <w:rPr>
                <w:sz w:val="20"/>
                <w:szCs w:val="20"/>
              </w:rPr>
            </w:pPr>
          </w:p>
        </w:tc>
      </w:tr>
      <w:tr w:rsidR="00BF564C" w:rsidRPr="005105D7" w:rsidTr="00A92185">
        <w:trPr>
          <w:trHeight w:val="133"/>
        </w:trPr>
        <w:tc>
          <w:tcPr>
            <w:tcW w:w="2256" w:type="dxa"/>
            <w:tcBorders>
              <w:top w:val="nil"/>
              <w:bottom w:val="single" w:sz="4" w:space="0" w:color="auto"/>
              <w:right w:val="nil"/>
            </w:tcBorders>
            <w:shd w:val="clear" w:color="auto" w:fill="auto"/>
          </w:tcPr>
          <w:p w:rsidR="00BF564C" w:rsidRPr="00BF564C" w:rsidRDefault="00BF564C" w:rsidP="00A92185">
            <w:pPr>
              <w:spacing w:before="0"/>
              <w:rPr>
                <w:sz w:val="20"/>
                <w:szCs w:val="20"/>
              </w:rPr>
            </w:pPr>
            <w:r w:rsidRPr="00BF564C">
              <w:rPr>
                <w:sz w:val="20"/>
                <w:szCs w:val="20"/>
                <w:highlight w:val="yellow"/>
              </w:rPr>
              <w:t>Sergio Paneque</w:t>
            </w:r>
          </w:p>
        </w:tc>
        <w:tc>
          <w:tcPr>
            <w:tcW w:w="2622" w:type="dxa"/>
            <w:gridSpan w:val="2"/>
            <w:tcBorders>
              <w:top w:val="nil"/>
              <w:left w:val="nil"/>
              <w:bottom w:val="single" w:sz="4" w:space="0" w:color="auto"/>
              <w:right w:val="single" w:sz="4" w:space="0" w:color="auto"/>
            </w:tcBorders>
            <w:shd w:val="clear" w:color="auto" w:fill="auto"/>
          </w:tcPr>
          <w:p w:rsidR="00BF564C" w:rsidRPr="00BF564C" w:rsidRDefault="00BF564C" w:rsidP="00A92185">
            <w:pPr>
              <w:spacing w:before="0"/>
              <w:rPr>
                <w:sz w:val="20"/>
                <w:szCs w:val="20"/>
              </w:rPr>
            </w:pPr>
            <w:r w:rsidRPr="00BF564C">
              <w:rPr>
                <w:sz w:val="20"/>
                <w:szCs w:val="20"/>
              </w:rPr>
              <w:t>(Anne Phillips)</w:t>
            </w:r>
          </w:p>
          <w:p w:rsidR="00BF564C" w:rsidRPr="00BF564C" w:rsidRDefault="00BF564C" w:rsidP="00A92185">
            <w:pPr>
              <w:spacing w:before="0" w:after="60"/>
              <w:rPr>
                <w:sz w:val="20"/>
                <w:szCs w:val="20"/>
              </w:rPr>
            </w:pPr>
            <w:r w:rsidRPr="00BF564C">
              <w:rPr>
                <w:sz w:val="20"/>
                <w:szCs w:val="20"/>
              </w:rPr>
              <w:t>(Christine Irvine)</w:t>
            </w:r>
          </w:p>
        </w:tc>
        <w:tc>
          <w:tcPr>
            <w:tcW w:w="1171" w:type="dxa"/>
            <w:vMerge/>
            <w:tcBorders>
              <w:left w:val="single" w:sz="4" w:space="0" w:color="auto"/>
            </w:tcBorders>
            <w:shd w:val="clear" w:color="auto" w:fill="auto"/>
          </w:tcPr>
          <w:p w:rsidR="00BF564C" w:rsidRPr="00BF564C" w:rsidRDefault="00BF564C" w:rsidP="00A92185">
            <w:pPr>
              <w:rPr>
                <w:sz w:val="20"/>
                <w:szCs w:val="20"/>
              </w:rPr>
            </w:pPr>
          </w:p>
        </w:tc>
        <w:tc>
          <w:tcPr>
            <w:tcW w:w="989" w:type="dxa"/>
            <w:vMerge/>
            <w:shd w:val="clear" w:color="auto" w:fill="auto"/>
          </w:tcPr>
          <w:p w:rsidR="00BF564C" w:rsidRPr="00BF564C" w:rsidRDefault="00BF564C" w:rsidP="00A92185">
            <w:pPr>
              <w:rPr>
                <w:sz w:val="20"/>
                <w:szCs w:val="20"/>
              </w:rPr>
            </w:pPr>
          </w:p>
        </w:tc>
        <w:tc>
          <w:tcPr>
            <w:tcW w:w="1206" w:type="dxa"/>
            <w:vMerge/>
            <w:shd w:val="clear" w:color="auto" w:fill="auto"/>
          </w:tcPr>
          <w:p w:rsidR="00BF564C" w:rsidRPr="00BF564C" w:rsidRDefault="00BF564C" w:rsidP="00A92185">
            <w:pPr>
              <w:rPr>
                <w:sz w:val="20"/>
                <w:szCs w:val="20"/>
              </w:rPr>
            </w:pPr>
          </w:p>
        </w:tc>
        <w:tc>
          <w:tcPr>
            <w:tcW w:w="1260" w:type="dxa"/>
            <w:vMerge/>
            <w:shd w:val="clear" w:color="auto" w:fill="auto"/>
          </w:tcPr>
          <w:p w:rsidR="00BF564C" w:rsidRPr="00BF564C" w:rsidRDefault="00BF564C" w:rsidP="00A92185">
            <w:pPr>
              <w:rPr>
                <w:sz w:val="20"/>
                <w:szCs w:val="20"/>
              </w:rPr>
            </w:pPr>
          </w:p>
        </w:tc>
      </w:tr>
      <w:tr w:rsidR="00BF564C" w:rsidRPr="005105D7" w:rsidTr="00A92185">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b/>
                <w:sz w:val="20"/>
                <w:szCs w:val="20"/>
              </w:rPr>
            </w:pPr>
            <w:r w:rsidRPr="00BF564C">
              <w:rPr>
                <w:b/>
                <w:sz w:val="20"/>
                <w:szCs w:val="20"/>
              </w:rPr>
              <w:t>Chief Diversity Officer</w:t>
            </w:r>
          </w:p>
        </w:tc>
        <w:tc>
          <w:tcPr>
            <w:tcW w:w="1171" w:type="dxa"/>
            <w:vMerge w:val="restart"/>
            <w:tcBorders>
              <w:left w:val="single" w:sz="4" w:space="0" w:color="auto"/>
            </w:tcBorders>
            <w:shd w:val="clear" w:color="auto" w:fill="auto"/>
          </w:tcPr>
          <w:p w:rsidR="00BF564C" w:rsidRPr="00BF564C" w:rsidRDefault="00375E83" w:rsidP="00A92185">
            <w:pPr>
              <w:spacing w:before="240"/>
              <w:jc w:val="center"/>
              <w:rPr>
                <w:sz w:val="20"/>
                <w:szCs w:val="20"/>
              </w:rPr>
            </w:pPr>
            <w:r w:rsidRPr="00BF564C">
              <w:rPr>
                <w:sz w:val="20"/>
                <w:szCs w:val="20"/>
              </w:rPr>
              <w:t>X</w:t>
            </w:r>
          </w:p>
        </w:tc>
        <w:tc>
          <w:tcPr>
            <w:tcW w:w="989" w:type="dxa"/>
            <w:vMerge w:val="restart"/>
            <w:shd w:val="clear" w:color="auto" w:fill="auto"/>
          </w:tcPr>
          <w:p w:rsidR="00BF564C" w:rsidRPr="00BF564C" w:rsidRDefault="00BF564C" w:rsidP="00A92185">
            <w:pPr>
              <w:rPr>
                <w:sz w:val="20"/>
                <w:szCs w:val="20"/>
              </w:rPr>
            </w:pPr>
          </w:p>
        </w:tc>
        <w:tc>
          <w:tcPr>
            <w:tcW w:w="1206" w:type="dxa"/>
            <w:vMerge w:val="restart"/>
            <w:shd w:val="clear" w:color="auto" w:fill="auto"/>
          </w:tcPr>
          <w:p w:rsidR="00BF564C" w:rsidRPr="00BF564C" w:rsidRDefault="00BF564C" w:rsidP="00A92185">
            <w:pPr>
              <w:rPr>
                <w:sz w:val="20"/>
                <w:szCs w:val="20"/>
              </w:rPr>
            </w:pPr>
          </w:p>
        </w:tc>
        <w:tc>
          <w:tcPr>
            <w:tcW w:w="1260" w:type="dxa"/>
            <w:vMerge w:val="restart"/>
            <w:shd w:val="clear" w:color="auto" w:fill="auto"/>
          </w:tcPr>
          <w:p w:rsidR="00BF564C" w:rsidRPr="00BF564C" w:rsidRDefault="00BF564C" w:rsidP="00A92185">
            <w:pPr>
              <w:rPr>
                <w:sz w:val="20"/>
                <w:szCs w:val="20"/>
              </w:rPr>
            </w:pPr>
          </w:p>
        </w:tc>
      </w:tr>
      <w:tr w:rsidR="00BF564C" w:rsidRPr="005105D7" w:rsidTr="00A92185">
        <w:trPr>
          <w:trHeight w:val="133"/>
        </w:trPr>
        <w:tc>
          <w:tcPr>
            <w:tcW w:w="2256" w:type="dxa"/>
            <w:tcBorders>
              <w:top w:val="nil"/>
              <w:left w:val="single" w:sz="4" w:space="0" w:color="auto"/>
              <w:bottom w:val="single" w:sz="4" w:space="0" w:color="auto"/>
              <w:right w:val="nil"/>
            </w:tcBorders>
            <w:shd w:val="clear" w:color="auto" w:fill="auto"/>
          </w:tcPr>
          <w:p w:rsidR="00BF564C" w:rsidRPr="00BF564C" w:rsidRDefault="00BF564C" w:rsidP="00A92185">
            <w:pPr>
              <w:spacing w:before="0"/>
              <w:rPr>
                <w:sz w:val="20"/>
                <w:szCs w:val="20"/>
              </w:rPr>
            </w:pPr>
            <w:r w:rsidRPr="00BF564C">
              <w:rPr>
                <w:sz w:val="20"/>
                <w:szCs w:val="20"/>
                <w:highlight w:val="yellow"/>
              </w:rPr>
              <w:t>Mecca E. Santana</w:t>
            </w:r>
          </w:p>
        </w:tc>
        <w:tc>
          <w:tcPr>
            <w:tcW w:w="2622" w:type="dxa"/>
            <w:gridSpan w:val="2"/>
            <w:tcBorders>
              <w:top w:val="nil"/>
              <w:left w:val="nil"/>
              <w:bottom w:val="nil"/>
              <w:right w:val="single" w:sz="4" w:space="0" w:color="auto"/>
            </w:tcBorders>
            <w:shd w:val="clear" w:color="auto" w:fill="auto"/>
          </w:tcPr>
          <w:p w:rsidR="00BF564C" w:rsidRPr="00BF564C" w:rsidRDefault="00BF564C" w:rsidP="00A92185">
            <w:pPr>
              <w:spacing w:before="0"/>
              <w:rPr>
                <w:sz w:val="20"/>
                <w:szCs w:val="20"/>
              </w:rPr>
            </w:pPr>
            <w:r w:rsidRPr="00BF564C">
              <w:rPr>
                <w:sz w:val="20"/>
                <w:szCs w:val="20"/>
              </w:rPr>
              <w:t>(Ashley Harrington)</w:t>
            </w:r>
          </w:p>
        </w:tc>
        <w:tc>
          <w:tcPr>
            <w:tcW w:w="1171" w:type="dxa"/>
            <w:vMerge/>
            <w:tcBorders>
              <w:left w:val="single" w:sz="4" w:space="0" w:color="auto"/>
            </w:tcBorders>
            <w:shd w:val="clear" w:color="auto" w:fill="auto"/>
          </w:tcPr>
          <w:p w:rsidR="00BF564C" w:rsidRPr="00BF564C" w:rsidRDefault="00BF564C" w:rsidP="00A92185">
            <w:pPr>
              <w:jc w:val="center"/>
              <w:rPr>
                <w:sz w:val="20"/>
                <w:szCs w:val="20"/>
              </w:rPr>
            </w:pPr>
          </w:p>
        </w:tc>
        <w:tc>
          <w:tcPr>
            <w:tcW w:w="989" w:type="dxa"/>
            <w:vMerge/>
            <w:shd w:val="clear" w:color="auto" w:fill="auto"/>
          </w:tcPr>
          <w:p w:rsidR="00BF564C" w:rsidRPr="00BF564C" w:rsidRDefault="00BF564C" w:rsidP="00A92185">
            <w:pPr>
              <w:rPr>
                <w:sz w:val="20"/>
                <w:szCs w:val="20"/>
              </w:rPr>
            </w:pPr>
          </w:p>
        </w:tc>
        <w:tc>
          <w:tcPr>
            <w:tcW w:w="1206" w:type="dxa"/>
            <w:vMerge/>
            <w:shd w:val="clear" w:color="auto" w:fill="auto"/>
          </w:tcPr>
          <w:p w:rsidR="00BF564C" w:rsidRPr="00BF564C" w:rsidRDefault="00BF564C" w:rsidP="00A92185">
            <w:pPr>
              <w:rPr>
                <w:sz w:val="20"/>
                <w:szCs w:val="20"/>
              </w:rPr>
            </w:pPr>
          </w:p>
        </w:tc>
        <w:tc>
          <w:tcPr>
            <w:tcW w:w="1260" w:type="dxa"/>
            <w:vMerge/>
            <w:shd w:val="clear" w:color="auto" w:fill="auto"/>
          </w:tcPr>
          <w:p w:rsidR="00BF564C" w:rsidRPr="00BF564C" w:rsidRDefault="00BF564C" w:rsidP="00A92185">
            <w:pPr>
              <w:rPr>
                <w:sz w:val="20"/>
                <w:szCs w:val="20"/>
              </w:rPr>
            </w:pPr>
          </w:p>
        </w:tc>
      </w:tr>
      <w:tr w:rsidR="00BF564C" w:rsidRPr="005105D7" w:rsidTr="00A92185">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b/>
                <w:sz w:val="20"/>
                <w:szCs w:val="20"/>
              </w:rPr>
            </w:pPr>
            <w:r w:rsidRPr="00BF564C">
              <w:rPr>
                <w:b/>
                <w:sz w:val="20"/>
                <w:szCs w:val="20"/>
              </w:rPr>
              <w:t>Office of the State Comptroller</w:t>
            </w:r>
          </w:p>
        </w:tc>
        <w:tc>
          <w:tcPr>
            <w:tcW w:w="1171" w:type="dxa"/>
            <w:vMerge w:val="restart"/>
            <w:tcBorders>
              <w:left w:val="single" w:sz="4" w:space="0" w:color="auto"/>
            </w:tcBorders>
            <w:shd w:val="clear" w:color="auto" w:fill="auto"/>
          </w:tcPr>
          <w:p w:rsidR="00BF564C" w:rsidRPr="00BF564C" w:rsidRDefault="00375E83" w:rsidP="00A92185">
            <w:pPr>
              <w:spacing w:before="240"/>
              <w:jc w:val="center"/>
              <w:rPr>
                <w:sz w:val="20"/>
                <w:szCs w:val="20"/>
              </w:rPr>
            </w:pPr>
            <w:r w:rsidRPr="00BF564C">
              <w:rPr>
                <w:sz w:val="20"/>
                <w:szCs w:val="20"/>
              </w:rPr>
              <w:t>X</w:t>
            </w:r>
          </w:p>
        </w:tc>
        <w:tc>
          <w:tcPr>
            <w:tcW w:w="989" w:type="dxa"/>
            <w:vMerge w:val="restart"/>
            <w:shd w:val="clear" w:color="auto" w:fill="auto"/>
          </w:tcPr>
          <w:p w:rsidR="00BF564C" w:rsidRPr="00BF564C" w:rsidRDefault="00BF564C" w:rsidP="00A92185">
            <w:pPr>
              <w:rPr>
                <w:sz w:val="20"/>
                <w:szCs w:val="20"/>
              </w:rPr>
            </w:pPr>
          </w:p>
        </w:tc>
        <w:tc>
          <w:tcPr>
            <w:tcW w:w="1206" w:type="dxa"/>
            <w:vMerge w:val="restart"/>
            <w:shd w:val="clear" w:color="auto" w:fill="auto"/>
          </w:tcPr>
          <w:p w:rsidR="00BF564C" w:rsidRPr="00BF564C" w:rsidRDefault="00BF564C" w:rsidP="00A92185">
            <w:pPr>
              <w:rPr>
                <w:sz w:val="20"/>
                <w:szCs w:val="20"/>
              </w:rPr>
            </w:pPr>
          </w:p>
        </w:tc>
        <w:tc>
          <w:tcPr>
            <w:tcW w:w="1260" w:type="dxa"/>
            <w:vMerge w:val="restart"/>
            <w:shd w:val="clear" w:color="auto" w:fill="auto"/>
          </w:tcPr>
          <w:p w:rsidR="00BF564C" w:rsidRPr="00BF564C" w:rsidRDefault="00BF564C" w:rsidP="00A92185">
            <w:pPr>
              <w:rPr>
                <w:sz w:val="20"/>
                <w:szCs w:val="20"/>
              </w:rPr>
            </w:pPr>
          </w:p>
        </w:tc>
      </w:tr>
      <w:tr w:rsidR="00BF564C" w:rsidRPr="005105D7" w:rsidTr="00A92185">
        <w:trPr>
          <w:trHeight w:val="133"/>
        </w:trPr>
        <w:tc>
          <w:tcPr>
            <w:tcW w:w="2256" w:type="dxa"/>
            <w:tcBorders>
              <w:top w:val="nil"/>
              <w:left w:val="single" w:sz="4" w:space="0" w:color="auto"/>
              <w:bottom w:val="single" w:sz="4" w:space="0" w:color="auto"/>
              <w:right w:val="nil"/>
            </w:tcBorders>
            <w:shd w:val="clear" w:color="auto" w:fill="auto"/>
          </w:tcPr>
          <w:p w:rsidR="00BF564C" w:rsidRPr="00BF564C" w:rsidRDefault="00BF564C" w:rsidP="00A92185">
            <w:pPr>
              <w:spacing w:before="0"/>
              <w:rPr>
                <w:sz w:val="20"/>
                <w:szCs w:val="20"/>
              </w:rPr>
            </w:pPr>
            <w:r w:rsidRPr="00BF564C">
              <w:rPr>
                <w:sz w:val="20"/>
                <w:szCs w:val="20"/>
              </w:rPr>
              <w:t>Margaret Becker</w:t>
            </w:r>
          </w:p>
        </w:tc>
        <w:tc>
          <w:tcPr>
            <w:tcW w:w="2622" w:type="dxa"/>
            <w:gridSpan w:val="2"/>
            <w:tcBorders>
              <w:top w:val="nil"/>
              <w:left w:val="nil"/>
              <w:bottom w:val="single" w:sz="4" w:space="0" w:color="auto"/>
              <w:right w:val="single" w:sz="4" w:space="0" w:color="auto"/>
            </w:tcBorders>
            <w:shd w:val="clear" w:color="auto" w:fill="auto"/>
          </w:tcPr>
          <w:p w:rsidR="00BF564C" w:rsidRPr="00BF564C" w:rsidRDefault="00BF564C" w:rsidP="00A92185">
            <w:pPr>
              <w:rPr>
                <w:sz w:val="20"/>
                <w:szCs w:val="20"/>
              </w:rPr>
            </w:pPr>
            <w:r w:rsidRPr="00BF564C">
              <w:rPr>
                <w:sz w:val="20"/>
                <w:szCs w:val="20"/>
              </w:rPr>
              <w:t>(</w:t>
            </w:r>
            <w:r w:rsidRPr="00BF564C">
              <w:rPr>
                <w:sz w:val="20"/>
                <w:szCs w:val="20"/>
                <w:highlight w:val="yellow"/>
              </w:rPr>
              <w:t>Charlotte Breeyear</w:t>
            </w:r>
            <w:r w:rsidRPr="00BF564C">
              <w:rPr>
                <w:sz w:val="20"/>
                <w:szCs w:val="20"/>
              </w:rPr>
              <w:t>)</w:t>
            </w:r>
          </w:p>
          <w:p w:rsidR="00BF564C" w:rsidRPr="00BF564C" w:rsidRDefault="00BF564C" w:rsidP="00A92185">
            <w:pPr>
              <w:spacing w:before="0" w:after="60"/>
              <w:ind w:right="-432"/>
              <w:rPr>
                <w:sz w:val="20"/>
                <w:szCs w:val="20"/>
              </w:rPr>
            </w:pPr>
            <w:r w:rsidRPr="00BF564C">
              <w:rPr>
                <w:sz w:val="20"/>
                <w:szCs w:val="20"/>
              </w:rPr>
              <w:t>(Diane Taylor)</w:t>
            </w:r>
          </w:p>
        </w:tc>
        <w:tc>
          <w:tcPr>
            <w:tcW w:w="1171" w:type="dxa"/>
            <w:vMerge/>
            <w:tcBorders>
              <w:left w:val="single" w:sz="4" w:space="0" w:color="auto"/>
            </w:tcBorders>
            <w:shd w:val="clear" w:color="auto" w:fill="auto"/>
          </w:tcPr>
          <w:p w:rsidR="00BF564C" w:rsidRPr="00BF564C" w:rsidRDefault="00BF564C" w:rsidP="00A92185">
            <w:pPr>
              <w:jc w:val="center"/>
              <w:rPr>
                <w:sz w:val="20"/>
                <w:szCs w:val="20"/>
              </w:rPr>
            </w:pPr>
          </w:p>
        </w:tc>
        <w:tc>
          <w:tcPr>
            <w:tcW w:w="989" w:type="dxa"/>
            <w:vMerge/>
            <w:shd w:val="clear" w:color="auto" w:fill="auto"/>
          </w:tcPr>
          <w:p w:rsidR="00BF564C" w:rsidRPr="00BF564C" w:rsidRDefault="00BF564C" w:rsidP="00A92185">
            <w:pPr>
              <w:rPr>
                <w:sz w:val="20"/>
                <w:szCs w:val="20"/>
              </w:rPr>
            </w:pPr>
          </w:p>
        </w:tc>
        <w:tc>
          <w:tcPr>
            <w:tcW w:w="1206" w:type="dxa"/>
            <w:vMerge/>
            <w:shd w:val="clear" w:color="auto" w:fill="auto"/>
          </w:tcPr>
          <w:p w:rsidR="00BF564C" w:rsidRPr="00BF564C" w:rsidRDefault="00BF564C" w:rsidP="00A92185">
            <w:pPr>
              <w:rPr>
                <w:sz w:val="20"/>
                <w:szCs w:val="20"/>
              </w:rPr>
            </w:pPr>
          </w:p>
        </w:tc>
        <w:tc>
          <w:tcPr>
            <w:tcW w:w="1260" w:type="dxa"/>
            <w:vMerge/>
            <w:shd w:val="clear" w:color="auto" w:fill="auto"/>
          </w:tcPr>
          <w:p w:rsidR="00BF564C" w:rsidRPr="00BF564C" w:rsidRDefault="00BF564C" w:rsidP="00A92185">
            <w:pPr>
              <w:rPr>
                <w:sz w:val="20"/>
                <w:szCs w:val="20"/>
              </w:rPr>
            </w:pPr>
          </w:p>
        </w:tc>
      </w:tr>
      <w:tr w:rsidR="00BF564C" w:rsidRPr="005105D7" w:rsidTr="00A92185">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b/>
                <w:sz w:val="20"/>
                <w:szCs w:val="20"/>
              </w:rPr>
            </w:pPr>
            <w:r w:rsidRPr="00BF564C">
              <w:rPr>
                <w:b/>
                <w:sz w:val="20"/>
                <w:szCs w:val="20"/>
              </w:rPr>
              <w:t>Director of the Budget</w:t>
            </w:r>
          </w:p>
        </w:tc>
        <w:tc>
          <w:tcPr>
            <w:tcW w:w="1171" w:type="dxa"/>
            <w:vMerge w:val="restart"/>
            <w:tcBorders>
              <w:left w:val="single" w:sz="4" w:space="0" w:color="auto"/>
            </w:tcBorders>
            <w:shd w:val="clear" w:color="auto" w:fill="auto"/>
          </w:tcPr>
          <w:p w:rsidR="00BF564C" w:rsidRPr="00BF564C" w:rsidRDefault="00375E83" w:rsidP="00A92185">
            <w:pPr>
              <w:spacing w:before="240"/>
              <w:jc w:val="center"/>
              <w:rPr>
                <w:sz w:val="20"/>
                <w:szCs w:val="20"/>
              </w:rPr>
            </w:pPr>
            <w:r w:rsidRPr="00BF564C">
              <w:rPr>
                <w:sz w:val="20"/>
                <w:szCs w:val="20"/>
              </w:rPr>
              <w:t>X</w:t>
            </w:r>
          </w:p>
        </w:tc>
        <w:tc>
          <w:tcPr>
            <w:tcW w:w="989" w:type="dxa"/>
            <w:vMerge w:val="restart"/>
            <w:shd w:val="clear" w:color="auto" w:fill="auto"/>
          </w:tcPr>
          <w:p w:rsidR="00BF564C" w:rsidRPr="00BF564C" w:rsidRDefault="00BF564C" w:rsidP="00A92185">
            <w:pPr>
              <w:rPr>
                <w:sz w:val="20"/>
                <w:szCs w:val="20"/>
              </w:rPr>
            </w:pPr>
          </w:p>
        </w:tc>
        <w:tc>
          <w:tcPr>
            <w:tcW w:w="1206" w:type="dxa"/>
            <w:vMerge w:val="restart"/>
            <w:shd w:val="clear" w:color="auto" w:fill="auto"/>
          </w:tcPr>
          <w:p w:rsidR="00BF564C" w:rsidRPr="00BF564C" w:rsidRDefault="00BF564C" w:rsidP="00A92185">
            <w:pPr>
              <w:rPr>
                <w:sz w:val="20"/>
                <w:szCs w:val="20"/>
              </w:rPr>
            </w:pPr>
          </w:p>
        </w:tc>
        <w:tc>
          <w:tcPr>
            <w:tcW w:w="1260" w:type="dxa"/>
            <w:vMerge w:val="restart"/>
            <w:shd w:val="clear" w:color="auto" w:fill="auto"/>
          </w:tcPr>
          <w:p w:rsidR="00BF564C" w:rsidRPr="00BF564C" w:rsidRDefault="00BF564C" w:rsidP="00A92185">
            <w:pPr>
              <w:rPr>
                <w:sz w:val="20"/>
                <w:szCs w:val="20"/>
              </w:rPr>
            </w:pPr>
          </w:p>
        </w:tc>
      </w:tr>
      <w:tr w:rsidR="00BF564C" w:rsidRPr="005105D7" w:rsidTr="00A92185">
        <w:trPr>
          <w:trHeight w:val="133"/>
        </w:trPr>
        <w:tc>
          <w:tcPr>
            <w:tcW w:w="2256" w:type="dxa"/>
            <w:tcBorders>
              <w:top w:val="nil"/>
              <w:left w:val="single" w:sz="4" w:space="0" w:color="auto"/>
              <w:bottom w:val="single" w:sz="4" w:space="0" w:color="auto"/>
              <w:right w:val="nil"/>
            </w:tcBorders>
            <w:shd w:val="clear" w:color="auto" w:fill="auto"/>
          </w:tcPr>
          <w:p w:rsidR="00BF564C" w:rsidRPr="00BF564C" w:rsidRDefault="00BF564C" w:rsidP="00A92185">
            <w:pPr>
              <w:spacing w:before="0"/>
              <w:rPr>
                <w:sz w:val="20"/>
                <w:szCs w:val="20"/>
              </w:rPr>
            </w:pPr>
            <w:r w:rsidRPr="00BF564C">
              <w:rPr>
                <w:sz w:val="20"/>
                <w:szCs w:val="20"/>
              </w:rPr>
              <w:t>Susan Knapp</w:t>
            </w:r>
          </w:p>
        </w:tc>
        <w:tc>
          <w:tcPr>
            <w:tcW w:w="2622" w:type="dxa"/>
            <w:gridSpan w:val="2"/>
            <w:tcBorders>
              <w:top w:val="nil"/>
              <w:left w:val="nil"/>
              <w:bottom w:val="single" w:sz="4" w:space="0" w:color="auto"/>
              <w:right w:val="single" w:sz="4" w:space="0" w:color="auto"/>
            </w:tcBorders>
            <w:shd w:val="clear" w:color="auto" w:fill="auto"/>
          </w:tcPr>
          <w:p w:rsidR="00BF564C" w:rsidRPr="00BF564C" w:rsidRDefault="00BF564C" w:rsidP="00A92185">
            <w:pPr>
              <w:spacing w:before="0"/>
              <w:rPr>
                <w:sz w:val="20"/>
                <w:szCs w:val="20"/>
              </w:rPr>
            </w:pPr>
            <w:r w:rsidRPr="00BF564C">
              <w:rPr>
                <w:sz w:val="20"/>
                <w:szCs w:val="20"/>
              </w:rPr>
              <w:t>(</w:t>
            </w:r>
            <w:r w:rsidRPr="00BF564C">
              <w:rPr>
                <w:sz w:val="20"/>
                <w:szCs w:val="20"/>
                <w:highlight w:val="yellow"/>
              </w:rPr>
              <w:t>Jerry Minot-Scheur</w:t>
            </w:r>
            <w:r w:rsidRPr="000735B7">
              <w:rPr>
                <w:sz w:val="20"/>
                <w:szCs w:val="20"/>
                <w:highlight w:val="yellow"/>
              </w:rPr>
              <w:t>mann</w:t>
            </w:r>
            <w:r w:rsidRPr="00BF564C">
              <w:rPr>
                <w:sz w:val="20"/>
                <w:szCs w:val="20"/>
              </w:rPr>
              <w:t>)</w:t>
            </w:r>
          </w:p>
        </w:tc>
        <w:tc>
          <w:tcPr>
            <w:tcW w:w="1171" w:type="dxa"/>
            <w:vMerge/>
            <w:tcBorders>
              <w:left w:val="single" w:sz="4" w:space="0" w:color="auto"/>
            </w:tcBorders>
            <w:shd w:val="clear" w:color="auto" w:fill="auto"/>
          </w:tcPr>
          <w:p w:rsidR="00BF564C" w:rsidRPr="00BF564C" w:rsidRDefault="00BF564C" w:rsidP="00A92185">
            <w:pPr>
              <w:spacing w:before="240"/>
              <w:jc w:val="center"/>
              <w:rPr>
                <w:sz w:val="20"/>
                <w:szCs w:val="20"/>
              </w:rPr>
            </w:pPr>
          </w:p>
        </w:tc>
        <w:tc>
          <w:tcPr>
            <w:tcW w:w="989" w:type="dxa"/>
            <w:vMerge/>
            <w:shd w:val="clear" w:color="auto" w:fill="auto"/>
          </w:tcPr>
          <w:p w:rsidR="00BF564C" w:rsidRPr="00BF564C" w:rsidRDefault="00BF564C" w:rsidP="00A92185">
            <w:pPr>
              <w:rPr>
                <w:sz w:val="20"/>
                <w:szCs w:val="20"/>
              </w:rPr>
            </w:pPr>
          </w:p>
        </w:tc>
        <w:tc>
          <w:tcPr>
            <w:tcW w:w="1206" w:type="dxa"/>
            <w:vMerge/>
            <w:shd w:val="clear" w:color="auto" w:fill="auto"/>
          </w:tcPr>
          <w:p w:rsidR="00BF564C" w:rsidRPr="00BF564C" w:rsidRDefault="00BF564C" w:rsidP="00A92185">
            <w:pPr>
              <w:rPr>
                <w:sz w:val="20"/>
                <w:szCs w:val="20"/>
              </w:rPr>
            </w:pPr>
          </w:p>
        </w:tc>
        <w:tc>
          <w:tcPr>
            <w:tcW w:w="1260" w:type="dxa"/>
            <w:vMerge/>
            <w:shd w:val="clear" w:color="auto" w:fill="auto"/>
          </w:tcPr>
          <w:p w:rsidR="00BF564C" w:rsidRPr="00BF564C" w:rsidRDefault="00BF564C" w:rsidP="00A92185">
            <w:pPr>
              <w:rPr>
                <w:sz w:val="20"/>
                <w:szCs w:val="20"/>
              </w:rPr>
            </w:pPr>
          </w:p>
        </w:tc>
      </w:tr>
      <w:tr w:rsidR="00BF564C" w:rsidRPr="005105D7" w:rsidTr="00A92185">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b/>
                <w:sz w:val="20"/>
                <w:szCs w:val="20"/>
              </w:rPr>
            </w:pPr>
            <w:r w:rsidRPr="00BF564C">
              <w:rPr>
                <w:b/>
                <w:sz w:val="20"/>
                <w:szCs w:val="20"/>
              </w:rPr>
              <w:t>Commissioner of Economic Development</w:t>
            </w:r>
          </w:p>
        </w:tc>
        <w:tc>
          <w:tcPr>
            <w:tcW w:w="1171" w:type="dxa"/>
            <w:vMerge w:val="restart"/>
            <w:tcBorders>
              <w:left w:val="single" w:sz="4" w:space="0" w:color="auto"/>
            </w:tcBorders>
            <w:shd w:val="clear" w:color="auto" w:fill="auto"/>
          </w:tcPr>
          <w:p w:rsidR="00BF564C" w:rsidRPr="00BF564C" w:rsidRDefault="00375E83" w:rsidP="00A92185">
            <w:pPr>
              <w:spacing w:before="240"/>
              <w:jc w:val="center"/>
              <w:rPr>
                <w:sz w:val="20"/>
                <w:szCs w:val="20"/>
              </w:rPr>
            </w:pPr>
            <w:r w:rsidRPr="00BF564C">
              <w:rPr>
                <w:sz w:val="20"/>
                <w:szCs w:val="20"/>
              </w:rPr>
              <w:t>X</w:t>
            </w:r>
          </w:p>
        </w:tc>
        <w:tc>
          <w:tcPr>
            <w:tcW w:w="989" w:type="dxa"/>
            <w:vMerge w:val="restart"/>
            <w:shd w:val="clear" w:color="auto" w:fill="auto"/>
          </w:tcPr>
          <w:p w:rsidR="00BF564C" w:rsidRPr="00BF564C" w:rsidRDefault="00BF564C" w:rsidP="00A92185">
            <w:pPr>
              <w:rPr>
                <w:sz w:val="20"/>
                <w:szCs w:val="20"/>
              </w:rPr>
            </w:pPr>
          </w:p>
        </w:tc>
        <w:tc>
          <w:tcPr>
            <w:tcW w:w="1206" w:type="dxa"/>
            <w:vMerge w:val="restart"/>
            <w:shd w:val="clear" w:color="auto" w:fill="auto"/>
          </w:tcPr>
          <w:p w:rsidR="00BF564C" w:rsidRPr="00BF564C" w:rsidRDefault="00BF564C" w:rsidP="00A92185">
            <w:pPr>
              <w:rPr>
                <w:sz w:val="20"/>
                <w:szCs w:val="20"/>
              </w:rPr>
            </w:pPr>
          </w:p>
        </w:tc>
        <w:tc>
          <w:tcPr>
            <w:tcW w:w="1260" w:type="dxa"/>
            <w:vMerge w:val="restart"/>
            <w:shd w:val="clear" w:color="auto" w:fill="auto"/>
          </w:tcPr>
          <w:p w:rsidR="00BF564C" w:rsidRPr="00BF564C" w:rsidRDefault="00BF564C" w:rsidP="00A92185">
            <w:pPr>
              <w:rPr>
                <w:sz w:val="20"/>
                <w:szCs w:val="20"/>
              </w:rPr>
            </w:pPr>
          </w:p>
        </w:tc>
      </w:tr>
      <w:tr w:rsidR="00BF564C" w:rsidRPr="005105D7" w:rsidTr="00A92185">
        <w:trPr>
          <w:trHeight w:val="133"/>
        </w:trPr>
        <w:tc>
          <w:tcPr>
            <w:tcW w:w="2256" w:type="dxa"/>
            <w:tcBorders>
              <w:top w:val="nil"/>
              <w:left w:val="single" w:sz="4" w:space="0" w:color="auto"/>
              <w:bottom w:val="single" w:sz="4" w:space="0" w:color="auto"/>
              <w:right w:val="nil"/>
            </w:tcBorders>
            <w:shd w:val="clear" w:color="auto" w:fill="auto"/>
          </w:tcPr>
          <w:p w:rsidR="00BF564C" w:rsidRPr="00BF564C" w:rsidRDefault="00BF564C" w:rsidP="00A92185">
            <w:pPr>
              <w:spacing w:before="0"/>
              <w:rPr>
                <w:sz w:val="20"/>
                <w:szCs w:val="20"/>
              </w:rPr>
            </w:pPr>
            <w:r w:rsidRPr="00BF564C">
              <w:rPr>
                <w:sz w:val="20"/>
                <w:szCs w:val="20"/>
              </w:rPr>
              <w:t>Steven Cohen</w:t>
            </w:r>
          </w:p>
        </w:tc>
        <w:tc>
          <w:tcPr>
            <w:tcW w:w="2622" w:type="dxa"/>
            <w:gridSpan w:val="2"/>
            <w:tcBorders>
              <w:top w:val="nil"/>
              <w:left w:val="nil"/>
              <w:bottom w:val="single" w:sz="4" w:space="0" w:color="auto"/>
            </w:tcBorders>
            <w:shd w:val="clear" w:color="auto" w:fill="auto"/>
          </w:tcPr>
          <w:p w:rsidR="00BF564C" w:rsidRPr="00BF564C" w:rsidRDefault="00BF564C" w:rsidP="00A92185">
            <w:pPr>
              <w:spacing w:before="0"/>
              <w:rPr>
                <w:sz w:val="20"/>
                <w:szCs w:val="20"/>
              </w:rPr>
            </w:pPr>
            <w:r w:rsidRPr="00BF564C">
              <w:rPr>
                <w:sz w:val="20"/>
                <w:szCs w:val="20"/>
              </w:rPr>
              <w:t>(</w:t>
            </w:r>
            <w:r w:rsidRPr="00BF564C">
              <w:rPr>
                <w:sz w:val="20"/>
                <w:szCs w:val="20"/>
                <w:highlight w:val="yellow"/>
              </w:rPr>
              <w:t>Nancy Fisher</w:t>
            </w:r>
            <w:r w:rsidRPr="00BF564C">
              <w:rPr>
                <w:sz w:val="20"/>
                <w:szCs w:val="20"/>
              </w:rPr>
              <w:t>)</w:t>
            </w:r>
          </w:p>
        </w:tc>
        <w:tc>
          <w:tcPr>
            <w:tcW w:w="1171" w:type="dxa"/>
            <w:vMerge/>
            <w:tcBorders>
              <w:bottom w:val="single" w:sz="4" w:space="0" w:color="auto"/>
            </w:tcBorders>
            <w:shd w:val="clear" w:color="auto" w:fill="auto"/>
          </w:tcPr>
          <w:p w:rsidR="00BF564C" w:rsidRPr="00BF564C" w:rsidRDefault="00BF564C" w:rsidP="00A92185">
            <w:pPr>
              <w:rPr>
                <w:sz w:val="20"/>
                <w:szCs w:val="20"/>
              </w:rPr>
            </w:pPr>
          </w:p>
        </w:tc>
        <w:tc>
          <w:tcPr>
            <w:tcW w:w="989" w:type="dxa"/>
            <w:vMerge/>
            <w:tcBorders>
              <w:bottom w:val="single" w:sz="4" w:space="0" w:color="auto"/>
            </w:tcBorders>
            <w:shd w:val="clear" w:color="auto" w:fill="auto"/>
          </w:tcPr>
          <w:p w:rsidR="00BF564C" w:rsidRPr="00BF564C" w:rsidRDefault="00BF564C" w:rsidP="00A92185">
            <w:pPr>
              <w:rPr>
                <w:sz w:val="20"/>
                <w:szCs w:val="20"/>
              </w:rPr>
            </w:pPr>
          </w:p>
        </w:tc>
        <w:tc>
          <w:tcPr>
            <w:tcW w:w="1206" w:type="dxa"/>
            <w:vMerge/>
            <w:tcBorders>
              <w:bottom w:val="single" w:sz="4" w:space="0" w:color="auto"/>
            </w:tcBorders>
            <w:shd w:val="clear" w:color="auto" w:fill="auto"/>
          </w:tcPr>
          <w:p w:rsidR="00BF564C" w:rsidRPr="00BF564C" w:rsidRDefault="00BF564C" w:rsidP="00A92185">
            <w:pPr>
              <w:rPr>
                <w:sz w:val="20"/>
                <w:szCs w:val="20"/>
              </w:rPr>
            </w:pPr>
          </w:p>
        </w:tc>
        <w:tc>
          <w:tcPr>
            <w:tcW w:w="1260" w:type="dxa"/>
            <w:vMerge/>
            <w:tcBorders>
              <w:bottom w:val="single" w:sz="4" w:space="0" w:color="auto"/>
            </w:tcBorders>
            <w:shd w:val="clear" w:color="auto" w:fill="auto"/>
          </w:tcPr>
          <w:p w:rsidR="00BF564C" w:rsidRPr="00BF564C" w:rsidRDefault="00BF564C" w:rsidP="00A92185">
            <w:pPr>
              <w:rPr>
                <w:sz w:val="20"/>
                <w:szCs w:val="20"/>
              </w:rPr>
            </w:pPr>
          </w:p>
        </w:tc>
      </w:tr>
      <w:tr w:rsidR="00BF564C" w:rsidRPr="005105D7" w:rsidTr="00A92185">
        <w:tc>
          <w:tcPr>
            <w:tcW w:w="2256" w:type="dxa"/>
            <w:tcBorders>
              <w:top w:val="single" w:sz="4" w:space="0" w:color="auto"/>
              <w:left w:val="single" w:sz="4" w:space="0" w:color="auto"/>
              <w:bottom w:val="nil"/>
              <w:right w:val="nil"/>
            </w:tcBorders>
            <w:shd w:val="clear" w:color="auto" w:fill="auto"/>
          </w:tcPr>
          <w:p w:rsidR="00BF564C" w:rsidRPr="00BF564C" w:rsidRDefault="00BF564C" w:rsidP="00A92185">
            <w:pPr>
              <w:rPr>
                <w:b/>
                <w:sz w:val="20"/>
                <w:szCs w:val="20"/>
              </w:rPr>
            </w:pPr>
            <w:r w:rsidRPr="00BF564C">
              <w:rPr>
                <w:b/>
                <w:sz w:val="20"/>
                <w:szCs w:val="20"/>
              </w:rPr>
              <w:t>NY Apple Association</w:t>
            </w:r>
          </w:p>
        </w:tc>
        <w:tc>
          <w:tcPr>
            <w:tcW w:w="2622" w:type="dxa"/>
            <w:gridSpan w:val="2"/>
            <w:tcBorders>
              <w:top w:val="single" w:sz="4" w:space="0" w:color="auto"/>
              <w:left w:val="nil"/>
              <w:bottom w:val="nil"/>
              <w:right w:val="single" w:sz="4" w:space="0" w:color="auto"/>
            </w:tcBorders>
            <w:shd w:val="clear" w:color="auto" w:fill="auto"/>
          </w:tcPr>
          <w:p w:rsidR="00BF564C" w:rsidRPr="00BF564C" w:rsidRDefault="00BF564C" w:rsidP="00A92185">
            <w:pPr>
              <w:rPr>
                <w:sz w:val="20"/>
                <w:szCs w:val="20"/>
              </w:rPr>
            </w:pPr>
          </w:p>
        </w:tc>
        <w:tc>
          <w:tcPr>
            <w:tcW w:w="1171" w:type="dxa"/>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sz w:val="20"/>
                <w:szCs w:val="20"/>
              </w:rPr>
            </w:pPr>
          </w:p>
        </w:tc>
        <w:tc>
          <w:tcPr>
            <w:tcW w:w="989" w:type="dxa"/>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sz w:val="20"/>
                <w:szCs w:val="20"/>
              </w:rPr>
            </w:pPr>
          </w:p>
        </w:tc>
        <w:tc>
          <w:tcPr>
            <w:tcW w:w="1206" w:type="dxa"/>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sz w:val="20"/>
                <w:szCs w:val="20"/>
              </w:rPr>
            </w:pPr>
          </w:p>
        </w:tc>
        <w:tc>
          <w:tcPr>
            <w:tcW w:w="1260" w:type="dxa"/>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sz w:val="20"/>
                <w:szCs w:val="20"/>
              </w:rPr>
            </w:pPr>
          </w:p>
        </w:tc>
      </w:tr>
      <w:tr w:rsidR="00BF564C" w:rsidRPr="005105D7" w:rsidTr="00A92185">
        <w:tc>
          <w:tcPr>
            <w:tcW w:w="2256" w:type="dxa"/>
            <w:tcBorders>
              <w:top w:val="nil"/>
              <w:left w:val="single" w:sz="4" w:space="0" w:color="auto"/>
              <w:bottom w:val="single" w:sz="4" w:space="0" w:color="auto"/>
              <w:right w:val="nil"/>
            </w:tcBorders>
            <w:shd w:val="clear" w:color="auto" w:fill="auto"/>
          </w:tcPr>
          <w:p w:rsidR="00BF564C" w:rsidRPr="00BF564C" w:rsidRDefault="00BF564C" w:rsidP="00A92185">
            <w:pPr>
              <w:spacing w:before="0"/>
              <w:rPr>
                <w:sz w:val="20"/>
                <w:szCs w:val="20"/>
              </w:rPr>
            </w:pPr>
            <w:r w:rsidRPr="00BF564C">
              <w:rPr>
                <w:sz w:val="20"/>
                <w:szCs w:val="20"/>
              </w:rPr>
              <w:t>Jim Allen</w:t>
            </w:r>
          </w:p>
        </w:tc>
        <w:tc>
          <w:tcPr>
            <w:tcW w:w="2622" w:type="dxa"/>
            <w:gridSpan w:val="2"/>
            <w:tcBorders>
              <w:top w:val="nil"/>
              <w:left w:val="nil"/>
              <w:bottom w:val="single" w:sz="4" w:space="0" w:color="auto"/>
              <w:right w:val="single" w:sz="4" w:space="0" w:color="auto"/>
            </w:tcBorders>
            <w:shd w:val="clear" w:color="auto" w:fill="auto"/>
          </w:tcPr>
          <w:p w:rsidR="00BF564C" w:rsidRPr="00BF564C" w:rsidRDefault="00BF564C" w:rsidP="00A92185">
            <w:pPr>
              <w:rPr>
                <w:sz w:val="20"/>
                <w:szCs w:val="20"/>
              </w:rPr>
            </w:pPr>
          </w:p>
        </w:tc>
        <w:tc>
          <w:tcPr>
            <w:tcW w:w="1171" w:type="dxa"/>
            <w:tcBorders>
              <w:top w:val="nil"/>
              <w:left w:val="single" w:sz="4" w:space="0" w:color="auto"/>
              <w:bottom w:val="single" w:sz="4" w:space="0" w:color="auto"/>
              <w:right w:val="single" w:sz="4" w:space="0" w:color="auto"/>
            </w:tcBorders>
            <w:shd w:val="clear" w:color="auto" w:fill="auto"/>
          </w:tcPr>
          <w:p w:rsidR="00BF564C" w:rsidRPr="00BF564C" w:rsidRDefault="00BF564C" w:rsidP="00A92185">
            <w:pPr>
              <w:rPr>
                <w:sz w:val="20"/>
                <w:szCs w:val="20"/>
              </w:rPr>
            </w:pPr>
          </w:p>
        </w:tc>
        <w:tc>
          <w:tcPr>
            <w:tcW w:w="989" w:type="dxa"/>
            <w:tcBorders>
              <w:top w:val="nil"/>
              <w:left w:val="single" w:sz="4" w:space="0" w:color="auto"/>
              <w:bottom w:val="single" w:sz="4" w:space="0" w:color="auto"/>
              <w:right w:val="single" w:sz="4" w:space="0" w:color="auto"/>
            </w:tcBorders>
            <w:shd w:val="clear" w:color="auto" w:fill="auto"/>
          </w:tcPr>
          <w:p w:rsidR="00BF564C" w:rsidRPr="00BF564C" w:rsidRDefault="00BF564C" w:rsidP="00A92185">
            <w:pPr>
              <w:rPr>
                <w:sz w:val="20"/>
                <w:szCs w:val="20"/>
              </w:rPr>
            </w:pPr>
          </w:p>
        </w:tc>
        <w:tc>
          <w:tcPr>
            <w:tcW w:w="1206" w:type="dxa"/>
            <w:tcBorders>
              <w:top w:val="nil"/>
              <w:left w:val="single" w:sz="4" w:space="0" w:color="auto"/>
              <w:bottom w:val="single" w:sz="4" w:space="0" w:color="auto"/>
              <w:right w:val="single" w:sz="4" w:space="0" w:color="auto"/>
            </w:tcBorders>
            <w:shd w:val="clear" w:color="auto" w:fill="auto"/>
          </w:tcPr>
          <w:p w:rsidR="00BF564C" w:rsidRPr="00BF564C" w:rsidRDefault="00BF564C" w:rsidP="00A92185">
            <w:pPr>
              <w:rPr>
                <w:sz w:val="20"/>
                <w:szCs w:val="20"/>
              </w:rPr>
            </w:pPr>
          </w:p>
        </w:tc>
        <w:tc>
          <w:tcPr>
            <w:tcW w:w="1260" w:type="dxa"/>
            <w:tcBorders>
              <w:top w:val="nil"/>
              <w:left w:val="single" w:sz="4" w:space="0" w:color="auto"/>
              <w:bottom w:val="single" w:sz="4" w:space="0" w:color="auto"/>
              <w:right w:val="single" w:sz="4" w:space="0" w:color="auto"/>
            </w:tcBorders>
            <w:shd w:val="clear" w:color="auto" w:fill="auto"/>
          </w:tcPr>
          <w:p w:rsidR="00BF564C" w:rsidRPr="00BF564C" w:rsidRDefault="00BF564C" w:rsidP="00A92185">
            <w:pPr>
              <w:rPr>
                <w:sz w:val="20"/>
                <w:szCs w:val="20"/>
              </w:rPr>
            </w:pPr>
            <w:r w:rsidRPr="00BF564C">
              <w:rPr>
                <w:sz w:val="20"/>
                <w:szCs w:val="20"/>
              </w:rPr>
              <w:t>X</w:t>
            </w:r>
          </w:p>
        </w:tc>
      </w:tr>
      <w:tr w:rsidR="00BF564C" w:rsidRPr="005105D7" w:rsidTr="00A92185">
        <w:tc>
          <w:tcPr>
            <w:tcW w:w="4878" w:type="dxa"/>
            <w:gridSpan w:val="3"/>
            <w:tcBorders>
              <w:top w:val="nil"/>
            </w:tcBorders>
            <w:shd w:val="clear" w:color="auto" w:fill="auto"/>
          </w:tcPr>
          <w:p w:rsidR="00BF564C" w:rsidRPr="00BF564C" w:rsidRDefault="00BF564C" w:rsidP="00A92185">
            <w:pPr>
              <w:spacing w:before="120" w:after="120"/>
              <w:jc w:val="center"/>
              <w:rPr>
                <w:b/>
                <w:sz w:val="20"/>
                <w:szCs w:val="20"/>
              </w:rPr>
            </w:pPr>
            <w:r w:rsidRPr="00BF564C">
              <w:rPr>
                <w:b/>
                <w:sz w:val="20"/>
                <w:szCs w:val="20"/>
              </w:rPr>
              <w:t>AGENCY REPRESENTATIVES</w:t>
            </w:r>
          </w:p>
        </w:tc>
        <w:tc>
          <w:tcPr>
            <w:tcW w:w="1171" w:type="dxa"/>
            <w:tcBorders>
              <w:top w:val="single" w:sz="4" w:space="0" w:color="auto"/>
              <w:bottom w:val="single" w:sz="4" w:space="0" w:color="auto"/>
            </w:tcBorders>
            <w:shd w:val="clear" w:color="auto" w:fill="auto"/>
          </w:tcPr>
          <w:p w:rsidR="00BF564C" w:rsidRPr="00BF564C" w:rsidRDefault="00BF564C" w:rsidP="00A92185">
            <w:pPr>
              <w:rPr>
                <w:sz w:val="20"/>
                <w:szCs w:val="20"/>
              </w:rPr>
            </w:pPr>
          </w:p>
        </w:tc>
        <w:tc>
          <w:tcPr>
            <w:tcW w:w="989" w:type="dxa"/>
            <w:tcBorders>
              <w:top w:val="single" w:sz="4" w:space="0" w:color="auto"/>
            </w:tcBorders>
            <w:shd w:val="clear" w:color="auto" w:fill="auto"/>
          </w:tcPr>
          <w:p w:rsidR="00BF564C" w:rsidRPr="00BF564C" w:rsidRDefault="00BF564C" w:rsidP="00A92185">
            <w:pPr>
              <w:rPr>
                <w:sz w:val="20"/>
                <w:szCs w:val="20"/>
              </w:rPr>
            </w:pPr>
          </w:p>
        </w:tc>
        <w:tc>
          <w:tcPr>
            <w:tcW w:w="1206" w:type="dxa"/>
            <w:tcBorders>
              <w:top w:val="single" w:sz="4" w:space="0" w:color="auto"/>
            </w:tcBorders>
            <w:shd w:val="clear" w:color="auto" w:fill="auto"/>
          </w:tcPr>
          <w:p w:rsidR="00BF564C" w:rsidRPr="00BF564C" w:rsidRDefault="00BF564C" w:rsidP="00A92185">
            <w:pPr>
              <w:rPr>
                <w:sz w:val="20"/>
                <w:szCs w:val="20"/>
              </w:rPr>
            </w:pPr>
          </w:p>
        </w:tc>
        <w:tc>
          <w:tcPr>
            <w:tcW w:w="1260" w:type="dxa"/>
            <w:tcBorders>
              <w:top w:val="single" w:sz="4" w:space="0" w:color="auto"/>
            </w:tcBorders>
            <w:shd w:val="clear" w:color="auto" w:fill="auto"/>
          </w:tcPr>
          <w:p w:rsidR="00BF564C" w:rsidRPr="00BF564C" w:rsidRDefault="00BF564C" w:rsidP="00A92185">
            <w:pP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 xml:space="preserve"> Ag &amp; Mkts</w:t>
            </w:r>
          </w:p>
          <w:p w:rsidR="00BF564C" w:rsidRPr="00BF564C" w:rsidRDefault="00BF564C" w:rsidP="00A92185">
            <w:pPr>
              <w:rPr>
                <w:sz w:val="20"/>
                <w:szCs w:val="20"/>
              </w:rPr>
            </w:pPr>
            <w:r w:rsidRPr="00BF564C">
              <w:rPr>
                <w:sz w:val="20"/>
                <w:szCs w:val="20"/>
                <w:highlight w:val="yellow"/>
              </w:rPr>
              <w:t>James B. Bays</w:t>
            </w:r>
            <w:r w:rsidRPr="00BF564C">
              <w:rPr>
                <w:sz w:val="20"/>
                <w:szCs w:val="20"/>
              </w:rPr>
              <w:t xml:space="preserve"> </w:t>
            </w:r>
          </w:p>
        </w:tc>
        <w:tc>
          <w:tcPr>
            <w:tcW w:w="2249" w:type="dxa"/>
            <w:tcBorders>
              <w:top w:val="nil"/>
              <w:left w:val="nil"/>
              <w:bottom w:val="single" w:sz="4" w:space="0" w:color="auto"/>
              <w:right w:val="single" w:sz="4" w:space="0" w:color="auto"/>
            </w:tcBorders>
            <w:shd w:val="clear" w:color="auto" w:fill="auto"/>
          </w:tcPr>
          <w:p w:rsidR="00BF564C" w:rsidRPr="00BF564C" w:rsidRDefault="00BF564C" w:rsidP="00A92185">
            <w:pPr>
              <w:rPr>
                <w:sz w:val="20"/>
                <w:szCs w:val="20"/>
              </w:rPr>
            </w:pPr>
            <w:r w:rsidRPr="00BF564C">
              <w:rPr>
                <w:sz w:val="20"/>
                <w:szCs w:val="20"/>
              </w:rPr>
              <w:t>(Lucy Roberson)</w:t>
            </w:r>
          </w:p>
          <w:p w:rsidR="00BF564C" w:rsidRPr="00BF564C" w:rsidRDefault="00BF564C" w:rsidP="00A92185">
            <w:pPr>
              <w:spacing w:before="0" w:after="60"/>
              <w:rPr>
                <w:sz w:val="20"/>
                <w:szCs w:val="20"/>
              </w:rPr>
            </w:pPr>
            <w:r w:rsidRPr="00BF564C">
              <w:rPr>
                <w:sz w:val="20"/>
                <w:szCs w:val="20"/>
              </w:rPr>
              <w:t>(Carol Casale)</w:t>
            </w:r>
          </w:p>
        </w:tc>
        <w:tc>
          <w:tcPr>
            <w:tcW w:w="1171" w:type="dxa"/>
            <w:tcBorders>
              <w:left w:val="single" w:sz="4" w:space="0" w:color="auto"/>
            </w:tcBorders>
            <w:shd w:val="clear" w:color="auto" w:fill="auto"/>
          </w:tcPr>
          <w:p w:rsidR="00BF564C" w:rsidRPr="00BF564C" w:rsidRDefault="00375E83"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A92185">
            <w:pP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DOCCS</w:t>
            </w:r>
          </w:p>
          <w:p w:rsidR="00BF564C" w:rsidRPr="00BF564C" w:rsidRDefault="00BF564C" w:rsidP="00A92185">
            <w:pPr>
              <w:rPr>
                <w:sz w:val="20"/>
                <w:szCs w:val="20"/>
              </w:rPr>
            </w:pPr>
            <w:r w:rsidRPr="00BF564C">
              <w:rPr>
                <w:sz w:val="20"/>
                <w:szCs w:val="20"/>
                <w:highlight w:val="yellow"/>
              </w:rPr>
              <w:t>Michael Hurt</w:t>
            </w:r>
          </w:p>
        </w:tc>
        <w:tc>
          <w:tcPr>
            <w:tcW w:w="2249" w:type="dxa"/>
            <w:tcBorders>
              <w:top w:val="single" w:sz="4" w:space="0" w:color="auto"/>
              <w:left w:val="nil"/>
              <w:bottom w:val="single" w:sz="4" w:space="0" w:color="auto"/>
              <w:right w:val="single" w:sz="4" w:space="0" w:color="auto"/>
            </w:tcBorders>
            <w:shd w:val="clear" w:color="auto" w:fill="auto"/>
          </w:tcPr>
          <w:p w:rsidR="00BF564C" w:rsidRPr="00BF564C" w:rsidRDefault="00BF564C" w:rsidP="00A92185">
            <w:pPr>
              <w:rPr>
                <w:sz w:val="20"/>
                <w:szCs w:val="20"/>
              </w:rPr>
            </w:pPr>
          </w:p>
          <w:p w:rsidR="00BF564C" w:rsidRPr="00BF564C" w:rsidRDefault="00BF564C" w:rsidP="00A92185">
            <w:pPr>
              <w:spacing w:after="60"/>
              <w:rPr>
                <w:sz w:val="20"/>
                <w:szCs w:val="20"/>
              </w:rPr>
            </w:pPr>
            <w:r w:rsidRPr="00BF564C">
              <w:rPr>
                <w:sz w:val="20"/>
                <w:szCs w:val="20"/>
              </w:rPr>
              <w:t>(Michael Elmendorf)</w:t>
            </w:r>
          </w:p>
        </w:tc>
        <w:tc>
          <w:tcPr>
            <w:tcW w:w="1171" w:type="dxa"/>
            <w:tcBorders>
              <w:left w:val="single" w:sz="4" w:space="0" w:color="auto"/>
            </w:tcBorders>
            <w:shd w:val="clear" w:color="auto" w:fill="auto"/>
          </w:tcPr>
          <w:p w:rsidR="00BF564C" w:rsidRPr="00BF564C" w:rsidRDefault="00375E83"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A92185">
            <w:pP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SUNY</w:t>
            </w:r>
          </w:p>
          <w:p w:rsidR="00BF564C" w:rsidRPr="00BF564C" w:rsidRDefault="00BF564C" w:rsidP="00A92185">
            <w:pPr>
              <w:spacing w:before="0"/>
              <w:rPr>
                <w:sz w:val="20"/>
                <w:szCs w:val="20"/>
              </w:rPr>
            </w:pPr>
            <w:r w:rsidRPr="00BF564C">
              <w:rPr>
                <w:sz w:val="20"/>
                <w:szCs w:val="20"/>
                <w:highlight w:val="yellow"/>
              </w:rPr>
              <w:t>Thomas Hippchen</w:t>
            </w:r>
          </w:p>
        </w:tc>
        <w:tc>
          <w:tcPr>
            <w:tcW w:w="2249" w:type="dxa"/>
            <w:tcBorders>
              <w:top w:val="single" w:sz="4" w:space="0" w:color="auto"/>
              <w:left w:val="nil"/>
              <w:bottom w:val="single" w:sz="4" w:space="0" w:color="auto"/>
              <w:right w:val="single" w:sz="4" w:space="0" w:color="auto"/>
            </w:tcBorders>
            <w:shd w:val="clear" w:color="auto" w:fill="auto"/>
          </w:tcPr>
          <w:p w:rsidR="00BF564C" w:rsidRPr="00BF564C" w:rsidRDefault="00BF564C" w:rsidP="00A92185">
            <w:pPr>
              <w:rPr>
                <w:sz w:val="20"/>
                <w:szCs w:val="20"/>
              </w:rPr>
            </w:pPr>
          </w:p>
          <w:p w:rsidR="00BF564C" w:rsidRPr="00BF564C" w:rsidRDefault="00BF564C" w:rsidP="00A92185">
            <w:pPr>
              <w:spacing w:before="0"/>
              <w:rPr>
                <w:sz w:val="20"/>
                <w:szCs w:val="20"/>
              </w:rPr>
            </w:pPr>
            <w:r w:rsidRPr="00BF564C">
              <w:rPr>
                <w:sz w:val="20"/>
                <w:szCs w:val="20"/>
              </w:rPr>
              <w:t>(Kellie Dupuis)</w:t>
            </w:r>
          </w:p>
        </w:tc>
        <w:tc>
          <w:tcPr>
            <w:tcW w:w="1171" w:type="dxa"/>
            <w:tcBorders>
              <w:left w:val="single" w:sz="4" w:space="0" w:color="auto"/>
            </w:tcBorders>
            <w:shd w:val="clear" w:color="auto" w:fill="auto"/>
          </w:tcPr>
          <w:p w:rsidR="00BF564C" w:rsidRPr="00BF564C" w:rsidRDefault="00375E83"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A92185">
            <w:pP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OPWDD</w:t>
            </w:r>
          </w:p>
          <w:p w:rsidR="00BF564C" w:rsidRPr="00BF564C" w:rsidRDefault="00BF564C" w:rsidP="00A92185">
            <w:pPr>
              <w:spacing w:before="0"/>
              <w:rPr>
                <w:sz w:val="20"/>
                <w:szCs w:val="20"/>
              </w:rPr>
            </w:pPr>
            <w:r w:rsidRPr="00BF564C">
              <w:rPr>
                <w:sz w:val="20"/>
                <w:szCs w:val="20"/>
                <w:highlight w:val="yellow"/>
              </w:rPr>
              <w:t>Kelly S. Higgins</w:t>
            </w:r>
          </w:p>
        </w:tc>
        <w:tc>
          <w:tcPr>
            <w:tcW w:w="2249" w:type="dxa"/>
            <w:tcBorders>
              <w:top w:val="single" w:sz="4" w:space="0" w:color="auto"/>
              <w:left w:val="nil"/>
              <w:bottom w:val="single" w:sz="4" w:space="0" w:color="auto"/>
              <w:right w:val="single" w:sz="4" w:space="0" w:color="auto"/>
            </w:tcBorders>
            <w:shd w:val="clear" w:color="auto" w:fill="auto"/>
          </w:tcPr>
          <w:p w:rsidR="00BF564C" w:rsidRPr="00BF564C" w:rsidRDefault="00BF564C" w:rsidP="00A92185">
            <w:pPr>
              <w:rPr>
                <w:sz w:val="20"/>
                <w:szCs w:val="20"/>
              </w:rPr>
            </w:pPr>
          </w:p>
          <w:p w:rsidR="00BF564C" w:rsidRPr="00BF564C" w:rsidRDefault="00BF564C" w:rsidP="00A92185">
            <w:pPr>
              <w:spacing w:before="0"/>
              <w:rPr>
                <w:sz w:val="20"/>
                <w:szCs w:val="20"/>
              </w:rPr>
            </w:pPr>
            <w:r w:rsidRPr="00BF564C">
              <w:rPr>
                <w:sz w:val="20"/>
                <w:szCs w:val="20"/>
              </w:rPr>
              <w:t>(John F. Smith)</w:t>
            </w:r>
          </w:p>
        </w:tc>
        <w:tc>
          <w:tcPr>
            <w:tcW w:w="1171" w:type="dxa"/>
            <w:tcBorders>
              <w:left w:val="single" w:sz="4" w:space="0" w:color="auto"/>
            </w:tcBorders>
            <w:shd w:val="clear" w:color="auto" w:fill="auto"/>
          </w:tcPr>
          <w:p w:rsidR="00BF564C" w:rsidRPr="00BF564C" w:rsidRDefault="00375E83"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A92185">
            <w:pP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DOH</w:t>
            </w:r>
          </w:p>
          <w:p w:rsidR="00BF564C" w:rsidRPr="00BF564C" w:rsidRDefault="00BF564C" w:rsidP="00A92185">
            <w:pPr>
              <w:spacing w:before="0"/>
              <w:rPr>
                <w:sz w:val="20"/>
                <w:szCs w:val="20"/>
              </w:rPr>
            </w:pPr>
            <w:r w:rsidRPr="00BF564C">
              <w:rPr>
                <w:sz w:val="20"/>
                <w:szCs w:val="20"/>
                <w:highlight w:val="yellow"/>
              </w:rPr>
              <w:t>Marybeth Hefner</w:t>
            </w:r>
          </w:p>
        </w:tc>
        <w:tc>
          <w:tcPr>
            <w:tcW w:w="2249" w:type="dxa"/>
            <w:tcBorders>
              <w:top w:val="single" w:sz="4" w:space="0" w:color="auto"/>
              <w:left w:val="nil"/>
              <w:bottom w:val="single" w:sz="4" w:space="0" w:color="auto"/>
              <w:right w:val="single" w:sz="4" w:space="0" w:color="auto"/>
            </w:tcBorders>
            <w:shd w:val="clear" w:color="auto" w:fill="auto"/>
          </w:tcPr>
          <w:p w:rsidR="00BF564C" w:rsidRPr="00BF564C" w:rsidRDefault="00BF564C" w:rsidP="00A92185">
            <w:pPr>
              <w:rPr>
                <w:sz w:val="20"/>
                <w:szCs w:val="20"/>
              </w:rPr>
            </w:pPr>
          </w:p>
          <w:p w:rsidR="00BF564C" w:rsidRPr="00BF564C" w:rsidRDefault="00BF564C" w:rsidP="00A92185">
            <w:pPr>
              <w:spacing w:before="0"/>
              <w:rPr>
                <w:sz w:val="20"/>
                <w:szCs w:val="20"/>
              </w:rPr>
            </w:pPr>
            <w:r w:rsidRPr="00BF564C">
              <w:rPr>
                <w:sz w:val="20"/>
                <w:szCs w:val="20"/>
              </w:rPr>
              <w:t>(Joseph Zeccolo)</w:t>
            </w:r>
          </w:p>
        </w:tc>
        <w:tc>
          <w:tcPr>
            <w:tcW w:w="1171" w:type="dxa"/>
            <w:tcBorders>
              <w:left w:val="single" w:sz="4" w:space="0" w:color="auto"/>
            </w:tcBorders>
            <w:shd w:val="clear" w:color="auto" w:fill="auto"/>
          </w:tcPr>
          <w:p w:rsidR="00BF564C" w:rsidRPr="00BF564C" w:rsidRDefault="00375E83"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A92185">
            <w:pP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ITS</w:t>
            </w:r>
          </w:p>
          <w:p w:rsidR="00BF564C" w:rsidRPr="00BF564C" w:rsidRDefault="00BF564C" w:rsidP="00A92185">
            <w:pPr>
              <w:spacing w:before="0"/>
              <w:rPr>
                <w:sz w:val="20"/>
                <w:szCs w:val="20"/>
              </w:rPr>
            </w:pPr>
            <w:r w:rsidRPr="00BF564C">
              <w:rPr>
                <w:sz w:val="20"/>
                <w:szCs w:val="20"/>
                <w:highlight w:val="yellow"/>
              </w:rPr>
              <w:t>Andrew Bechard</w:t>
            </w:r>
          </w:p>
        </w:tc>
        <w:tc>
          <w:tcPr>
            <w:tcW w:w="2249" w:type="dxa"/>
            <w:tcBorders>
              <w:top w:val="single" w:sz="4" w:space="0" w:color="auto"/>
              <w:left w:val="nil"/>
              <w:bottom w:val="single" w:sz="4" w:space="0" w:color="auto"/>
              <w:right w:val="single" w:sz="4" w:space="0" w:color="auto"/>
            </w:tcBorders>
            <w:shd w:val="clear" w:color="auto" w:fill="auto"/>
          </w:tcPr>
          <w:p w:rsidR="00BF564C" w:rsidRPr="00BF564C" w:rsidRDefault="00BF564C" w:rsidP="00A92185">
            <w:pPr>
              <w:rPr>
                <w:sz w:val="20"/>
                <w:szCs w:val="20"/>
              </w:rPr>
            </w:pPr>
            <w:r w:rsidRPr="00BF564C">
              <w:rPr>
                <w:sz w:val="20"/>
                <w:szCs w:val="20"/>
              </w:rPr>
              <w:t>(Theresa Papa)</w:t>
            </w:r>
          </w:p>
          <w:p w:rsidR="00BF564C" w:rsidRPr="00BF564C" w:rsidRDefault="00BF564C" w:rsidP="00A92185">
            <w:pPr>
              <w:spacing w:before="0" w:after="60"/>
              <w:rPr>
                <w:sz w:val="20"/>
                <w:szCs w:val="20"/>
              </w:rPr>
            </w:pPr>
            <w:r w:rsidRPr="00BF564C">
              <w:rPr>
                <w:sz w:val="20"/>
                <w:szCs w:val="20"/>
              </w:rPr>
              <w:t>(John Cody)</w:t>
            </w:r>
          </w:p>
        </w:tc>
        <w:tc>
          <w:tcPr>
            <w:tcW w:w="1171" w:type="dxa"/>
            <w:tcBorders>
              <w:left w:val="single" w:sz="4" w:space="0" w:color="auto"/>
            </w:tcBorders>
            <w:shd w:val="clear" w:color="auto" w:fill="auto"/>
          </w:tcPr>
          <w:p w:rsidR="00BF564C" w:rsidRPr="00BF564C" w:rsidRDefault="00375E83"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A92185">
            <w:pP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OMH</w:t>
            </w:r>
          </w:p>
          <w:p w:rsidR="00BF564C" w:rsidRPr="00BF564C" w:rsidRDefault="00BF564C" w:rsidP="00A92185">
            <w:pPr>
              <w:rPr>
                <w:sz w:val="20"/>
                <w:szCs w:val="20"/>
              </w:rPr>
            </w:pPr>
            <w:r w:rsidRPr="00BF564C">
              <w:rPr>
                <w:sz w:val="20"/>
                <w:szCs w:val="20"/>
              </w:rPr>
              <w:t>David Russo</w:t>
            </w:r>
          </w:p>
        </w:tc>
        <w:tc>
          <w:tcPr>
            <w:tcW w:w="2249" w:type="dxa"/>
            <w:tcBorders>
              <w:top w:val="single" w:sz="4" w:space="0" w:color="auto"/>
              <w:left w:val="nil"/>
              <w:bottom w:val="nil"/>
              <w:right w:val="single" w:sz="4" w:space="0" w:color="auto"/>
            </w:tcBorders>
            <w:shd w:val="clear" w:color="auto" w:fill="auto"/>
          </w:tcPr>
          <w:p w:rsidR="00BF564C" w:rsidRPr="00BF564C" w:rsidRDefault="00BF564C" w:rsidP="00A92185">
            <w:pPr>
              <w:rPr>
                <w:sz w:val="20"/>
                <w:szCs w:val="20"/>
              </w:rPr>
            </w:pPr>
          </w:p>
          <w:p w:rsidR="00BF564C" w:rsidRPr="00BF564C" w:rsidRDefault="00BF564C" w:rsidP="00A92185">
            <w:pPr>
              <w:spacing w:after="60"/>
              <w:rPr>
                <w:sz w:val="20"/>
                <w:szCs w:val="20"/>
              </w:rPr>
            </w:pPr>
            <w:r w:rsidRPr="00BF564C">
              <w:rPr>
                <w:sz w:val="20"/>
                <w:szCs w:val="20"/>
              </w:rPr>
              <w:t>(</w:t>
            </w:r>
            <w:r w:rsidRPr="00BF564C">
              <w:rPr>
                <w:sz w:val="20"/>
                <w:szCs w:val="20"/>
                <w:highlight w:val="yellow"/>
              </w:rPr>
              <w:t>David Milstein</w:t>
            </w:r>
            <w:r w:rsidRPr="00BF564C">
              <w:rPr>
                <w:sz w:val="20"/>
                <w:szCs w:val="20"/>
              </w:rPr>
              <w:t>)</w:t>
            </w:r>
          </w:p>
        </w:tc>
        <w:tc>
          <w:tcPr>
            <w:tcW w:w="1171" w:type="dxa"/>
            <w:tcBorders>
              <w:left w:val="single" w:sz="4" w:space="0" w:color="auto"/>
            </w:tcBorders>
            <w:shd w:val="clear" w:color="auto" w:fill="auto"/>
          </w:tcPr>
          <w:p w:rsidR="00BF564C" w:rsidRPr="00BF564C" w:rsidRDefault="00375E83"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A92185">
            <w:pPr>
              <w:rPr>
                <w:sz w:val="20"/>
                <w:szCs w:val="20"/>
              </w:rPr>
            </w:pPr>
          </w:p>
        </w:tc>
      </w:tr>
      <w:tr w:rsidR="00BF564C" w:rsidRPr="005105D7" w:rsidTr="00A92185">
        <w:tc>
          <w:tcPr>
            <w:tcW w:w="4878" w:type="dxa"/>
            <w:gridSpan w:val="3"/>
            <w:shd w:val="clear" w:color="auto" w:fill="auto"/>
          </w:tcPr>
          <w:p w:rsidR="00BF564C" w:rsidRPr="00BF564C" w:rsidRDefault="00BF564C" w:rsidP="00A92185">
            <w:pPr>
              <w:spacing w:before="120" w:after="120"/>
              <w:jc w:val="center"/>
              <w:rPr>
                <w:b/>
                <w:sz w:val="20"/>
                <w:szCs w:val="20"/>
              </w:rPr>
            </w:pPr>
            <w:r w:rsidRPr="00BF564C">
              <w:rPr>
                <w:b/>
                <w:sz w:val="20"/>
                <w:szCs w:val="20"/>
              </w:rPr>
              <w:t>AT-LARGE MEMBERS</w:t>
            </w:r>
          </w:p>
        </w:tc>
        <w:tc>
          <w:tcPr>
            <w:tcW w:w="1171" w:type="dxa"/>
            <w:shd w:val="clear" w:color="auto" w:fill="auto"/>
          </w:tcPr>
          <w:p w:rsidR="00BF564C" w:rsidRPr="00BF564C" w:rsidRDefault="00BF564C" w:rsidP="00A92185">
            <w:pPr>
              <w:rPr>
                <w:sz w:val="20"/>
                <w:szCs w:val="20"/>
              </w:rPr>
            </w:pP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A92185">
            <w:pPr>
              <w:rPr>
                <w:sz w:val="20"/>
                <w:szCs w:val="20"/>
              </w:rPr>
            </w:pPr>
          </w:p>
        </w:tc>
      </w:tr>
      <w:tr w:rsidR="00BF564C" w:rsidRPr="005105D7" w:rsidTr="00A92185">
        <w:tc>
          <w:tcPr>
            <w:tcW w:w="4878" w:type="dxa"/>
            <w:gridSpan w:val="3"/>
            <w:shd w:val="clear" w:color="auto" w:fill="auto"/>
          </w:tcPr>
          <w:p w:rsidR="00BF564C" w:rsidRPr="00BF564C" w:rsidRDefault="00BF564C" w:rsidP="00A92185">
            <w:pPr>
              <w:rPr>
                <w:sz w:val="20"/>
                <w:szCs w:val="20"/>
                <w:highlight w:val="yellow"/>
              </w:rPr>
            </w:pPr>
            <w:r w:rsidRPr="00BF564C">
              <w:rPr>
                <w:sz w:val="20"/>
                <w:szCs w:val="20"/>
                <w:highlight w:val="yellow"/>
              </w:rPr>
              <w:t>James Haggerty</w:t>
            </w:r>
          </w:p>
        </w:tc>
        <w:tc>
          <w:tcPr>
            <w:tcW w:w="1171" w:type="dxa"/>
            <w:shd w:val="clear" w:color="auto" w:fill="auto"/>
          </w:tcPr>
          <w:p w:rsidR="00BF564C" w:rsidRPr="00BF564C" w:rsidRDefault="00375E83" w:rsidP="00375E83">
            <w:pPr>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A92185">
            <w:pPr>
              <w:rPr>
                <w:sz w:val="20"/>
                <w:szCs w:val="20"/>
              </w:rPr>
            </w:pPr>
          </w:p>
        </w:tc>
      </w:tr>
      <w:tr w:rsidR="00BF564C" w:rsidRPr="005105D7" w:rsidTr="00A92185">
        <w:tc>
          <w:tcPr>
            <w:tcW w:w="4878" w:type="dxa"/>
            <w:gridSpan w:val="3"/>
            <w:shd w:val="clear" w:color="auto" w:fill="auto"/>
          </w:tcPr>
          <w:p w:rsidR="00BF564C" w:rsidRPr="00BF564C" w:rsidRDefault="00BF564C" w:rsidP="00A92185">
            <w:pPr>
              <w:rPr>
                <w:sz w:val="20"/>
                <w:szCs w:val="20"/>
              </w:rPr>
            </w:pPr>
            <w:r w:rsidRPr="00BF564C">
              <w:rPr>
                <w:sz w:val="20"/>
                <w:szCs w:val="20"/>
              </w:rPr>
              <w:t>Ronald Tascarella – NIB    (not yet confirmed)</w:t>
            </w:r>
          </w:p>
        </w:tc>
        <w:tc>
          <w:tcPr>
            <w:tcW w:w="1171" w:type="dxa"/>
            <w:shd w:val="clear" w:color="auto" w:fill="auto"/>
          </w:tcPr>
          <w:p w:rsidR="00BF564C" w:rsidRPr="00BF564C" w:rsidRDefault="00BF564C" w:rsidP="00375E83">
            <w:pPr>
              <w:jc w:val="center"/>
              <w:rPr>
                <w:sz w:val="20"/>
                <w:szCs w:val="20"/>
              </w:rPr>
            </w:pP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r w:rsidRPr="00BF564C">
              <w:rPr>
                <w:sz w:val="20"/>
                <w:szCs w:val="20"/>
              </w:rPr>
              <w:t>x</w:t>
            </w:r>
          </w:p>
        </w:tc>
        <w:tc>
          <w:tcPr>
            <w:tcW w:w="1260" w:type="dxa"/>
            <w:shd w:val="clear" w:color="auto" w:fill="auto"/>
          </w:tcPr>
          <w:p w:rsidR="00BF564C" w:rsidRPr="00BF564C" w:rsidRDefault="00BF564C" w:rsidP="00A92185">
            <w:pPr>
              <w:rPr>
                <w:sz w:val="20"/>
                <w:szCs w:val="20"/>
              </w:rPr>
            </w:pPr>
          </w:p>
        </w:tc>
      </w:tr>
      <w:tr w:rsidR="00BF564C" w:rsidRPr="005105D7" w:rsidTr="00A92185">
        <w:tc>
          <w:tcPr>
            <w:tcW w:w="4878" w:type="dxa"/>
            <w:gridSpan w:val="3"/>
            <w:shd w:val="clear" w:color="auto" w:fill="auto"/>
          </w:tcPr>
          <w:p w:rsidR="00BF564C" w:rsidRPr="00BF564C" w:rsidRDefault="00BF564C" w:rsidP="00A92185">
            <w:pPr>
              <w:rPr>
                <w:sz w:val="20"/>
                <w:szCs w:val="20"/>
              </w:rPr>
            </w:pPr>
            <w:r w:rsidRPr="00BF564C">
              <w:rPr>
                <w:sz w:val="20"/>
                <w:szCs w:val="20"/>
              </w:rPr>
              <w:t>Rashida Mendes</w:t>
            </w:r>
          </w:p>
        </w:tc>
        <w:tc>
          <w:tcPr>
            <w:tcW w:w="1171" w:type="dxa"/>
            <w:shd w:val="clear" w:color="auto" w:fill="auto"/>
          </w:tcPr>
          <w:p w:rsidR="00BF564C" w:rsidRPr="00BF564C" w:rsidRDefault="00BF564C" w:rsidP="00375E83">
            <w:pPr>
              <w:jc w:val="center"/>
              <w:rPr>
                <w:sz w:val="20"/>
                <w:szCs w:val="20"/>
              </w:rPr>
            </w:pP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A92185">
            <w:pPr>
              <w:rPr>
                <w:sz w:val="20"/>
                <w:szCs w:val="20"/>
              </w:rPr>
            </w:pPr>
            <w:r w:rsidRPr="00BF564C">
              <w:rPr>
                <w:sz w:val="20"/>
                <w:szCs w:val="20"/>
              </w:rPr>
              <w:t>X</w:t>
            </w:r>
          </w:p>
        </w:tc>
      </w:tr>
      <w:tr w:rsidR="00BF564C" w:rsidRPr="005105D7" w:rsidTr="00A92185">
        <w:tc>
          <w:tcPr>
            <w:tcW w:w="4878" w:type="dxa"/>
            <w:gridSpan w:val="3"/>
            <w:shd w:val="clear" w:color="auto" w:fill="auto"/>
          </w:tcPr>
          <w:p w:rsidR="00BF564C" w:rsidRPr="00BF564C" w:rsidRDefault="00BF564C" w:rsidP="00A92185">
            <w:pPr>
              <w:spacing w:before="30" w:after="30"/>
              <w:rPr>
                <w:sz w:val="20"/>
                <w:szCs w:val="20"/>
              </w:rPr>
            </w:pPr>
            <w:r w:rsidRPr="00BF564C">
              <w:rPr>
                <w:sz w:val="20"/>
                <w:szCs w:val="20"/>
                <w:highlight w:val="yellow"/>
              </w:rPr>
              <w:t>Richard St. Paul</w:t>
            </w:r>
          </w:p>
        </w:tc>
        <w:tc>
          <w:tcPr>
            <w:tcW w:w="1171" w:type="dxa"/>
            <w:shd w:val="clear" w:color="auto" w:fill="auto"/>
          </w:tcPr>
          <w:p w:rsidR="00BF564C" w:rsidRPr="00BF564C" w:rsidRDefault="00375E83" w:rsidP="00375E83">
            <w:pPr>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A92185">
            <w:pPr>
              <w:rPr>
                <w:sz w:val="20"/>
                <w:szCs w:val="20"/>
              </w:rPr>
            </w:pPr>
          </w:p>
        </w:tc>
      </w:tr>
      <w:tr w:rsidR="00BF564C" w:rsidRPr="005105D7" w:rsidTr="00A92185">
        <w:tc>
          <w:tcPr>
            <w:tcW w:w="4878" w:type="dxa"/>
            <w:gridSpan w:val="3"/>
            <w:shd w:val="clear" w:color="auto" w:fill="auto"/>
          </w:tcPr>
          <w:p w:rsidR="00BF564C" w:rsidRPr="00BF564C" w:rsidRDefault="00BF564C" w:rsidP="00A92185">
            <w:pPr>
              <w:spacing w:before="30" w:after="30"/>
              <w:rPr>
                <w:sz w:val="20"/>
                <w:szCs w:val="20"/>
              </w:rPr>
            </w:pPr>
            <w:r w:rsidRPr="00BF564C">
              <w:rPr>
                <w:sz w:val="20"/>
                <w:szCs w:val="20"/>
              </w:rPr>
              <w:t>Gregory Weston</w:t>
            </w:r>
          </w:p>
        </w:tc>
        <w:tc>
          <w:tcPr>
            <w:tcW w:w="1171" w:type="dxa"/>
            <w:shd w:val="clear" w:color="auto" w:fill="auto"/>
          </w:tcPr>
          <w:p w:rsidR="00BF564C" w:rsidRPr="00BF564C" w:rsidRDefault="00BF564C" w:rsidP="00375E83">
            <w:pPr>
              <w:jc w:val="center"/>
              <w:rPr>
                <w:sz w:val="20"/>
                <w:szCs w:val="20"/>
              </w:rPr>
            </w:pP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A92185">
            <w:pPr>
              <w:rPr>
                <w:sz w:val="20"/>
                <w:szCs w:val="20"/>
              </w:rPr>
            </w:pPr>
            <w:r w:rsidRPr="00BF564C">
              <w:rPr>
                <w:sz w:val="20"/>
                <w:szCs w:val="20"/>
              </w:rPr>
              <w:t>X</w:t>
            </w:r>
          </w:p>
        </w:tc>
      </w:tr>
    </w:tbl>
    <w:p w:rsidR="00BF564C" w:rsidRPr="005105D7" w:rsidRDefault="00BF564C" w:rsidP="00BF564C">
      <w:pPr>
        <w:spacing w:after="200" w:line="276" w:lineRule="auto"/>
        <w:rPr>
          <w:b/>
        </w:rPr>
      </w:pPr>
      <w:r w:rsidRPr="005105D7">
        <w:rPr>
          <w:b/>
        </w:rPr>
        <w:br w:type="page"/>
      </w:r>
    </w:p>
    <w:p w:rsidR="00375E83" w:rsidRPr="005105D7" w:rsidRDefault="00375E83" w:rsidP="00375E83">
      <w:pPr>
        <w:jc w:val="center"/>
        <w:rPr>
          <w:b/>
        </w:rPr>
      </w:pPr>
      <w:r w:rsidRPr="005105D7">
        <w:rPr>
          <w:b/>
        </w:rPr>
        <w:t>NYS PROCUREMENT COUNCIL</w:t>
      </w:r>
    </w:p>
    <w:p w:rsidR="00375E83" w:rsidRPr="005105D7" w:rsidRDefault="00375E83" w:rsidP="00375E83">
      <w:pPr>
        <w:jc w:val="center"/>
        <w:rPr>
          <w:b/>
        </w:rPr>
      </w:pPr>
      <w:r w:rsidRPr="005105D7">
        <w:rPr>
          <w:b/>
        </w:rPr>
        <w:t>VOTING RECORD</w:t>
      </w:r>
    </w:p>
    <w:p w:rsidR="00375E83" w:rsidRDefault="00375E83" w:rsidP="00375E83">
      <w:pPr>
        <w:spacing w:line="360" w:lineRule="auto"/>
      </w:pPr>
      <w:r w:rsidRPr="005105D7">
        <w:t xml:space="preserve">Meeting Date:  </w:t>
      </w:r>
      <w:r w:rsidRPr="005105D7">
        <w:tab/>
      </w:r>
      <w:r w:rsidRPr="005105D7">
        <w:tab/>
      </w:r>
      <w:r w:rsidRPr="005105D7">
        <w:tab/>
      </w:r>
      <w:r w:rsidRPr="005105D7">
        <w:tab/>
        <w:t>November 26, 2013</w:t>
      </w:r>
    </w:p>
    <w:p w:rsidR="00375E83" w:rsidRPr="005105D7" w:rsidRDefault="00375E83" w:rsidP="00375E83">
      <w:pPr>
        <w:spacing w:before="0" w:after="120"/>
        <w:ind w:left="3600" w:hanging="3600"/>
        <w:rPr>
          <w:b/>
          <w:i/>
          <w:u w:val="single"/>
        </w:rPr>
      </w:pPr>
      <w:r w:rsidRPr="005105D7">
        <w:t xml:space="preserve">Question, Motion or Issue:  </w:t>
      </w:r>
      <w:r w:rsidRPr="005105D7">
        <w:tab/>
        <w:t>M</w:t>
      </w:r>
      <w:r>
        <w:t xml:space="preserve">otion to approve Drug Test Kit with inclusion of eight </w:t>
      </w:r>
      <w:r w:rsidR="006D62BD">
        <w:t>overlapping items</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373"/>
        <w:gridCol w:w="2249"/>
        <w:gridCol w:w="1171"/>
        <w:gridCol w:w="989"/>
        <w:gridCol w:w="1206"/>
        <w:gridCol w:w="1260"/>
      </w:tblGrid>
      <w:tr w:rsidR="00375E83" w:rsidRPr="005105D7" w:rsidTr="00B63A68">
        <w:trPr>
          <w:trHeight w:val="134"/>
        </w:trPr>
        <w:tc>
          <w:tcPr>
            <w:tcW w:w="4878" w:type="dxa"/>
            <w:gridSpan w:val="3"/>
            <w:vMerge w:val="restart"/>
            <w:shd w:val="clear" w:color="auto" w:fill="auto"/>
          </w:tcPr>
          <w:p w:rsidR="00375E83" w:rsidRPr="00BF564C" w:rsidRDefault="00375E83" w:rsidP="00B63A68">
            <w:pPr>
              <w:spacing w:before="120" w:line="720" w:lineRule="auto"/>
              <w:jc w:val="center"/>
              <w:rPr>
                <w:b/>
                <w:sz w:val="20"/>
                <w:szCs w:val="20"/>
              </w:rPr>
            </w:pPr>
            <w:r w:rsidRPr="00BF564C">
              <w:rPr>
                <w:b/>
                <w:sz w:val="20"/>
                <w:szCs w:val="20"/>
              </w:rPr>
              <w:t>MEMBER</w:t>
            </w:r>
          </w:p>
        </w:tc>
        <w:tc>
          <w:tcPr>
            <w:tcW w:w="4626" w:type="dxa"/>
            <w:gridSpan w:val="4"/>
            <w:shd w:val="clear" w:color="auto" w:fill="auto"/>
          </w:tcPr>
          <w:p w:rsidR="00375E83" w:rsidRPr="00BF564C" w:rsidRDefault="00375E83" w:rsidP="00B63A68">
            <w:pPr>
              <w:spacing w:before="120" w:after="120"/>
              <w:jc w:val="center"/>
              <w:rPr>
                <w:b/>
                <w:sz w:val="20"/>
                <w:szCs w:val="20"/>
              </w:rPr>
            </w:pPr>
            <w:r w:rsidRPr="00BF564C">
              <w:rPr>
                <w:b/>
                <w:sz w:val="20"/>
                <w:szCs w:val="20"/>
              </w:rPr>
              <w:t>VOTE</w:t>
            </w:r>
          </w:p>
        </w:tc>
      </w:tr>
      <w:tr w:rsidR="00375E83" w:rsidRPr="005105D7" w:rsidTr="00B63A68">
        <w:trPr>
          <w:trHeight w:val="368"/>
        </w:trPr>
        <w:tc>
          <w:tcPr>
            <w:tcW w:w="4878" w:type="dxa"/>
            <w:gridSpan w:val="3"/>
            <w:vMerge/>
            <w:tcBorders>
              <w:bottom w:val="single" w:sz="4" w:space="0" w:color="auto"/>
            </w:tcBorders>
            <w:shd w:val="clear" w:color="auto" w:fill="auto"/>
          </w:tcPr>
          <w:p w:rsidR="00375E83" w:rsidRPr="00BF564C" w:rsidRDefault="00375E83" w:rsidP="00B63A68">
            <w:pPr>
              <w:jc w:val="center"/>
              <w:rPr>
                <w:b/>
                <w:sz w:val="20"/>
                <w:szCs w:val="20"/>
              </w:rPr>
            </w:pPr>
          </w:p>
        </w:tc>
        <w:tc>
          <w:tcPr>
            <w:tcW w:w="1171" w:type="dxa"/>
            <w:shd w:val="clear" w:color="auto" w:fill="auto"/>
          </w:tcPr>
          <w:p w:rsidR="00375E83" w:rsidRPr="00BF564C" w:rsidRDefault="00375E83" w:rsidP="00B63A68">
            <w:pPr>
              <w:jc w:val="center"/>
              <w:rPr>
                <w:b/>
                <w:sz w:val="20"/>
                <w:szCs w:val="20"/>
              </w:rPr>
            </w:pPr>
            <w:r w:rsidRPr="00BF564C">
              <w:rPr>
                <w:b/>
                <w:sz w:val="20"/>
                <w:szCs w:val="20"/>
              </w:rPr>
              <w:t>AYE</w:t>
            </w:r>
          </w:p>
        </w:tc>
        <w:tc>
          <w:tcPr>
            <w:tcW w:w="989" w:type="dxa"/>
            <w:shd w:val="clear" w:color="auto" w:fill="auto"/>
          </w:tcPr>
          <w:p w:rsidR="00375E83" w:rsidRPr="00BF564C" w:rsidRDefault="00375E83" w:rsidP="00B63A68">
            <w:pPr>
              <w:jc w:val="center"/>
              <w:rPr>
                <w:b/>
                <w:sz w:val="20"/>
                <w:szCs w:val="20"/>
              </w:rPr>
            </w:pPr>
            <w:r w:rsidRPr="00BF564C">
              <w:rPr>
                <w:b/>
                <w:sz w:val="20"/>
                <w:szCs w:val="20"/>
              </w:rPr>
              <w:t>NAY</w:t>
            </w:r>
          </w:p>
        </w:tc>
        <w:tc>
          <w:tcPr>
            <w:tcW w:w="1206" w:type="dxa"/>
            <w:shd w:val="clear" w:color="auto" w:fill="auto"/>
          </w:tcPr>
          <w:p w:rsidR="00375E83" w:rsidRPr="00BF564C" w:rsidRDefault="00375E83" w:rsidP="00B63A68">
            <w:pPr>
              <w:rPr>
                <w:b/>
                <w:sz w:val="20"/>
                <w:szCs w:val="20"/>
              </w:rPr>
            </w:pPr>
            <w:r w:rsidRPr="00BF564C">
              <w:rPr>
                <w:b/>
                <w:sz w:val="20"/>
                <w:szCs w:val="20"/>
              </w:rPr>
              <w:t>ABSTAIN</w:t>
            </w:r>
          </w:p>
        </w:tc>
        <w:tc>
          <w:tcPr>
            <w:tcW w:w="1260" w:type="dxa"/>
            <w:shd w:val="clear" w:color="auto" w:fill="auto"/>
          </w:tcPr>
          <w:p w:rsidR="00375E83" w:rsidRPr="00BF564C" w:rsidRDefault="00375E83" w:rsidP="00B63A68">
            <w:pPr>
              <w:rPr>
                <w:b/>
                <w:sz w:val="20"/>
                <w:szCs w:val="20"/>
              </w:rPr>
            </w:pPr>
            <w:r w:rsidRPr="00BF564C">
              <w:rPr>
                <w:b/>
                <w:sz w:val="20"/>
                <w:szCs w:val="20"/>
              </w:rPr>
              <w:t>ABSENT</w:t>
            </w:r>
          </w:p>
        </w:tc>
      </w:tr>
      <w:tr w:rsidR="00375E83" w:rsidRPr="005105D7" w:rsidTr="00B63A68">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375E83" w:rsidRPr="00BF564C" w:rsidRDefault="00375E83" w:rsidP="00B63A68">
            <w:pPr>
              <w:rPr>
                <w:b/>
                <w:sz w:val="20"/>
                <w:szCs w:val="20"/>
              </w:rPr>
            </w:pPr>
            <w:r w:rsidRPr="00BF564C">
              <w:rPr>
                <w:b/>
                <w:sz w:val="20"/>
                <w:szCs w:val="20"/>
              </w:rPr>
              <w:t>COMMISSIONER OF GENERAL SERVICES</w:t>
            </w:r>
          </w:p>
        </w:tc>
        <w:tc>
          <w:tcPr>
            <w:tcW w:w="1171" w:type="dxa"/>
            <w:vMerge w:val="restart"/>
            <w:tcBorders>
              <w:left w:val="single" w:sz="4" w:space="0" w:color="auto"/>
            </w:tcBorders>
            <w:shd w:val="clear" w:color="auto" w:fill="auto"/>
          </w:tcPr>
          <w:p w:rsidR="00375E83" w:rsidRPr="00BF564C" w:rsidRDefault="00375E83" w:rsidP="00B63A68">
            <w:pPr>
              <w:rPr>
                <w:sz w:val="20"/>
                <w:szCs w:val="20"/>
              </w:rPr>
            </w:pPr>
          </w:p>
        </w:tc>
        <w:tc>
          <w:tcPr>
            <w:tcW w:w="989" w:type="dxa"/>
            <w:vMerge w:val="restart"/>
            <w:shd w:val="clear" w:color="auto" w:fill="auto"/>
          </w:tcPr>
          <w:p w:rsidR="00375E83" w:rsidRPr="00BF564C" w:rsidRDefault="00375E83" w:rsidP="00B63A68">
            <w:pPr>
              <w:rPr>
                <w:sz w:val="20"/>
                <w:szCs w:val="20"/>
              </w:rPr>
            </w:pPr>
          </w:p>
        </w:tc>
        <w:tc>
          <w:tcPr>
            <w:tcW w:w="1206" w:type="dxa"/>
            <w:vMerge w:val="restart"/>
            <w:shd w:val="clear" w:color="auto" w:fill="auto"/>
          </w:tcPr>
          <w:p w:rsidR="00375E83" w:rsidRPr="00BF564C" w:rsidRDefault="00375E83" w:rsidP="00B63A68">
            <w:pPr>
              <w:jc w:val="center"/>
              <w:rPr>
                <w:sz w:val="20"/>
                <w:szCs w:val="20"/>
              </w:rPr>
            </w:pPr>
          </w:p>
          <w:p w:rsidR="00375E83" w:rsidRPr="00BF564C" w:rsidRDefault="00375E83" w:rsidP="00B63A68">
            <w:pPr>
              <w:jc w:val="center"/>
              <w:rPr>
                <w:sz w:val="20"/>
                <w:szCs w:val="20"/>
              </w:rPr>
            </w:pPr>
            <w:r w:rsidRPr="00BF564C">
              <w:rPr>
                <w:sz w:val="20"/>
                <w:szCs w:val="20"/>
              </w:rPr>
              <w:t>x</w:t>
            </w:r>
          </w:p>
        </w:tc>
        <w:tc>
          <w:tcPr>
            <w:tcW w:w="1260" w:type="dxa"/>
            <w:vMerge w:val="restart"/>
            <w:shd w:val="clear" w:color="auto" w:fill="auto"/>
          </w:tcPr>
          <w:p w:rsidR="00375E83" w:rsidRPr="00BF564C" w:rsidRDefault="00375E83" w:rsidP="00B63A68">
            <w:pPr>
              <w:rPr>
                <w:sz w:val="20"/>
                <w:szCs w:val="20"/>
              </w:rPr>
            </w:pPr>
          </w:p>
        </w:tc>
      </w:tr>
      <w:tr w:rsidR="00375E83" w:rsidRPr="005105D7" w:rsidTr="00B63A68">
        <w:trPr>
          <w:trHeight w:val="133"/>
        </w:trPr>
        <w:tc>
          <w:tcPr>
            <w:tcW w:w="2256" w:type="dxa"/>
            <w:tcBorders>
              <w:top w:val="nil"/>
              <w:bottom w:val="single" w:sz="4" w:space="0" w:color="auto"/>
              <w:right w:val="nil"/>
            </w:tcBorders>
            <w:shd w:val="clear" w:color="auto" w:fill="auto"/>
          </w:tcPr>
          <w:p w:rsidR="00375E83" w:rsidRPr="00BF564C" w:rsidRDefault="00375E83" w:rsidP="00B63A68">
            <w:pPr>
              <w:spacing w:before="0"/>
              <w:rPr>
                <w:sz w:val="20"/>
                <w:szCs w:val="20"/>
              </w:rPr>
            </w:pPr>
            <w:r w:rsidRPr="00BF564C">
              <w:rPr>
                <w:sz w:val="20"/>
                <w:szCs w:val="20"/>
                <w:highlight w:val="yellow"/>
              </w:rPr>
              <w:t>Sergio Paneque</w:t>
            </w:r>
          </w:p>
        </w:tc>
        <w:tc>
          <w:tcPr>
            <w:tcW w:w="2622" w:type="dxa"/>
            <w:gridSpan w:val="2"/>
            <w:tcBorders>
              <w:top w:val="nil"/>
              <w:left w:val="nil"/>
              <w:bottom w:val="single" w:sz="4" w:space="0" w:color="auto"/>
              <w:right w:val="single" w:sz="4" w:space="0" w:color="auto"/>
            </w:tcBorders>
            <w:shd w:val="clear" w:color="auto" w:fill="auto"/>
          </w:tcPr>
          <w:p w:rsidR="00375E83" w:rsidRPr="00BF564C" w:rsidRDefault="00375E83" w:rsidP="00B63A68">
            <w:pPr>
              <w:spacing w:before="0"/>
              <w:rPr>
                <w:sz w:val="20"/>
                <w:szCs w:val="20"/>
              </w:rPr>
            </w:pPr>
            <w:r w:rsidRPr="00BF564C">
              <w:rPr>
                <w:sz w:val="20"/>
                <w:szCs w:val="20"/>
              </w:rPr>
              <w:t>(Anne Phillips)</w:t>
            </w:r>
          </w:p>
          <w:p w:rsidR="00375E83" w:rsidRPr="00BF564C" w:rsidRDefault="00375E83" w:rsidP="00B63A68">
            <w:pPr>
              <w:spacing w:before="0" w:after="60"/>
              <w:rPr>
                <w:sz w:val="20"/>
                <w:szCs w:val="20"/>
              </w:rPr>
            </w:pPr>
            <w:r w:rsidRPr="00BF564C">
              <w:rPr>
                <w:sz w:val="20"/>
                <w:szCs w:val="20"/>
              </w:rPr>
              <w:t>(Christine Irvine)</w:t>
            </w:r>
          </w:p>
        </w:tc>
        <w:tc>
          <w:tcPr>
            <w:tcW w:w="1171" w:type="dxa"/>
            <w:vMerge/>
            <w:tcBorders>
              <w:left w:val="single" w:sz="4" w:space="0" w:color="auto"/>
            </w:tcBorders>
            <w:shd w:val="clear" w:color="auto" w:fill="auto"/>
          </w:tcPr>
          <w:p w:rsidR="00375E83" w:rsidRPr="00BF564C" w:rsidRDefault="00375E83" w:rsidP="00B63A68">
            <w:pPr>
              <w:rPr>
                <w:sz w:val="20"/>
                <w:szCs w:val="20"/>
              </w:rPr>
            </w:pPr>
          </w:p>
        </w:tc>
        <w:tc>
          <w:tcPr>
            <w:tcW w:w="989" w:type="dxa"/>
            <w:vMerge/>
            <w:shd w:val="clear" w:color="auto" w:fill="auto"/>
          </w:tcPr>
          <w:p w:rsidR="00375E83" w:rsidRPr="00BF564C" w:rsidRDefault="00375E83" w:rsidP="00B63A68">
            <w:pPr>
              <w:rPr>
                <w:sz w:val="20"/>
                <w:szCs w:val="20"/>
              </w:rPr>
            </w:pPr>
          </w:p>
        </w:tc>
        <w:tc>
          <w:tcPr>
            <w:tcW w:w="1206" w:type="dxa"/>
            <w:vMerge/>
            <w:shd w:val="clear" w:color="auto" w:fill="auto"/>
          </w:tcPr>
          <w:p w:rsidR="00375E83" w:rsidRPr="00BF564C" w:rsidRDefault="00375E83" w:rsidP="00B63A68">
            <w:pPr>
              <w:rPr>
                <w:sz w:val="20"/>
                <w:szCs w:val="20"/>
              </w:rPr>
            </w:pPr>
          </w:p>
        </w:tc>
        <w:tc>
          <w:tcPr>
            <w:tcW w:w="1260" w:type="dxa"/>
            <w:vMerge/>
            <w:shd w:val="clear" w:color="auto" w:fill="auto"/>
          </w:tcPr>
          <w:p w:rsidR="00375E83" w:rsidRPr="00BF564C" w:rsidRDefault="00375E83" w:rsidP="00B63A68">
            <w:pPr>
              <w:rPr>
                <w:sz w:val="20"/>
                <w:szCs w:val="20"/>
              </w:rPr>
            </w:pPr>
          </w:p>
        </w:tc>
      </w:tr>
      <w:tr w:rsidR="00375E83" w:rsidRPr="005105D7" w:rsidTr="00B63A68">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375E83" w:rsidRPr="00BF564C" w:rsidRDefault="00375E83" w:rsidP="00B63A68">
            <w:pPr>
              <w:rPr>
                <w:b/>
                <w:sz w:val="20"/>
                <w:szCs w:val="20"/>
              </w:rPr>
            </w:pPr>
            <w:r w:rsidRPr="00BF564C">
              <w:rPr>
                <w:b/>
                <w:sz w:val="20"/>
                <w:szCs w:val="20"/>
              </w:rPr>
              <w:t>Chief Diversity Officer</w:t>
            </w:r>
          </w:p>
        </w:tc>
        <w:tc>
          <w:tcPr>
            <w:tcW w:w="1171" w:type="dxa"/>
            <w:vMerge w:val="restart"/>
            <w:tcBorders>
              <w:left w:val="single" w:sz="4" w:space="0" w:color="auto"/>
            </w:tcBorders>
            <w:shd w:val="clear" w:color="auto" w:fill="auto"/>
          </w:tcPr>
          <w:p w:rsidR="00375E83" w:rsidRPr="00BF564C" w:rsidRDefault="00375E83" w:rsidP="00B63A68">
            <w:pPr>
              <w:spacing w:before="240"/>
              <w:jc w:val="center"/>
              <w:rPr>
                <w:sz w:val="20"/>
                <w:szCs w:val="20"/>
              </w:rPr>
            </w:pPr>
          </w:p>
        </w:tc>
        <w:tc>
          <w:tcPr>
            <w:tcW w:w="989" w:type="dxa"/>
            <w:vMerge w:val="restart"/>
            <w:shd w:val="clear" w:color="auto" w:fill="auto"/>
          </w:tcPr>
          <w:p w:rsidR="00375E83" w:rsidRPr="00BF564C" w:rsidRDefault="00701201" w:rsidP="00B63A68">
            <w:pPr>
              <w:jc w:val="center"/>
              <w:rPr>
                <w:sz w:val="20"/>
                <w:szCs w:val="20"/>
              </w:rPr>
            </w:pPr>
            <w:r>
              <w:rPr>
                <w:sz w:val="20"/>
                <w:szCs w:val="20"/>
              </w:rPr>
              <w:t>X</w:t>
            </w:r>
          </w:p>
        </w:tc>
        <w:tc>
          <w:tcPr>
            <w:tcW w:w="1206" w:type="dxa"/>
            <w:vMerge w:val="restart"/>
            <w:shd w:val="clear" w:color="auto" w:fill="auto"/>
          </w:tcPr>
          <w:p w:rsidR="00375E83" w:rsidRPr="00BF564C" w:rsidRDefault="00375E83" w:rsidP="00B63A68">
            <w:pPr>
              <w:rPr>
                <w:sz w:val="20"/>
                <w:szCs w:val="20"/>
              </w:rPr>
            </w:pPr>
          </w:p>
        </w:tc>
        <w:tc>
          <w:tcPr>
            <w:tcW w:w="1260" w:type="dxa"/>
            <w:vMerge w:val="restart"/>
            <w:shd w:val="clear" w:color="auto" w:fill="auto"/>
          </w:tcPr>
          <w:p w:rsidR="00375E83" w:rsidRPr="00BF564C" w:rsidRDefault="00375E83" w:rsidP="00B63A68">
            <w:pPr>
              <w:rPr>
                <w:sz w:val="20"/>
                <w:szCs w:val="20"/>
              </w:rPr>
            </w:pPr>
          </w:p>
        </w:tc>
      </w:tr>
      <w:tr w:rsidR="00375E83" w:rsidRPr="005105D7" w:rsidTr="00B63A68">
        <w:trPr>
          <w:trHeight w:val="133"/>
        </w:trPr>
        <w:tc>
          <w:tcPr>
            <w:tcW w:w="2256" w:type="dxa"/>
            <w:tcBorders>
              <w:top w:val="nil"/>
              <w:left w:val="single" w:sz="4" w:space="0" w:color="auto"/>
              <w:bottom w:val="single" w:sz="4" w:space="0" w:color="auto"/>
              <w:right w:val="nil"/>
            </w:tcBorders>
            <w:shd w:val="clear" w:color="auto" w:fill="auto"/>
          </w:tcPr>
          <w:p w:rsidR="00375E83" w:rsidRPr="00BF564C" w:rsidRDefault="00375E83" w:rsidP="00B63A68">
            <w:pPr>
              <w:spacing w:before="0"/>
              <w:rPr>
                <w:sz w:val="20"/>
                <w:szCs w:val="20"/>
              </w:rPr>
            </w:pPr>
            <w:r w:rsidRPr="00BF564C">
              <w:rPr>
                <w:sz w:val="20"/>
                <w:szCs w:val="20"/>
                <w:highlight w:val="yellow"/>
              </w:rPr>
              <w:t>Mecca E. Santana</w:t>
            </w:r>
          </w:p>
        </w:tc>
        <w:tc>
          <w:tcPr>
            <w:tcW w:w="2622" w:type="dxa"/>
            <w:gridSpan w:val="2"/>
            <w:tcBorders>
              <w:top w:val="nil"/>
              <w:left w:val="nil"/>
              <w:bottom w:val="nil"/>
              <w:right w:val="single" w:sz="4" w:space="0" w:color="auto"/>
            </w:tcBorders>
            <w:shd w:val="clear" w:color="auto" w:fill="auto"/>
          </w:tcPr>
          <w:p w:rsidR="00375E83" w:rsidRPr="00BF564C" w:rsidRDefault="00375E83" w:rsidP="00B63A68">
            <w:pPr>
              <w:spacing w:before="0"/>
              <w:rPr>
                <w:sz w:val="20"/>
                <w:szCs w:val="20"/>
              </w:rPr>
            </w:pPr>
            <w:r w:rsidRPr="00BF564C">
              <w:rPr>
                <w:sz w:val="20"/>
                <w:szCs w:val="20"/>
              </w:rPr>
              <w:t>(Ashley Harrington)</w:t>
            </w:r>
          </w:p>
        </w:tc>
        <w:tc>
          <w:tcPr>
            <w:tcW w:w="1171" w:type="dxa"/>
            <w:vMerge/>
            <w:tcBorders>
              <w:left w:val="single" w:sz="4" w:space="0" w:color="auto"/>
            </w:tcBorders>
            <w:shd w:val="clear" w:color="auto" w:fill="auto"/>
          </w:tcPr>
          <w:p w:rsidR="00375E83" w:rsidRPr="00BF564C" w:rsidRDefault="00375E83" w:rsidP="00B63A68">
            <w:pPr>
              <w:jc w:val="center"/>
              <w:rPr>
                <w:sz w:val="20"/>
                <w:szCs w:val="20"/>
              </w:rPr>
            </w:pPr>
          </w:p>
        </w:tc>
        <w:tc>
          <w:tcPr>
            <w:tcW w:w="989" w:type="dxa"/>
            <w:vMerge/>
            <w:shd w:val="clear" w:color="auto" w:fill="auto"/>
          </w:tcPr>
          <w:p w:rsidR="00375E83" w:rsidRPr="00BF564C" w:rsidRDefault="00375E83" w:rsidP="00B63A68">
            <w:pPr>
              <w:rPr>
                <w:sz w:val="20"/>
                <w:szCs w:val="20"/>
              </w:rPr>
            </w:pPr>
          </w:p>
        </w:tc>
        <w:tc>
          <w:tcPr>
            <w:tcW w:w="1206" w:type="dxa"/>
            <w:vMerge/>
            <w:shd w:val="clear" w:color="auto" w:fill="auto"/>
          </w:tcPr>
          <w:p w:rsidR="00375E83" w:rsidRPr="00BF564C" w:rsidRDefault="00375E83" w:rsidP="00B63A68">
            <w:pPr>
              <w:rPr>
                <w:sz w:val="20"/>
                <w:szCs w:val="20"/>
              </w:rPr>
            </w:pPr>
          </w:p>
        </w:tc>
        <w:tc>
          <w:tcPr>
            <w:tcW w:w="1260" w:type="dxa"/>
            <w:vMerge/>
            <w:shd w:val="clear" w:color="auto" w:fill="auto"/>
          </w:tcPr>
          <w:p w:rsidR="00375E83" w:rsidRPr="00BF564C" w:rsidRDefault="00375E83" w:rsidP="00B63A68">
            <w:pPr>
              <w:rPr>
                <w:sz w:val="20"/>
                <w:szCs w:val="20"/>
              </w:rPr>
            </w:pPr>
          </w:p>
        </w:tc>
      </w:tr>
      <w:tr w:rsidR="00375E83" w:rsidRPr="005105D7" w:rsidTr="00B63A68">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375E83" w:rsidRPr="00BF564C" w:rsidRDefault="00375E83" w:rsidP="00B63A68">
            <w:pPr>
              <w:rPr>
                <w:b/>
                <w:sz w:val="20"/>
                <w:szCs w:val="20"/>
              </w:rPr>
            </w:pPr>
            <w:r w:rsidRPr="00BF564C">
              <w:rPr>
                <w:b/>
                <w:sz w:val="20"/>
                <w:szCs w:val="20"/>
              </w:rPr>
              <w:t>Office of the State Comptroller</w:t>
            </w:r>
          </w:p>
        </w:tc>
        <w:tc>
          <w:tcPr>
            <w:tcW w:w="1171" w:type="dxa"/>
            <w:vMerge w:val="restart"/>
            <w:tcBorders>
              <w:left w:val="single" w:sz="4" w:space="0" w:color="auto"/>
            </w:tcBorders>
            <w:shd w:val="clear" w:color="auto" w:fill="auto"/>
          </w:tcPr>
          <w:p w:rsidR="00375E83" w:rsidRPr="00BF564C" w:rsidRDefault="00375E83" w:rsidP="00B63A68">
            <w:pPr>
              <w:spacing w:before="240"/>
              <w:jc w:val="center"/>
              <w:rPr>
                <w:sz w:val="20"/>
                <w:szCs w:val="20"/>
              </w:rPr>
            </w:pPr>
            <w:r w:rsidRPr="00BF564C">
              <w:rPr>
                <w:sz w:val="20"/>
                <w:szCs w:val="20"/>
              </w:rPr>
              <w:t>X</w:t>
            </w:r>
          </w:p>
        </w:tc>
        <w:tc>
          <w:tcPr>
            <w:tcW w:w="989" w:type="dxa"/>
            <w:vMerge w:val="restart"/>
            <w:shd w:val="clear" w:color="auto" w:fill="auto"/>
          </w:tcPr>
          <w:p w:rsidR="00375E83" w:rsidRPr="00BF564C" w:rsidRDefault="00375E83" w:rsidP="00B63A68">
            <w:pPr>
              <w:rPr>
                <w:sz w:val="20"/>
                <w:szCs w:val="20"/>
              </w:rPr>
            </w:pPr>
          </w:p>
        </w:tc>
        <w:tc>
          <w:tcPr>
            <w:tcW w:w="1206" w:type="dxa"/>
            <w:vMerge w:val="restart"/>
            <w:shd w:val="clear" w:color="auto" w:fill="auto"/>
          </w:tcPr>
          <w:p w:rsidR="00375E83" w:rsidRPr="00BF564C" w:rsidRDefault="00375E83" w:rsidP="00B63A68">
            <w:pPr>
              <w:rPr>
                <w:sz w:val="20"/>
                <w:szCs w:val="20"/>
              </w:rPr>
            </w:pPr>
          </w:p>
        </w:tc>
        <w:tc>
          <w:tcPr>
            <w:tcW w:w="1260" w:type="dxa"/>
            <w:vMerge w:val="restart"/>
            <w:shd w:val="clear" w:color="auto" w:fill="auto"/>
          </w:tcPr>
          <w:p w:rsidR="00375E83" w:rsidRPr="00BF564C" w:rsidRDefault="00375E83" w:rsidP="00B63A68">
            <w:pPr>
              <w:rPr>
                <w:sz w:val="20"/>
                <w:szCs w:val="20"/>
              </w:rPr>
            </w:pPr>
          </w:p>
        </w:tc>
      </w:tr>
      <w:tr w:rsidR="00375E83" w:rsidRPr="005105D7" w:rsidTr="00B63A68">
        <w:trPr>
          <w:trHeight w:val="133"/>
        </w:trPr>
        <w:tc>
          <w:tcPr>
            <w:tcW w:w="2256" w:type="dxa"/>
            <w:tcBorders>
              <w:top w:val="nil"/>
              <w:left w:val="single" w:sz="4" w:space="0" w:color="auto"/>
              <w:bottom w:val="single" w:sz="4" w:space="0" w:color="auto"/>
              <w:right w:val="nil"/>
            </w:tcBorders>
            <w:shd w:val="clear" w:color="auto" w:fill="auto"/>
          </w:tcPr>
          <w:p w:rsidR="00375E83" w:rsidRPr="00BF564C" w:rsidRDefault="00375E83" w:rsidP="00B63A68">
            <w:pPr>
              <w:spacing w:before="0"/>
              <w:rPr>
                <w:sz w:val="20"/>
                <w:szCs w:val="20"/>
              </w:rPr>
            </w:pPr>
            <w:r w:rsidRPr="00BF564C">
              <w:rPr>
                <w:sz w:val="20"/>
                <w:szCs w:val="20"/>
              </w:rPr>
              <w:t>Margaret Becker</w:t>
            </w:r>
          </w:p>
        </w:tc>
        <w:tc>
          <w:tcPr>
            <w:tcW w:w="2622" w:type="dxa"/>
            <w:gridSpan w:val="2"/>
            <w:tcBorders>
              <w:top w:val="nil"/>
              <w:left w:val="nil"/>
              <w:bottom w:val="single" w:sz="4" w:space="0" w:color="auto"/>
              <w:right w:val="single" w:sz="4" w:space="0" w:color="auto"/>
            </w:tcBorders>
            <w:shd w:val="clear" w:color="auto" w:fill="auto"/>
          </w:tcPr>
          <w:p w:rsidR="00375E83" w:rsidRPr="00BF564C" w:rsidRDefault="00375E83" w:rsidP="00B63A68">
            <w:pPr>
              <w:rPr>
                <w:sz w:val="20"/>
                <w:szCs w:val="20"/>
              </w:rPr>
            </w:pPr>
            <w:r w:rsidRPr="00BF564C">
              <w:rPr>
                <w:sz w:val="20"/>
                <w:szCs w:val="20"/>
              </w:rPr>
              <w:t>(</w:t>
            </w:r>
            <w:r w:rsidRPr="00BF564C">
              <w:rPr>
                <w:sz w:val="20"/>
                <w:szCs w:val="20"/>
                <w:highlight w:val="yellow"/>
              </w:rPr>
              <w:t>Charlotte Breeyear</w:t>
            </w:r>
            <w:r w:rsidRPr="00BF564C">
              <w:rPr>
                <w:sz w:val="20"/>
                <w:szCs w:val="20"/>
              </w:rPr>
              <w:t>)</w:t>
            </w:r>
          </w:p>
          <w:p w:rsidR="00375E83" w:rsidRPr="00BF564C" w:rsidRDefault="00375E83" w:rsidP="00B63A68">
            <w:pPr>
              <w:spacing w:before="0" w:after="60"/>
              <w:ind w:right="-432"/>
              <w:rPr>
                <w:sz w:val="20"/>
                <w:szCs w:val="20"/>
              </w:rPr>
            </w:pPr>
            <w:r w:rsidRPr="00BF564C">
              <w:rPr>
                <w:sz w:val="20"/>
                <w:szCs w:val="20"/>
              </w:rPr>
              <w:t>(Diane Taylor)</w:t>
            </w:r>
          </w:p>
        </w:tc>
        <w:tc>
          <w:tcPr>
            <w:tcW w:w="1171" w:type="dxa"/>
            <w:vMerge/>
            <w:tcBorders>
              <w:left w:val="single" w:sz="4" w:space="0" w:color="auto"/>
            </w:tcBorders>
            <w:shd w:val="clear" w:color="auto" w:fill="auto"/>
          </w:tcPr>
          <w:p w:rsidR="00375E83" w:rsidRPr="00BF564C" w:rsidRDefault="00375E83" w:rsidP="00B63A68">
            <w:pPr>
              <w:jc w:val="center"/>
              <w:rPr>
                <w:sz w:val="20"/>
                <w:szCs w:val="20"/>
              </w:rPr>
            </w:pPr>
          </w:p>
        </w:tc>
        <w:tc>
          <w:tcPr>
            <w:tcW w:w="989" w:type="dxa"/>
            <w:vMerge/>
            <w:shd w:val="clear" w:color="auto" w:fill="auto"/>
          </w:tcPr>
          <w:p w:rsidR="00375E83" w:rsidRPr="00BF564C" w:rsidRDefault="00375E83" w:rsidP="00B63A68">
            <w:pPr>
              <w:rPr>
                <w:sz w:val="20"/>
                <w:szCs w:val="20"/>
              </w:rPr>
            </w:pPr>
          </w:p>
        </w:tc>
        <w:tc>
          <w:tcPr>
            <w:tcW w:w="1206" w:type="dxa"/>
            <w:vMerge/>
            <w:shd w:val="clear" w:color="auto" w:fill="auto"/>
          </w:tcPr>
          <w:p w:rsidR="00375E83" w:rsidRPr="00BF564C" w:rsidRDefault="00375E83" w:rsidP="00B63A68">
            <w:pPr>
              <w:rPr>
                <w:sz w:val="20"/>
                <w:szCs w:val="20"/>
              </w:rPr>
            </w:pPr>
          </w:p>
        </w:tc>
        <w:tc>
          <w:tcPr>
            <w:tcW w:w="1260" w:type="dxa"/>
            <w:vMerge/>
            <w:shd w:val="clear" w:color="auto" w:fill="auto"/>
          </w:tcPr>
          <w:p w:rsidR="00375E83" w:rsidRPr="00BF564C" w:rsidRDefault="00375E83" w:rsidP="00B63A68">
            <w:pPr>
              <w:rPr>
                <w:sz w:val="20"/>
                <w:szCs w:val="20"/>
              </w:rPr>
            </w:pPr>
          </w:p>
        </w:tc>
      </w:tr>
      <w:tr w:rsidR="00375E83" w:rsidRPr="005105D7" w:rsidTr="00B63A68">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375E83" w:rsidRPr="00BF564C" w:rsidRDefault="00375E83" w:rsidP="00B63A68">
            <w:pPr>
              <w:rPr>
                <w:b/>
                <w:sz w:val="20"/>
                <w:szCs w:val="20"/>
              </w:rPr>
            </w:pPr>
            <w:r w:rsidRPr="00BF564C">
              <w:rPr>
                <w:b/>
                <w:sz w:val="20"/>
                <w:szCs w:val="20"/>
              </w:rPr>
              <w:t>Director of the Budget</w:t>
            </w:r>
          </w:p>
        </w:tc>
        <w:tc>
          <w:tcPr>
            <w:tcW w:w="1171" w:type="dxa"/>
            <w:vMerge w:val="restart"/>
            <w:tcBorders>
              <w:left w:val="single" w:sz="4" w:space="0" w:color="auto"/>
            </w:tcBorders>
            <w:shd w:val="clear" w:color="auto" w:fill="auto"/>
          </w:tcPr>
          <w:p w:rsidR="00375E83" w:rsidRPr="00BF564C" w:rsidRDefault="00375E83" w:rsidP="00B63A68">
            <w:pPr>
              <w:spacing w:before="240"/>
              <w:jc w:val="center"/>
              <w:rPr>
                <w:sz w:val="20"/>
                <w:szCs w:val="20"/>
              </w:rPr>
            </w:pPr>
          </w:p>
        </w:tc>
        <w:tc>
          <w:tcPr>
            <w:tcW w:w="989" w:type="dxa"/>
            <w:vMerge w:val="restart"/>
            <w:shd w:val="clear" w:color="auto" w:fill="auto"/>
          </w:tcPr>
          <w:p w:rsidR="00375E83" w:rsidRPr="00BF564C" w:rsidRDefault="00375E83" w:rsidP="00B63A68">
            <w:pPr>
              <w:rPr>
                <w:sz w:val="20"/>
                <w:szCs w:val="20"/>
              </w:rPr>
            </w:pPr>
            <w:r w:rsidRPr="00BF564C">
              <w:rPr>
                <w:sz w:val="20"/>
                <w:szCs w:val="20"/>
              </w:rPr>
              <w:t>X</w:t>
            </w:r>
          </w:p>
        </w:tc>
        <w:tc>
          <w:tcPr>
            <w:tcW w:w="1206" w:type="dxa"/>
            <w:vMerge w:val="restart"/>
            <w:shd w:val="clear" w:color="auto" w:fill="auto"/>
          </w:tcPr>
          <w:p w:rsidR="00375E83" w:rsidRPr="00BF564C" w:rsidRDefault="00375E83" w:rsidP="00B63A68">
            <w:pPr>
              <w:rPr>
                <w:sz w:val="20"/>
                <w:szCs w:val="20"/>
              </w:rPr>
            </w:pPr>
          </w:p>
        </w:tc>
        <w:tc>
          <w:tcPr>
            <w:tcW w:w="1260" w:type="dxa"/>
            <w:vMerge w:val="restart"/>
            <w:shd w:val="clear" w:color="auto" w:fill="auto"/>
          </w:tcPr>
          <w:p w:rsidR="00375E83" w:rsidRPr="00BF564C" w:rsidRDefault="00375E83" w:rsidP="00B63A68">
            <w:pPr>
              <w:rPr>
                <w:sz w:val="20"/>
                <w:szCs w:val="20"/>
              </w:rPr>
            </w:pPr>
          </w:p>
        </w:tc>
      </w:tr>
      <w:tr w:rsidR="00375E83" w:rsidRPr="005105D7" w:rsidTr="00B63A68">
        <w:trPr>
          <w:trHeight w:val="133"/>
        </w:trPr>
        <w:tc>
          <w:tcPr>
            <w:tcW w:w="2256" w:type="dxa"/>
            <w:tcBorders>
              <w:top w:val="nil"/>
              <w:left w:val="single" w:sz="4" w:space="0" w:color="auto"/>
              <w:bottom w:val="single" w:sz="4" w:space="0" w:color="auto"/>
              <w:right w:val="nil"/>
            </w:tcBorders>
            <w:shd w:val="clear" w:color="auto" w:fill="auto"/>
          </w:tcPr>
          <w:p w:rsidR="00375E83" w:rsidRPr="00BF564C" w:rsidRDefault="00375E83" w:rsidP="00B63A68">
            <w:pPr>
              <w:spacing w:before="0"/>
              <w:rPr>
                <w:sz w:val="20"/>
                <w:szCs w:val="20"/>
              </w:rPr>
            </w:pPr>
            <w:r w:rsidRPr="00BF564C">
              <w:rPr>
                <w:sz w:val="20"/>
                <w:szCs w:val="20"/>
              </w:rPr>
              <w:t>Susan Knapp</w:t>
            </w:r>
          </w:p>
        </w:tc>
        <w:tc>
          <w:tcPr>
            <w:tcW w:w="2622" w:type="dxa"/>
            <w:gridSpan w:val="2"/>
            <w:tcBorders>
              <w:top w:val="nil"/>
              <w:left w:val="nil"/>
              <w:bottom w:val="single" w:sz="4" w:space="0" w:color="auto"/>
              <w:right w:val="single" w:sz="4" w:space="0" w:color="auto"/>
            </w:tcBorders>
            <w:shd w:val="clear" w:color="auto" w:fill="auto"/>
          </w:tcPr>
          <w:p w:rsidR="00375E83" w:rsidRPr="00BF564C" w:rsidRDefault="00375E83" w:rsidP="00B63A68">
            <w:pPr>
              <w:spacing w:before="0"/>
              <w:rPr>
                <w:sz w:val="20"/>
                <w:szCs w:val="20"/>
              </w:rPr>
            </w:pPr>
            <w:r w:rsidRPr="00BF564C">
              <w:rPr>
                <w:sz w:val="20"/>
                <w:szCs w:val="20"/>
              </w:rPr>
              <w:t>(</w:t>
            </w:r>
            <w:r w:rsidRPr="00BF564C">
              <w:rPr>
                <w:sz w:val="20"/>
                <w:szCs w:val="20"/>
                <w:highlight w:val="yellow"/>
              </w:rPr>
              <w:t>Jerry Minot-Scheur</w:t>
            </w:r>
            <w:r w:rsidRPr="00BF564C">
              <w:rPr>
                <w:sz w:val="20"/>
                <w:szCs w:val="20"/>
              </w:rPr>
              <w:t>mann)</w:t>
            </w:r>
          </w:p>
        </w:tc>
        <w:tc>
          <w:tcPr>
            <w:tcW w:w="1171" w:type="dxa"/>
            <w:vMerge/>
            <w:tcBorders>
              <w:left w:val="single" w:sz="4" w:space="0" w:color="auto"/>
            </w:tcBorders>
            <w:shd w:val="clear" w:color="auto" w:fill="auto"/>
          </w:tcPr>
          <w:p w:rsidR="00375E83" w:rsidRPr="00BF564C" w:rsidRDefault="00375E83" w:rsidP="00B63A68">
            <w:pPr>
              <w:spacing w:before="240"/>
              <w:jc w:val="center"/>
              <w:rPr>
                <w:sz w:val="20"/>
                <w:szCs w:val="20"/>
              </w:rPr>
            </w:pPr>
          </w:p>
        </w:tc>
        <w:tc>
          <w:tcPr>
            <w:tcW w:w="989" w:type="dxa"/>
            <w:vMerge/>
            <w:shd w:val="clear" w:color="auto" w:fill="auto"/>
          </w:tcPr>
          <w:p w:rsidR="00375E83" w:rsidRPr="00BF564C" w:rsidRDefault="00375E83" w:rsidP="00B63A68">
            <w:pPr>
              <w:rPr>
                <w:sz w:val="20"/>
                <w:szCs w:val="20"/>
              </w:rPr>
            </w:pPr>
          </w:p>
        </w:tc>
        <w:tc>
          <w:tcPr>
            <w:tcW w:w="1206" w:type="dxa"/>
            <w:vMerge/>
            <w:shd w:val="clear" w:color="auto" w:fill="auto"/>
          </w:tcPr>
          <w:p w:rsidR="00375E83" w:rsidRPr="00BF564C" w:rsidRDefault="00375E83" w:rsidP="00B63A68">
            <w:pPr>
              <w:rPr>
                <w:sz w:val="20"/>
                <w:szCs w:val="20"/>
              </w:rPr>
            </w:pPr>
          </w:p>
        </w:tc>
        <w:tc>
          <w:tcPr>
            <w:tcW w:w="1260" w:type="dxa"/>
            <w:vMerge/>
            <w:shd w:val="clear" w:color="auto" w:fill="auto"/>
          </w:tcPr>
          <w:p w:rsidR="00375E83" w:rsidRPr="00BF564C" w:rsidRDefault="00375E83" w:rsidP="00B63A68">
            <w:pPr>
              <w:rPr>
                <w:sz w:val="20"/>
                <w:szCs w:val="20"/>
              </w:rPr>
            </w:pPr>
          </w:p>
        </w:tc>
      </w:tr>
      <w:tr w:rsidR="00375E83" w:rsidRPr="005105D7" w:rsidTr="00B63A68">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375E83" w:rsidRPr="00BF564C" w:rsidRDefault="00375E83" w:rsidP="00B63A68">
            <w:pPr>
              <w:rPr>
                <w:b/>
                <w:sz w:val="20"/>
                <w:szCs w:val="20"/>
              </w:rPr>
            </w:pPr>
            <w:r w:rsidRPr="00BF564C">
              <w:rPr>
                <w:b/>
                <w:sz w:val="20"/>
                <w:szCs w:val="20"/>
              </w:rPr>
              <w:t>Commissioner of Economic Development</w:t>
            </w:r>
          </w:p>
        </w:tc>
        <w:tc>
          <w:tcPr>
            <w:tcW w:w="1171" w:type="dxa"/>
            <w:vMerge w:val="restart"/>
            <w:tcBorders>
              <w:left w:val="single" w:sz="4" w:space="0" w:color="auto"/>
            </w:tcBorders>
            <w:shd w:val="clear" w:color="auto" w:fill="auto"/>
          </w:tcPr>
          <w:p w:rsidR="00375E83" w:rsidRPr="00BF564C" w:rsidRDefault="00375E83" w:rsidP="00B63A68">
            <w:pPr>
              <w:spacing w:before="240"/>
              <w:jc w:val="center"/>
              <w:rPr>
                <w:sz w:val="20"/>
                <w:szCs w:val="20"/>
              </w:rPr>
            </w:pPr>
            <w:r w:rsidRPr="00BF564C">
              <w:rPr>
                <w:sz w:val="20"/>
                <w:szCs w:val="20"/>
              </w:rPr>
              <w:t>X</w:t>
            </w:r>
          </w:p>
        </w:tc>
        <w:tc>
          <w:tcPr>
            <w:tcW w:w="989" w:type="dxa"/>
            <w:vMerge w:val="restart"/>
            <w:shd w:val="clear" w:color="auto" w:fill="auto"/>
          </w:tcPr>
          <w:p w:rsidR="00375E83" w:rsidRPr="00BF564C" w:rsidRDefault="00375E83" w:rsidP="00B63A68">
            <w:pPr>
              <w:rPr>
                <w:sz w:val="20"/>
                <w:szCs w:val="20"/>
              </w:rPr>
            </w:pPr>
          </w:p>
        </w:tc>
        <w:tc>
          <w:tcPr>
            <w:tcW w:w="1206" w:type="dxa"/>
            <w:vMerge w:val="restart"/>
            <w:shd w:val="clear" w:color="auto" w:fill="auto"/>
          </w:tcPr>
          <w:p w:rsidR="00375E83" w:rsidRPr="00BF564C" w:rsidRDefault="00375E83" w:rsidP="00B63A68">
            <w:pPr>
              <w:rPr>
                <w:sz w:val="20"/>
                <w:szCs w:val="20"/>
              </w:rPr>
            </w:pPr>
          </w:p>
        </w:tc>
        <w:tc>
          <w:tcPr>
            <w:tcW w:w="1260" w:type="dxa"/>
            <w:vMerge w:val="restart"/>
            <w:shd w:val="clear" w:color="auto" w:fill="auto"/>
          </w:tcPr>
          <w:p w:rsidR="00375E83" w:rsidRPr="00BF564C" w:rsidRDefault="00375E83" w:rsidP="00B63A68">
            <w:pPr>
              <w:rPr>
                <w:sz w:val="20"/>
                <w:szCs w:val="20"/>
              </w:rPr>
            </w:pPr>
          </w:p>
        </w:tc>
      </w:tr>
      <w:tr w:rsidR="00375E83" w:rsidRPr="005105D7" w:rsidTr="00B63A68">
        <w:trPr>
          <w:trHeight w:val="133"/>
        </w:trPr>
        <w:tc>
          <w:tcPr>
            <w:tcW w:w="2256" w:type="dxa"/>
            <w:tcBorders>
              <w:top w:val="nil"/>
              <w:left w:val="single" w:sz="4" w:space="0" w:color="auto"/>
              <w:bottom w:val="single" w:sz="4" w:space="0" w:color="auto"/>
              <w:right w:val="nil"/>
            </w:tcBorders>
            <w:shd w:val="clear" w:color="auto" w:fill="auto"/>
          </w:tcPr>
          <w:p w:rsidR="00375E83" w:rsidRPr="00BF564C" w:rsidRDefault="00375E83" w:rsidP="00B63A68">
            <w:pPr>
              <w:spacing w:before="0"/>
              <w:rPr>
                <w:sz w:val="20"/>
                <w:szCs w:val="20"/>
              </w:rPr>
            </w:pPr>
            <w:r w:rsidRPr="00BF564C">
              <w:rPr>
                <w:sz w:val="20"/>
                <w:szCs w:val="20"/>
              </w:rPr>
              <w:t>Steven Cohen</w:t>
            </w:r>
          </w:p>
        </w:tc>
        <w:tc>
          <w:tcPr>
            <w:tcW w:w="2622" w:type="dxa"/>
            <w:gridSpan w:val="2"/>
            <w:tcBorders>
              <w:top w:val="nil"/>
              <w:left w:val="nil"/>
              <w:bottom w:val="single" w:sz="4" w:space="0" w:color="auto"/>
            </w:tcBorders>
            <w:shd w:val="clear" w:color="auto" w:fill="auto"/>
          </w:tcPr>
          <w:p w:rsidR="00375E83" w:rsidRPr="00BF564C" w:rsidRDefault="00375E83" w:rsidP="00B63A68">
            <w:pPr>
              <w:spacing w:before="0"/>
              <w:rPr>
                <w:sz w:val="20"/>
                <w:szCs w:val="20"/>
              </w:rPr>
            </w:pPr>
            <w:r w:rsidRPr="00BF564C">
              <w:rPr>
                <w:sz w:val="20"/>
                <w:szCs w:val="20"/>
              </w:rPr>
              <w:t>(</w:t>
            </w:r>
            <w:r w:rsidRPr="00BF564C">
              <w:rPr>
                <w:sz w:val="20"/>
                <w:szCs w:val="20"/>
                <w:highlight w:val="yellow"/>
              </w:rPr>
              <w:t>Nancy Fisher</w:t>
            </w:r>
            <w:r w:rsidRPr="00BF564C">
              <w:rPr>
                <w:sz w:val="20"/>
                <w:szCs w:val="20"/>
              </w:rPr>
              <w:t>)</w:t>
            </w:r>
          </w:p>
        </w:tc>
        <w:tc>
          <w:tcPr>
            <w:tcW w:w="1171" w:type="dxa"/>
            <w:vMerge/>
            <w:tcBorders>
              <w:bottom w:val="single" w:sz="4" w:space="0" w:color="auto"/>
            </w:tcBorders>
            <w:shd w:val="clear" w:color="auto" w:fill="auto"/>
          </w:tcPr>
          <w:p w:rsidR="00375E83" w:rsidRPr="00BF564C" w:rsidRDefault="00375E83" w:rsidP="00B63A68">
            <w:pPr>
              <w:rPr>
                <w:sz w:val="20"/>
                <w:szCs w:val="20"/>
              </w:rPr>
            </w:pPr>
          </w:p>
        </w:tc>
        <w:tc>
          <w:tcPr>
            <w:tcW w:w="989" w:type="dxa"/>
            <w:vMerge/>
            <w:tcBorders>
              <w:bottom w:val="single" w:sz="4" w:space="0" w:color="auto"/>
            </w:tcBorders>
            <w:shd w:val="clear" w:color="auto" w:fill="auto"/>
          </w:tcPr>
          <w:p w:rsidR="00375E83" w:rsidRPr="00BF564C" w:rsidRDefault="00375E83" w:rsidP="00B63A68">
            <w:pPr>
              <w:rPr>
                <w:sz w:val="20"/>
                <w:szCs w:val="20"/>
              </w:rPr>
            </w:pPr>
          </w:p>
        </w:tc>
        <w:tc>
          <w:tcPr>
            <w:tcW w:w="1206" w:type="dxa"/>
            <w:vMerge/>
            <w:tcBorders>
              <w:bottom w:val="single" w:sz="4" w:space="0" w:color="auto"/>
            </w:tcBorders>
            <w:shd w:val="clear" w:color="auto" w:fill="auto"/>
          </w:tcPr>
          <w:p w:rsidR="00375E83" w:rsidRPr="00BF564C" w:rsidRDefault="00375E83" w:rsidP="00B63A68">
            <w:pPr>
              <w:rPr>
                <w:sz w:val="20"/>
                <w:szCs w:val="20"/>
              </w:rPr>
            </w:pPr>
          </w:p>
        </w:tc>
        <w:tc>
          <w:tcPr>
            <w:tcW w:w="1260" w:type="dxa"/>
            <w:vMerge/>
            <w:tcBorders>
              <w:bottom w:val="single" w:sz="4" w:space="0" w:color="auto"/>
            </w:tcBorders>
            <w:shd w:val="clear" w:color="auto" w:fill="auto"/>
          </w:tcPr>
          <w:p w:rsidR="00375E83" w:rsidRPr="00BF564C" w:rsidRDefault="00375E83" w:rsidP="00B63A68">
            <w:pPr>
              <w:rPr>
                <w:sz w:val="20"/>
                <w:szCs w:val="20"/>
              </w:rPr>
            </w:pPr>
          </w:p>
        </w:tc>
      </w:tr>
      <w:tr w:rsidR="00375E83" w:rsidRPr="005105D7" w:rsidTr="00B63A68">
        <w:tc>
          <w:tcPr>
            <w:tcW w:w="2256" w:type="dxa"/>
            <w:tcBorders>
              <w:top w:val="single" w:sz="4" w:space="0" w:color="auto"/>
              <w:left w:val="single" w:sz="4" w:space="0" w:color="auto"/>
              <w:bottom w:val="nil"/>
              <w:right w:val="nil"/>
            </w:tcBorders>
            <w:shd w:val="clear" w:color="auto" w:fill="auto"/>
          </w:tcPr>
          <w:p w:rsidR="00375E83" w:rsidRPr="00BF564C" w:rsidRDefault="00375E83" w:rsidP="00B63A68">
            <w:pPr>
              <w:rPr>
                <w:b/>
                <w:sz w:val="20"/>
                <w:szCs w:val="20"/>
              </w:rPr>
            </w:pPr>
            <w:r w:rsidRPr="00BF564C">
              <w:rPr>
                <w:b/>
                <w:sz w:val="20"/>
                <w:szCs w:val="20"/>
              </w:rPr>
              <w:t>NY Apple Association</w:t>
            </w:r>
          </w:p>
        </w:tc>
        <w:tc>
          <w:tcPr>
            <w:tcW w:w="2622" w:type="dxa"/>
            <w:gridSpan w:val="2"/>
            <w:tcBorders>
              <w:top w:val="single" w:sz="4" w:space="0" w:color="auto"/>
              <w:left w:val="nil"/>
              <w:bottom w:val="nil"/>
              <w:right w:val="single" w:sz="4" w:space="0" w:color="auto"/>
            </w:tcBorders>
            <w:shd w:val="clear" w:color="auto" w:fill="auto"/>
          </w:tcPr>
          <w:p w:rsidR="00375E83" w:rsidRPr="00BF564C" w:rsidRDefault="00375E83" w:rsidP="00B63A68">
            <w:pPr>
              <w:rPr>
                <w:sz w:val="20"/>
                <w:szCs w:val="20"/>
              </w:rPr>
            </w:pPr>
          </w:p>
        </w:tc>
        <w:tc>
          <w:tcPr>
            <w:tcW w:w="1171" w:type="dxa"/>
            <w:tcBorders>
              <w:top w:val="single" w:sz="4" w:space="0" w:color="auto"/>
              <w:left w:val="single" w:sz="4" w:space="0" w:color="auto"/>
              <w:bottom w:val="nil"/>
              <w:right w:val="single" w:sz="4" w:space="0" w:color="auto"/>
            </w:tcBorders>
            <w:shd w:val="clear" w:color="auto" w:fill="auto"/>
          </w:tcPr>
          <w:p w:rsidR="00375E83" w:rsidRPr="00BF564C" w:rsidRDefault="00375E83" w:rsidP="00B63A68">
            <w:pPr>
              <w:rPr>
                <w:sz w:val="20"/>
                <w:szCs w:val="20"/>
              </w:rPr>
            </w:pPr>
          </w:p>
        </w:tc>
        <w:tc>
          <w:tcPr>
            <w:tcW w:w="989" w:type="dxa"/>
            <w:tcBorders>
              <w:top w:val="single" w:sz="4" w:space="0" w:color="auto"/>
              <w:left w:val="single" w:sz="4" w:space="0" w:color="auto"/>
              <w:bottom w:val="nil"/>
              <w:right w:val="single" w:sz="4" w:space="0" w:color="auto"/>
            </w:tcBorders>
            <w:shd w:val="clear" w:color="auto" w:fill="auto"/>
          </w:tcPr>
          <w:p w:rsidR="00375E83" w:rsidRPr="00BF564C" w:rsidRDefault="00375E83" w:rsidP="00B63A68">
            <w:pPr>
              <w:rPr>
                <w:sz w:val="20"/>
                <w:szCs w:val="20"/>
              </w:rPr>
            </w:pPr>
          </w:p>
        </w:tc>
        <w:tc>
          <w:tcPr>
            <w:tcW w:w="1206" w:type="dxa"/>
            <w:tcBorders>
              <w:top w:val="single" w:sz="4" w:space="0" w:color="auto"/>
              <w:left w:val="single" w:sz="4" w:space="0" w:color="auto"/>
              <w:bottom w:val="nil"/>
              <w:right w:val="single" w:sz="4" w:space="0" w:color="auto"/>
            </w:tcBorders>
            <w:shd w:val="clear" w:color="auto" w:fill="auto"/>
          </w:tcPr>
          <w:p w:rsidR="00375E83" w:rsidRPr="00BF564C" w:rsidRDefault="00375E83" w:rsidP="00B63A68">
            <w:pPr>
              <w:rPr>
                <w:sz w:val="20"/>
                <w:szCs w:val="20"/>
              </w:rPr>
            </w:pPr>
          </w:p>
        </w:tc>
        <w:tc>
          <w:tcPr>
            <w:tcW w:w="1260" w:type="dxa"/>
            <w:tcBorders>
              <w:top w:val="single" w:sz="4" w:space="0" w:color="auto"/>
              <w:left w:val="single" w:sz="4" w:space="0" w:color="auto"/>
              <w:bottom w:val="nil"/>
              <w:right w:val="single" w:sz="4" w:space="0" w:color="auto"/>
            </w:tcBorders>
            <w:shd w:val="clear" w:color="auto" w:fill="auto"/>
          </w:tcPr>
          <w:p w:rsidR="00375E83" w:rsidRPr="00BF564C" w:rsidRDefault="00375E83" w:rsidP="00B63A68">
            <w:pPr>
              <w:rPr>
                <w:sz w:val="20"/>
                <w:szCs w:val="20"/>
              </w:rPr>
            </w:pPr>
          </w:p>
        </w:tc>
      </w:tr>
      <w:tr w:rsidR="00375E83" w:rsidRPr="005105D7" w:rsidTr="00B63A68">
        <w:tc>
          <w:tcPr>
            <w:tcW w:w="2256" w:type="dxa"/>
            <w:tcBorders>
              <w:top w:val="nil"/>
              <w:left w:val="single" w:sz="4" w:space="0" w:color="auto"/>
              <w:bottom w:val="single" w:sz="4" w:space="0" w:color="auto"/>
              <w:right w:val="nil"/>
            </w:tcBorders>
            <w:shd w:val="clear" w:color="auto" w:fill="auto"/>
          </w:tcPr>
          <w:p w:rsidR="00375E83" w:rsidRPr="00BF564C" w:rsidRDefault="00375E83" w:rsidP="00B63A68">
            <w:pPr>
              <w:spacing w:before="0"/>
              <w:rPr>
                <w:sz w:val="20"/>
                <w:szCs w:val="20"/>
              </w:rPr>
            </w:pPr>
            <w:r w:rsidRPr="00BF564C">
              <w:rPr>
                <w:sz w:val="20"/>
                <w:szCs w:val="20"/>
              </w:rPr>
              <w:t>Jim Allen</w:t>
            </w:r>
          </w:p>
        </w:tc>
        <w:tc>
          <w:tcPr>
            <w:tcW w:w="2622" w:type="dxa"/>
            <w:gridSpan w:val="2"/>
            <w:tcBorders>
              <w:top w:val="nil"/>
              <w:left w:val="nil"/>
              <w:bottom w:val="single" w:sz="4" w:space="0" w:color="auto"/>
              <w:right w:val="single" w:sz="4" w:space="0" w:color="auto"/>
            </w:tcBorders>
            <w:shd w:val="clear" w:color="auto" w:fill="auto"/>
          </w:tcPr>
          <w:p w:rsidR="00375E83" w:rsidRPr="00BF564C" w:rsidRDefault="00375E83" w:rsidP="00B63A68">
            <w:pPr>
              <w:rPr>
                <w:sz w:val="20"/>
                <w:szCs w:val="20"/>
              </w:rPr>
            </w:pPr>
          </w:p>
        </w:tc>
        <w:tc>
          <w:tcPr>
            <w:tcW w:w="1171" w:type="dxa"/>
            <w:tcBorders>
              <w:top w:val="nil"/>
              <w:left w:val="single" w:sz="4" w:space="0" w:color="auto"/>
              <w:bottom w:val="single" w:sz="4" w:space="0" w:color="auto"/>
              <w:right w:val="single" w:sz="4" w:space="0" w:color="auto"/>
            </w:tcBorders>
            <w:shd w:val="clear" w:color="auto" w:fill="auto"/>
          </w:tcPr>
          <w:p w:rsidR="00375E83" w:rsidRPr="00BF564C" w:rsidRDefault="00375E83" w:rsidP="00B63A68">
            <w:pPr>
              <w:rPr>
                <w:sz w:val="20"/>
                <w:szCs w:val="20"/>
              </w:rPr>
            </w:pPr>
          </w:p>
        </w:tc>
        <w:tc>
          <w:tcPr>
            <w:tcW w:w="989" w:type="dxa"/>
            <w:tcBorders>
              <w:top w:val="nil"/>
              <w:left w:val="single" w:sz="4" w:space="0" w:color="auto"/>
              <w:bottom w:val="single" w:sz="4" w:space="0" w:color="auto"/>
              <w:right w:val="single" w:sz="4" w:space="0" w:color="auto"/>
            </w:tcBorders>
            <w:shd w:val="clear" w:color="auto" w:fill="auto"/>
          </w:tcPr>
          <w:p w:rsidR="00375E83" w:rsidRPr="00BF564C" w:rsidRDefault="00375E83" w:rsidP="00B63A68">
            <w:pPr>
              <w:rPr>
                <w:sz w:val="20"/>
                <w:szCs w:val="20"/>
              </w:rPr>
            </w:pPr>
          </w:p>
        </w:tc>
        <w:tc>
          <w:tcPr>
            <w:tcW w:w="1206" w:type="dxa"/>
            <w:tcBorders>
              <w:top w:val="nil"/>
              <w:left w:val="single" w:sz="4" w:space="0" w:color="auto"/>
              <w:bottom w:val="single" w:sz="4" w:space="0" w:color="auto"/>
              <w:right w:val="single" w:sz="4" w:space="0" w:color="auto"/>
            </w:tcBorders>
            <w:shd w:val="clear" w:color="auto" w:fill="auto"/>
          </w:tcPr>
          <w:p w:rsidR="00375E83" w:rsidRPr="00BF564C" w:rsidRDefault="00375E83" w:rsidP="00B63A68">
            <w:pPr>
              <w:rPr>
                <w:sz w:val="20"/>
                <w:szCs w:val="20"/>
              </w:rPr>
            </w:pPr>
          </w:p>
        </w:tc>
        <w:tc>
          <w:tcPr>
            <w:tcW w:w="1260" w:type="dxa"/>
            <w:tcBorders>
              <w:top w:val="nil"/>
              <w:left w:val="single" w:sz="4" w:space="0" w:color="auto"/>
              <w:bottom w:val="single" w:sz="4" w:space="0" w:color="auto"/>
              <w:right w:val="single" w:sz="4" w:space="0" w:color="auto"/>
            </w:tcBorders>
            <w:shd w:val="clear" w:color="auto" w:fill="auto"/>
          </w:tcPr>
          <w:p w:rsidR="00375E83" w:rsidRPr="00BF564C" w:rsidRDefault="00375E83" w:rsidP="00B63A68">
            <w:pPr>
              <w:jc w:val="center"/>
              <w:rPr>
                <w:sz w:val="20"/>
                <w:szCs w:val="20"/>
              </w:rPr>
            </w:pPr>
            <w:r w:rsidRPr="00BF564C">
              <w:rPr>
                <w:sz w:val="20"/>
                <w:szCs w:val="20"/>
              </w:rPr>
              <w:t>X</w:t>
            </w:r>
          </w:p>
        </w:tc>
      </w:tr>
      <w:tr w:rsidR="00375E83" w:rsidRPr="005105D7" w:rsidTr="00B63A68">
        <w:tc>
          <w:tcPr>
            <w:tcW w:w="4878" w:type="dxa"/>
            <w:gridSpan w:val="3"/>
            <w:tcBorders>
              <w:top w:val="nil"/>
            </w:tcBorders>
            <w:shd w:val="clear" w:color="auto" w:fill="auto"/>
          </w:tcPr>
          <w:p w:rsidR="00375E83" w:rsidRPr="00BF564C" w:rsidRDefault="00375E83" w:rsidP="00B63A68">
            <w:pPr>
              <w:spacing w:before="120" w:after="120"/>
              <w:jc w:val="center"/>
              <w:rPr>
                <w:b/>
                <w:sz w:val="20"/>
                <w:szCs w:val="20"/>
              </w:rPr>
            </w:pPr>
            <w:r w:rsidRPr="00BF564C">
              <w:rPr>
                <w:b/>
                <w:sz w:val="20"/>
                <w:szCs w:val="20"/>
              </w:rPr>
              <w:t>AGENCY REPRESENTATIVES</w:t>
            </w:r>
          </w:p>
        </w:tc>
        <w:tc>
          <w:tcPr>
            <w:tcW w:w="1171" w:type="dxa"/>
            <w:tcBorders>
              <w:top w:val="single" w:sz="4" w:space="0" w:color="auto"/>
              <w:bottom w:val="single" w:sz="4" w:space="0" w:color="auto"/>
            </w:tcBorders>
            <w:shd w:val="clear" w:color="auto" w:fill="auto"/>
          </w:tcPr>
          <w:p w:rsidR="00375E83" w:rsidRPr="00BF564C" w:rsidRDefault="00375E83" w:rsidP="00B63A68">
            <w:pPr>
              <w:rPr>
                <w:sz w:val="20"/>
                <w:szCs w:val="20"/>
              </w:rPr>
            </w:pPr>
          </w:p>
        </w:tc>
        <w:tc>
          <w:tcPr>
            <w:tcW w:w="989" w:type="dxa"/>
            <w:tcBorders>
              <w:top w:val="single" w:sz="4" w:space="0" w:color="auto"/>
            </w:tcBorders>
            <w:shd w:val="clear" w:color="auto" w:fill="auto"/>
          </w:tcPr>
          <w:p w:rsidR="00375E83" w:rsidRPr="00BF564C" w:rsidRDefault="00375E83" w:rsidP="00B63A68">
            <w:pPr>
              <w:rPr>
                <w:sz w:val="20"/>
                <w:szCs w:val="20"/>
              </w:rPr>
            </w:pPr>
          </w:p>
        </w:tc>
        <w:tc>
          <w:tcPr>
            <w:tcW w:w="1206" w:type="dxa"/>
            <w:tcBorders>
              <w:top w:val="single" w:sz="4" w:space="0" w:color="auto"/>
            </w:tcBorders>
            <w:shd w:val="clear" w:color="auto" w:fill="auto"/>
          </w:tcPr>
          <w:p w:rsidR="00375E83" w:rsidRPr="00BF564C" w:rsidRDefault="00375E83" w:rsidP="00B63A68">
            <w:pPr>
              <w:rPr>
                <w:sz w:val="20"/>
                <w:szCs w:val="20"/>
              </w:rPr>
            </w:pPr>
          </w:p>
        </w:tc>
        <w:tc>
          <w:tcPr>
            <w:tcW w:w="1260" w:type="dxa"/>
            <w:tcBorders>
              <w:top w:val="single" w:sz="4" w:space="0" w:color="auto"/>
            </w:tcBorders>
            <w:shd w:val="clear" w:color="auto" w:fill="auto"/>
          </w:tcPr>
          <w:p w:rsidR="00375E83" w:rsidRPr="00BF564C" w:rsidRDefault="00375E83" w:rsidP="00B63A68">
            <w:pPr>
              <w:rPr>
                <w:sz w:val="20"/>
                <w:szCs w:val="20"/>
              </w:rPr>
            </w:pPr>
          </w:p>
        </w:tc>
      </w:tr>
      <w:tr w:rsidR="00375E83" w:rsidRPr="005105D7" w:rsidTr="00B63A68">
        <w:tc>
          <w:tcPr>
            <w:tcW w:w="2629" w:type="dxa"/>
            <w:gridSpan w:val="2"/>
            <w:tcBorders>
              <w:right w:val="nil"/>
            </w:tcBorders>
            <w:shd w:val="clear" w:color="auto" w:fill="auto"/>
          </w:tcPr>
          <w:p w:rsidR="00375E83" w:rsidRPr="00BF564C" w:rsidRDefault="00375E83" w:rsidP="00B63A68">
            <w:pPr>
              <w:rPr>
                <w:b/>
                <w:sz w:val="20"/>
                <w:szCs w:val="20"/>
              </w:rPr>
            </w:pPr>
            <w:r w:rsidRPr="00BF564C">
              <w:rPr>
                <w:b/>
                <w:sz w:val="20"/>
                <w:szCs w:val="20"/>
              </w:rPr>
              <w:t xml:space="preserve"> Ag &amp; Mkts</w:t>
            </w:r>
          </w:p>
          <w:p w:rsidR="00375E83" w:rsidRPr="00BF564C" w:rsidRDefault="00375E83" w:rsidP="00B63A68">
            <w:pPr>
              <w:rPr>
                <w:sz w:val="20"/>
                <w:szCs w:val="20"/>
              </w:rPr>
            </w:pPr>
            <w:r w:rsidRPr="00BF564C">
              <w:rPr>
                <w:sz w:val="20"/>
                <w:szCs w:val="20"/>
                <w:highlight w:val="yellow"/>
              </w:rPr>
              <w:t>James B. Bays</w:t>
            </w:r>
            <w:r w:rsidRPr="00BF564C">
              <w:rPr>
                <w:sz w:val="20"/>
                <w:szCs w:val="20"/>
              </w:rPr>
              <w:t xml:space="preserve"> </w:t>
            </w:r>
          </w:p>
        </w:tc>
        <w:tc>
          <w:tcPr>
            <w:tcW w:w="2249" w:type="dxa"/>
            <w:tcBorders>
              <w:top w:val="nil"/>
              <w:left w:val="nil"/>
              <w:bottom w:val="single" w:sz="4" w:space="0" w:color="auto"/>
              <w:right w:val="single" w:sz="4" w:space="0" w:color="auto"/>
            </w:tcBorders>
            <w:shd w:val="clear" w:color="auto" w:fill="auto"/>
          </w:tcPr>
          <w:p w:rsidR="00375E83" w:rsidRPr="00BF564C" w:rsidRDefault="00375E83" w:rsidP="00B63A68">
            <w:pPr>
              <w:rPr>
                <w:sz w:val="20"/>
                <w:szCs w:val="20"/>
              </w:rPr>
            </w:pPr>
            <w:r w:rsidRPr="00BF564C">
              <w:rPr>
                <w:sz w:val="20"/>
                <w:szCs w:val="20"/>
              </w:rPr>
              <w:t>(Lucy Roberson)</w:t>
            </w:r>
          </w:p>
          <w:p w:rsidR="00375E83" w:rsidRPr="00BF564C" w:rsidRDefault="00375E83" w:rsidP="00B63A68">
            <w:pPr>
              <w:spacing w:before="0" w:after="60"/>
              <w:rPr>
                <w:sz w:val="20"/>
                <w:szCs w:val="20"/>
              </w:rPr>
            </w:pPr>
            <w:r w:rsidRPr="00BF564C">
              <w:rPr>
                <w:sz w:val="20"/>
                <w:szCs w:val="20"/>
              </w:rPr>
              <w:t>(Carol Casale)</w:t>
            </w:r>
          </w:p>
        </w:tc>
        <w:tc>
          <w:tcPr>
            <w:tcW w:w="1171" w:type="dxa"/>
            <w:tcBorders>
              <w:left w:val="single" w:sz="4" w:space="0" w:color="auto"/>
            </w:tcBorders>
            <w:shd w:val="clear" w:color="auto" w:fill="auto"/>
          </w:tcPr>
          <w:p w:rsidR="00375E83" w:rsidRPr="00BF564C" w:rsidRDefault="00375E83" w:rsidP="00B63A68">
            <w:pPr>
              <w:spacing w:before="240"/>
              <w:jc w:val="center"/>
              <w:rPr>
                <w:sz w:val="20"/>
                <w:szCs w:val="20"/>
              </w:rPr>
            </w:pPr>
          </w:p>
        </w:tc>
        <w:tc>
          <w:tcPr>
            <w:tcW w:w="989" w:type="dxa"/>
            <w:shd w:val="clear" w:color="auto" w:fill="auto"/>
          </w:tcPr>
          <w:p w:rsidR="00375E83" w:rsidRPr="00BF564C" w:rsidRDefault="00701201" w:rsidP="00B63A68">
            <w:pPr>
              <w:jc w:val="center"/>
              <w:rPr>
                <w:sz w:val="20"/>
                <w:szCs w:val="20"/>
              </w:rPr>
            </w:pPr>
            <w:r w:rsidRPr="00BF564C">
              <w:rPr>
                <w:sz w:val="20"/>
                <w:szCs w:val="20"/>
              </w:rPr>
              <w:t>X</w:t>
            </w:r>
          </w:p>
        </w:tc>
        <w:tc>
          <w:tcPr>
            <w:tcW w:w="1206" w:type="dxa"/>
            <w:shd w:val="clear" w:color="auto" w:fill="auto"/>
          </w:tcPr>
          <w:p w:rsidR="00375E83" w:rsidRPr="00BF564C" w:rsidRDefault="00375E83" w:rsidP="00B63A68">
            <w:pPr>
              <w:rPr>
                <w:sz w:val="20"/>
                <w:szCs w:val="20"/>
              </w:rPr>
            </w:pPr>
          </w:p>
        </w:tc>
        <w:tc>
          <w:tcPr>
            <w:tcW w:w="1260" w:type="dxa"/>
            <w:shd w:val="clear" w:color="auto" w:fill="auto"/>
          </w:tcPr>
          <w:p w:rsidR="00375E83" w:rsidRPr="00BF564C" w:rsidRDefault="00375E83" w:rsidP="00B63A68">
            <w:pPr>
              <w:rPr>
                <w:sz w:val="20"/>
                <w:szCs w:val="20"/>
              </w:rPr>
            </w:pPr>
          </w:p>
        </w:tc>
      </w:tr>
      <w:tr w:rsidR="00375E83" w:rsidRPr="005105D7" w:rsidTr="00B63A68">
        <w:tc>
          <w:tcPr>
            <w:tcW w:w="2629" w:type="dxa"/>
            <w:gridSpan w:val="2"/>
            <w:tcBorders>
              <w:right w:val="nil"/>
            </w:tcBorders>
            <w:shd w:val="clear" w:color="auto" w:fill="auto"/>
          </w:tcPr>
          <w:p w:rsidR="00375E83" w:rsidRPr="00BF564C" w:rsidRDefault="00375E83" w:rsidP="00B63A68">
            <w:pPr>
              <w:rPr>
                <w:b/>
                <w:sz w:val="20"/>
                <w:szCs w:val="20"/>
              </w:rPr>
            </w:pPr>
            <w:r w:rsidRPr="00BF564C">
              <w:rPr>
                <w:b/>
                <w:sz w:val="20"/>
                <w:szCs w:val="20"/>
              </w:rPr>
              <w:t>DOCCS</w:t>
            </w:r>
          </w:p>
          <w:p w:rsidR="00375E83" w:rsidRPr="00BF564C" w:rsidRDefault="00375E83" w:rsidP="00B63A68">
            <w:pPr>
              <w:rPr>
                <w:sz w:val="20"/>
                <w:szCs w:val="20"/>
              </w:rPr>
            </w:pPr>
            <w:r w:rsidRPr="00BF564C">
              <w:rPr>
                <w:sz w:val="20"/>
                <w:szCs w:val="20"/>
                <w:highlight w:val="yellow"/>
              </w:rPr>
              <w:t>Michael Hurt</w:t>
            </w:r>
          </w:p>
        </w:tc>
        <w:tc>
          <w:tcPr>
            <w:tcW w:w="2249" w:type="dxa"/>
            <w:tcBorders>
              <w:top w:val="single" w:sz="4" w:space="0" w:color="auto"/>
              <w:left w:val="nil"/>
              <w:bottom w:val="single" w:sz="4" w:space="0" w:color="auto"/>
              <w:right w:val="single" w:sz="4" w:space="0" w:color="auto"/>
            </w:tcBorders>
            <w:shd w:val="clear" w:color="auto" w:fill="auto"/>
          </w:tcPr>
          <w:p w:rsidR="00375E83" w:rsidRPr="00BF564C" w:rsidRDefault="00375E83" w:rsidP="00B63A68">
            <w:pPr>
              <w:rPr>
                <w:sz w:val="20"/>
                <w:szCs w:val="20"/>
              </w:rPr>
            </w:pPr>
          </w:p>
          <w:p w:rsidR="00375E83" w:rsidRPr="00BF564C" w:rsidRDefault="00375E83" w:rsidP="00B63A68">
            <w:pPr>
              <w:spacing w:after="60"/>
              <w:rPr>
                <w:sz w:val="20"/>
                <w:szCs w:val="20"/>
              </w:rPr>
            </w:pPr>
            <w:r w:rsidRPr="00BF564C">
              <w:rPr>
                <w:sz w:val="20"/>
                <w:szCs w:val="20"/>
              </w:rPr>
              <w:t>(Michael Elmendorf)</w:t>
            </w:r>
          </w:p>
        </w:tc>
        <w:tc>
          <w:tcPr>
            <w:tcW w:w="1171" w:type="dxa"/>
            <w:tcBorders>
              <w:left w:val="single" w:sz="4" w:space="0" w:color="auto"/>
            </w:tcBorders>
            <w:shd w:val="clear" w:color="auto" w:fill="auto"/>
          </w:tcPr>
          <w:p w:rsidR="00375E83" w:rsidRPr="00BF564C" w:rsidRDefault="00375E83" w:rsidP="00B63A68">
            <w:pPr>
              <w:spacing w:before="240"/>
              <w:jc w:val="center"/>
              <w:rPr>
                <w:sz w:val="20"/>
                <w:szCs w:val="20"/>
              </w:rPr>
            </w:pPr>
            <w:r w:rsidRPr="00BF564C">
              <w:rPr>
                <w:sz w:val="20"/>
                <w:szCs w:val="20"/>
              </w:rPr>
              <w:t>x</w:t>
            </w:r>
          </w:p>
        </w:tc>
        <w:tc>
          <w:tcPr>
            <w:tcW w:w="989" w:type="dxa"/>
            <w:shd w:val="clear" w:color="auto" w:fill="auto"/>
          </w:tcPr>
          <w:p w:rsidR="00375E83" w:rsidRPr="00BF564C" w:rsidRDefault="00375E83" w:rsidP="00B63A68">
            <w:pPr>
              <w:rPr>
                <w:sz w:val="20"/>
                <w:szCs w:val="20"/>
              </w:rPr>
            </w:pPr>
          </w:p>
        </w:tc>
        <w:tc>
          <w:tcPr>
            <w:tcW w:w="1206" w:type="dxa"/>
            <w:shd w:val="clear" w:color="auto" w:fill="auto"/>
          </w:tcPr>
          <w:p w:rsidR="00375E83" w:rsidRPr="00BF564C" w:rsidRDefault="00375E83" w:rsidP="00B63A68">
            <w:pPr>
              <w:rPr>
                <w:sz w:val="20"/>
                <w:szCs w:val="20"/>
              </w:rPr>
            </w:pPr>
          </w:p>
        </w:tc>
        <w:tc>
          <w:tcPr>
            <w:tcW w:w="1260" w:type="dxa"/>
            <w:shd w:val="clear" w:color="auto" w:fill="auto"/>
          </w:tcPr>
          <w:p w:rsidR="00375E83" w:rsidRPr="00BF564C" w:rsidRDefault="00375E83" w:rsidP="00B63A68">
            <w:pPr>
              <w:rPr>
                <w:sz w:val="20"/>
                <w:szCs w:val="20"/>
              </w:rPr>
            </w:pPr>
          </w:p>
        </w:tc>
      </w:tr>
      <w:tr w:rsidR="00375E83" w:rsidRPr="005105D7" w:rsidTr="00B63A68">
        <w:tc>
          <w:tcPr>
            <w:tcW w:w="2629" w:type="dxa"/>
            <w:gridSpan w:val="2"/>
            <w:tcBorders>
              <w:right w:val="nil"/>
            </w:tcBorders>
            <w:shd w:val="clear" w:color="auto" w:fill="auto"/>
          </w:tcPr>
          <w:p w:rsidR="00375E83" w:rsidRPr="00BF564C" w:rsidRDefault="00375E83" w:rsidP="00B63A68">
            <w:pPr>
              <w:rPr>
                <w:b/>
                <w:sz w:val="20"/>
                <w:szCs w:val="20"/>
              </w:rPr>
            </w:pPr>
            <w:r w:rsidRPr="00BF564C">
              <w:rPr>
                <w:b/>
                <w:sz w:val="20"/>
                <w:szCs w:val="20"/>
              </w:rPr>
              <w:t>SUNY</w:t>
            </w:r>
          </w:p>
          <w:p w:rsidR="00375E83" w:rsidRPr="00BF564C" w:rsidRDefault="00375E83" w:rsidP="00B63A68">
            <w:pPr>
              <w:spacing w:before="0"/>
              <w:rPr>
                <w:sz w:val="20"/>
                <w:szCs w:val="20"/>
              </w:rPr>
            </w:pPr>
            <w:r w:rsidRPr="00BF564C">
              <w:rPr>
                <w:sz w:val="20"/>
                <w:szCs w:val="20"/>
                <w:highlight w:val="yellow"/>
              </w:rPr>
              <w:t>Thomas Hippchen</w:t>
            </w:r>
          </w:p>
        </w:tc>
        <w:tc>
          <w:tcPr>
            <w:tcW w:w="2249" w:type="dxa"/>
            <w:tcBorders>
              <w:top w:val="single" w:sz="4" w:space="0" w:color="auto"/>
              <w:left w:val="nil"/>
              <w:bottom w:val="single" w:sz="4" w:space="0" w:color="auto"/>
              <w:right w:val="single" w:sz="4" w:space="0" w:color="auto"/>
            </w:tcBorders>
            <w:shd w:val="clear" w:color="auto" w:fill="auto"/>
          </w:tcPr>
          <w:p w:rsidR="00375E83" w:rsidRPr="00BF564C" w:rsidRDefault="00375E83" w:rsidP="00B63A68">
            <w:pPr>
              <w:rPr>
                <w:sz w:val="20"/>
                <w:szCs w:val="20"/>
              </w:rPr>
            </w:pPr>
          </w:p>
          <w:p w:rsidR="00375E83" w:rsidRPr="00BF564C" w:rsidRDefault="00375E83" w:rsidP="00D01774">
            <w:pPr>
              <w:spacing w:before="0" w:after="60"/>
              <w:rPr>
                <w:sz w:val="20"/>
                <w:szCs w:val="20"/>
              </w:rPr>
            </w:pPr>
            <w:r w:rsidRPr="00BF564C">
              <w:rPr>
                <w:sz w:val="20"/>
                <w:szCs w:val="20"/>
              </w:rPr>
              <w:t>(Kellie Dupuis)</w:t>
            </w:r>
          </w:p>
        </w:tc>
        <w:tc>
          <w:tcPr>
            <w:tcW w:w="1171" w:type="dxa"/>
            <w:tcBorders>
              <w:left w:val="single" w:sz="4" w:space="0" w:color="auto"/>
            </w:tcBorders>
            <w:shd w:val="clear" w:color="auto" w:fill="auto"/>
          </w:tcPr>
          <w:p w:rsidR="00375E83" w:rsidRPr="00BF564C" w:rsidRDefault="005F03F1" w:rsidP="00B63A68">
            <w:pPr>
              <w:spacing w:before="240"/>
              <w:jc w:val="center"/>
              <w:rPr>
                <w:sz w:val="20"/>
                <w:szCs w:val="20"/>
              </w:rPr>
            </w:pPr>
            <w:r>
              <w:rPr>
                <w:sz w:val="20"/>
                <w:szCs w:val="20"/>
              </w:rPr>
              <w:t>x</w:t>
            </w:r>
          </w:p>
        </w:tc>
        <w:tc>
          <w:tcPr>
            <w:tcW w:w="989" w:type="dxa"/>
            <w:shd w:val="clear" w:color="auto" w:fill="auto"/>
          </w:tcPr>
          <w:p w:rsidR="00375E83" w:rsidRPr="00BF564C" w:rsidRDefault="00375E83" w:rsidP="00B63A68">
            <w:pPr>
              <w:jc w:val="center"/>
              <w:rPr>
                <w:sz w:val="20"/>
                <w:szCs w:val="20"/>
              </w:rPr>
            </w:pPr>
          </w:p>
        </w:tc>
        <w:tc>
          <w:tcPr>
            <w:tcW w:w="1206" w:type="dxa"/>
            <w:shd w:val="clear" w:color="auto" w:fill="auto"/>
          </w:tcPr>
          <w:p w:rsidR="00375E83" w:rsidRPr="00BF564C" w:rsidRDefault="00375E83" w:rsidP="00B63A68">
            <w:pPr>
              <w:rPr>
                <w:sz w:val="20"/>
                <w:szCs w:val="20"/>
              </w:rPr>
            </w:pPr>
          </w:p>
        </w:tc>
        <w:tc>
          <w:tcPr>
            <w:tcW w:w="1260" w:type="dxa"/>
            <w:shd w:val="clear" w:color="auto" w:fill="auto"/>
          </w:tcPr>
          <w:p w:rsidR="00375E83" w:rsidRPr="00BF564C" w:rsidRDefault="00375E83" w:rsidP="00B63A68">
            <w:pPr>
              <w:rPr>
                <w:sz w:val="20"/>
                <w:szCs w:val="20"/>
              </w:rPr>
            </w:pPr>
          </w:p>
        </w:tc>
      </w:tr>
      <w:tr w:rsidR="00375E83" w:rsidRPr="005105D7" w:rsidTr="00B63A68">
        <w:tc>
          <w:tcPr>
            <w:tcW w:w="2629" w:type="dxa"/>
            <w:gridSpan w:val="2"/>
            <w:tcBorders>
              <w:right w:val="nil"/>
            </w:tcBorders>
            <w:shd w:val="clear" w:color="auto" w:fill="auto"/>
          </w:tcPr>
          <w:p w:rsidR="00375E83" w:rsidRPr="00BF564C" w:rsidRDefault="00375E83" w:rsidP="00B63A68">
            <w:pPr>
              <w:rPr>
                <w:b/>
                <w:sz w:val="20"/>
                <w:szCs w:val="20"/>
              </w:rPr>
            </w:pPr>
            <w:r w:rsidRPr="00BF564C">
              <w:rPr>
                <w:b/>
                <w:sz w:val="20"/>
                <w:szCs w:val="20"/>
              </w:rPr>
              <w:t>OPWDD</w:t>
            </w:r>
          </w:p>
          <w:p w:rsidR="00375E83" w:rsidRPr="00BF564C" w:rsidRDefault="00375E83" w:rsidP="00B63A68">
            <w:pPr>
              <w:spacing w:before="0"/>
              <w:rPr>
                <w:sz w:val="20"/>
                <w:szCs w:val="20"/>
              </w:rPr>
            </w:pPr>
            <w:r w:rsidRPr="00BF564C">
              <w:rPr>
                <w:sz w:val="20"/>
                <w:szCs w:val="20"/>
                <w:highlight w:val="yellow"/>
              </w:rPr>
              <w:t>Kelly S. Higgins</w:t>
            </w:r>
          </w:p>
        </w:tc>
        <w:tc>
          <w:tcPr>
            <w:tcW w:w="2249" w:type="dxa"/>
            <w:tcBorders>
              <w:top w:val="single" w:sz="4" w:space="0" w:color="auto"/>
              <w:left w:val="nil"/>
              <w:bottom w:val="single" w:sz="4" w:space="0" w:color="auto"/>
              <w:right w:val="single" w:sz="4" w:space="0" w:color="auto"/>
            </w:tcBorders>
            <w:shd w:val="clear" w:color="auto" w:fill="auto"/>
          </w:tcPr>
          <w:p w:rsidR="00375E83" w:rsidRPr="00BF564C" w:rsidRDefault="00375E83" w:rsidP="00B63A68">
            <w:pPr>
              <w:rPr>
                <w:sz w:val="20"/>
                <w:szCs w:val="20"/>
              </w:rPr>
            </w:pPr>
          </w:p>
          <w:p w:rsidR="00375E83" w:rsidRPr="00BF564C" w:rsidRDefault="00375E83" w:rsidP="00B63A68">
            <w:pPr>
              <w:spacing w:before="0"/>
              <w:rPr>
                <w:sz w:val="20"/>
                <w:szCs w:val="20"/>
              </w:rPr>
            </w:pPr>
            <w:r w:rsidRPr="00BF564C">
              <w:rPr>
                <w:sz w:val="20"/>
                <w:szCs w:val="20"/>
              </w:rPr>
              <w:t>(John F. Smith)</w:t>
            </w:r>
          </w:p>
        </w:tc>
        <w:tc>
          <w:tcPr>
            <w:tcW w:w="1171" w:type="dxa"/>
            <w:tcBorders>
              <w:left w:val="single" w:sz="4" w:space="0" w:color="auto"/>
            </w:tcBorders>
            <w:shd w:val="clear" w:color="auto" w:fill="auto"/>
          </w:tcPr>
          <w:p w:rsidR="00375E83" w:rsidRPr="00BF564C" w:rsidRDefault="00375E83" w:rsidP="00B63A68">
            <w:pPr>
              <w:spacing w:before="240"/>
              <w:jc w:val="center"/>
              <w:rPr>
                <w:sz w:val="20"/>
                <w:szCs w:val="20"/>
              </w:rPr>
            </w:pPr>
          </w:p>
        </w:tc>
        <w:tc>
          <w:tcPr>
            <w:tcW w:w="989" w:type="dxa"/>
            <w:shd w:val="clear" w:color="auto" w:fill="auto"/>
          </w:tcPr>
          <w:p w:rsidR="00375E83" w:rsidRPr="00BF564C" w:rsidRDefault="00701201" w:rsidP="00B63A68">
            <w:pPr>
              <w:jc w:val="center"/>
              <w:rPr>
                <w:sz w:val="20"/>
                <w:szCs w:val="20"/>
              </w:rPr>
            </w:pPr>
            <w:r w:rsidRPr="00BF564C">
              <w:rPr>
                <w:sz w:val="20"/>
                <w:szCs w:val="20"/>
              </w:rPr>
              <w:t>X</w:t>
            </w:r>
          </w:p>
        </w:tc>
        <w:tc>
          <w:tcPr>
            <w:tcW w:w="1206" w:type="dxa"/>
            <w:shd w:val="clear" w:color="auto" w:fill="auto"/>
          </w:tcPr>
          <w:p w:rsidR="00375E83" w:rsidRPr="00BF564C" w:rsidRDefault="00375E83" w:rsidP="00B63A68">
            <w:pPr>
              <w:rPr>
                <w:sz w:val="20"/>
                <w:szCs w:val="20"/>
              </w:rPr>
            </w:pPr>
          </w:p>
        </w:tc>
        <w:tc>
          <w:tcPr>
            <w:tcW w:w="1260" w:type="dxa"/>
            <w:shd w:val="clear" w:color="auto" w:fill="auto"/>
          </w:tcPr>
          <w:p w:rsidR="00375E83" w:rsidRPr="00BF564C" w:rsidRDefault="00375E83" w:rsidP="00B63A68">
            <w:pPr>
              <w:rPr>
                <w:sz w:val="20"/>
                <w:szCs w:val="20"/>
              </w:rPr>
            </w:pPr>
          </w:p>
        </w:tc>
      </w:tr>
      <w:tr w:rsidR="00375E83" w:rsidRPr="005105D7" w:rsidTr="00B63A68">
        <w:tc>
          <w:tcPr>
            <w:tcW w:w="2629" w:type="dxa"/>
            <w:gridSpan w:val="2"/>
            <w:tcBorders>
              <w:right w:val="nil"/>
            </w:tcBorders>
            <w:shd w:val="clear" w:color="auto" w:fill="auto"/>
          </w:tcPr>
          <w:p w:rsidR="00375E83" w:rsidRPr="00BF564C" w:rsidRDefault="00375E83" w:rsidP="00B63A68">
            <w:pPr>
              <w:rPr>
                <w:b/>
                <w:sz w:val="20"/>
                <w:szCs w:val="20"/>
              </w:rPr>
            </w:pPr>
            <w:r w:rsidRPr="00BF564C">
              <w:rPr>
                <w:b/>
                <w:sz w:val="20"/>
                <w:szCs w:val="20"/>
              </w:rPr>
              <w:t>DOH</w:t>
            </w:r>
          </w:p>
          <w:p w:rsidR="00375E83" w:rsidRPr="00BF564C" w:rsidRDefault="00375E83" w:rsidP="00B63A68">
            <w:pPr>
              <w:spacing w:before="0"/>
              <w:rPr>
                <w:sz w:val="20"/>
                <w:szCs w:val="20"/>
              </w:rPr>
            </w:pPr>
            <w:r w:rsidRPr="00BF564C">
              <w:rPr>
                <w:sz w:val="20"/>
                <w:szCs w:val="20"/>
                <w:highlight w:val="yellow"/>
              </w:rPr>
              <w:t>Marybeth Hefner</w:t>
            </w:r>
          </w:p>
        </w:tc>
        <w:tc>
          <w:tcPr>
            <w:tcW w:w="2249" w:type="dxa"/>
            <w:tcBorders>
              <w:top w:val="single" w:sz="4" w:space="0" w:color="auto"/>
              <w:left w:val="nil"/>
              <w:bottom w:val="single" w:sz="4" w:space="0" w:color="auto"/>
              <w:right w:val="single" w:sz="4" w:space="0" w:color="auto"/>
            </w:tcBorders>
            <w:shd w:val="clear" w:color="auto" w:fill="auto"/>
          </w:tcPr>
          <w:p w:rsidR="00375E83" w:rsidRPr="00BF564C" w:rsidRDefault="00375E83" w:rsidP="00B63A68">
            <w:pPr>
              <w:rPr>
                <w:sz w:val="20"/>
                <w:szCs w:val="20"/>
              </w:rPr>
            </w:pPr>
          </w:p>
          <w:p w:rsidR="00375E83" w:rsidRPr="00BF564C" w:rsidRDefault="00375E83" w:rsidP="00B63A68">
            <w:pPr>
              <w:spacing w:before="0"/>
              <w:rPr>
                <w:sz w:val="20"/>
                <w:szCs w:val="20"/>
              </w:rPr>
            </w:pPr>
            <w:r w:rsidRPr="00BF564C">
              <w:rPr>
                <w:sz w:val="20"/>
                <w:szCs w:val="20"/>
              </w:rPr>
              <w:t>(Joseph Zeccolo)</w:t>
            </w:r>
          </w:p>
        </w:tc>
        <w:tc>
          <w:tcPr>
            <w:tcW w:w="1171" w:type="dxa"/>
            <w:tcBorders>
              <w:left w:val="single" w:sz="4" w:space="0" w:color="auto"/>
            </w:tcBorders>
            <w:shd w:val="clear" w:color="auto" w:fill="auto"/>
          </w:tcPr>
          <w:p w:rsidR="00375E83" w:rsidRPr="00BF564C" w:rsidRDefault="00375E83" w:rsidP="00B63A68">
            <w:pPr>
              <w:spacing w:before="240"/>
              <w:jc w:val="center"/>
              <w:rPr>
                <w:sz w:val="20"/>
                <w:szCs w:val="20"/>
              </w:rPr>
            </w:pPr>
          </w:p>
        </w:tc>
        <w:tc>
          <w:tcPr>
            <w:tcW w:w="989" w:type="dxa"/>
            <w:shd w:val="clear" w:color="auto" w:fill="auto"/>
          </w:tcPr>
          <w:p w:rsidR="00375E83" w:rsidRPr="00BF564C" w:rsidRDefault="00701201" w:rsidP="00B63A68">
            <w:pPr>
              <w:jc w:val="center"/>
              <w:rPr>
                <w:sz w:val="20"/>
                <w:szCs w:val="20"/>
              </w:rPr>
            </w:pPr>
            <w:r w:rsidRPr="00BF564C">
              <w:rPr>
                <w:sz w:val="20"/>
                <w:szCs w:val="20"/>
              </w:rPr>
              <w:t>X</w:t>
            </w:r>
          </w:p>
        </w:tc>
        <w:tc>
          <w:tcPr>
            <w:tcW w:w="1206" w:type="dxa"/>
            <w:shd w:val="clear" w:color="auto" w:fill="auto"/>
          </w:tcPr>
          <w:p w:rsidR="00375E83" w:rsidRPr="00BF564C" w:rsidRDefault="00375E83" w:rsidP="00B63A68">
            <w:pPr>
              <w:rPr>
                <w:sz w:val="20"/>
                <w:szCs w:val="20"/>
              </w:rPr>
            </w:pPr>
          </w:p>
        </w:tc>
        <w:tc>
          <w:tcPr>
            <w:tcW w:w="1260" w:type="dxa"/>
            <w:shd w:val="clear" w:color="auto" w:fill="auto"/>
          </w:tcPr>
          <w:p w:rsidR="00375E83" w:rsidRPr="00BF564C" w:rsidRDefault="00375E83" w:rsidP="00B63A68">
            <w:pPr>
              <w:rPr>
                <w:sz w:val="20"/>
                <w:szCs w:val="20"/>
              </w:rPr>
            </w:pPr>
          </w:p>
        </w:tc>
      </w:tr>
      <w:tr w:rsidR="00375E83" w:rsidRPr="005105D7" w:rsidTr="00B63A68">
        <w:tc>
          <w:tcPr>
            <w:tcW w:w="2629" w:type="dxa"/>
            <w:gridSpan w:val="2"/>
            <w:tcBorders>
              <w:right w:val="nil"/>
            </w:tcBorders>
            <w:shd w:val="clear" w:color="auto" w:fill="auto"/>
          </w:tcPr>
          <w:p w:rsidR="00375E83" w:rsidRPr="00BF564C" w:rsidRDefault="00375E83" w:rsidP="00B63A68">
            <w:pPr>
              <w:rPr>
                <w:b/>
                <w:sz w:val="20"/>
                <w:szCs w:val="20"/>
              </w:rPr>
            </w:pPr>
            <w:r w:rsidRPr="00BF564C">
              <w:rPr>
                <w:b/>
                <w:sz w:val="20"/>
                <w:szCs w:val="20"/>
              </w:rPr>
              <w:t>ITS</w:t>
            </w:r>
          </w:p>
          <w:p w:rsidR="00375E83" w:rsidRPr="00BF564C" w:rsidRDefault="00375E83" w:rsidP="00B63A68">
            <w:pPr>
              <w:spacing w:before="0"/>
              <w:rPr>
                <w:sz w:val="20"/>
                <w:szCs w:val="20"/>
              </w:rPr>
            </w:pPr>
            <w:r w:rsidRPr="00BF564C">
              <w:rPr>
                <w:sz w:val="20"/>
                <w:szCs w:val="20"/>
                <w:highlight w:val="yellow"/>
              </w:rPr>
              <w:t>Andrew Bechard</w:t>
            </w:r>
          </w:p>
        </w:tc>
        <w:tc>
          <w:tcPr>
            <w:tcW w:w="2249" w:type="dxa"/>
            <w:tcBorders>
              <w:top w:val="single" w:sz="4" w:space="0" w:color="auto"/>
              <w:left w:val="nil"/>
              <w:bottom w:val="single" w:sz="4" w:space="0" w:color="auto"/>
              <w:right w:val="single" w:sz="4" w:space="0" w:color="auto"/>
            </w:tcBorders>
            <w:shd w:val="clear" w:color="auto" w:fill="auto"/>
          </w:tcPr>
          <w:p w:rsidR="00375E83" w:rsidRPr="00BF564C" w:rsidRDefault="00375E83" w:rsidP="00B63A68">
            <w:pPr>
              <w:rPr>
                <w:sz w:val="20"/>
                <w:szCs w:val="20"/>
              </w:rPr>
            </w:pPr>
            <w:r w:rsidRPr="00BF564C">
              <w:rPr>
                <w:sz w:val="20"/>
                <w:szCs w:val="20"/>
              </w:rPr>
              <w:t>(Theresa Papa)</w:t>
            </w:r>
          </w:p>
          <w:p w:rsidR="00375E83" w:rsidRPr="00BF564C" w:rsidRDefault="00375E83" w:rsidP="00B63A68">
            <w:pPr>
              <w:spacing w:before="0" w:after="60"/>
              <w:rPr>
                <w:sz w:val="20"/>
                <w:szCs w:val="20"/>
              </w:rPr>
            </w:pPr>
            <w:r w:rsidRPr="00BF564C">
              <w:rPr>
                <w:sz w:val="20"/>
                <w:szCs w:val="20"/>
              </w:rPr>
              <w:t>(John Cody)</w:t>
            </w:r>
          </w:p>
        </w:tc>
        <w:tc>
          <w:tcPr>
            <w:tcW w:w="1171" w:type="dxa"/>
            <w:tcBorders>
              <w:left w:val="single" w:sz="4" w:space="0" w:color="auto"/>
            </w:tcBorders>
            <w:shd w:val="clear" w:color="auto" w:fill="auto"/>
          </w:tcPr>
          <w:p w:rsidR="00375E83" w:rsidRPr="00BF564C" w:rsidRDefault="00375E83" w:rsidP="00B63A68">
            <w:pPr>
              <w:spacing w:before="240"/>
              <w:jc w:val="center"/>
              <w:rPr>
                <w:sz w:val="20"/>
                <w:szCs w:val="20"/>
              </w:rPr>
            </w:pPr>
          </w:p>
        </w:tc>
        <w:tc>
          <w:tcPr>
            <w:tcW w:w="989" w:type="dxa"/>
            <w:shd w:val="clear" w:color="auto" w:fill="auto"/>
          </w:tcPr>
          <w:p w:rsidR="00375E83" w:rsidRPr="00BF564C" w:rsidRDefault="00701201" w:rsidP="00B63A68">
            <w:pPr>
              <w:jc w:val="center"/>
              <w:rPr>
                <w:sz w:val="20"/>
                <w:szCs w:val="20"/>
              </w:rPr>
            </w:pPr>
            <w:r w:rsidRPr="00BF564C">
              <w:rPr>
                <w:sz w:val="20"/>
                <w:szCs w:val="20"/>
              </w:rPr>
              <w:t>X</w:t>
            </w:r>
          </w:p>
        </w:tc>
        <w:tc>
          <w:tcPr>
            <w:tcW w:w="1206" w:type="dxa"/>
            <w:shd w:val="clear" w:color="auto" w:fill="auto"/>
          </w:tcPr>
          <w:p w:rsidR="00375E83" w:rsidRPr="00BF564C" w:rsidRDefault="00375E83" w:rsidP="00B63A68">
            <w:pPr>
              <w:rPr>
                <w:sz w:val="20"/>
                <w:szCs w:val="20"/>
              </w:rPr>
            </w:pPr>
          </w:p>
        </w:tc>
        <w:tc>
          <w:tcPr>
            <w:tcW w:w="1260" w:type="dxa"/>
            <w:shd w:val="clear" w:color="auto" w:fill="auto"/>
          </w:tcPr>
          <w:p w:rsidR="00375E83" w:rsidRPr="00BF564C" w:rsidRDefault="00375E83" w:rsidP="00B63A68">
            <w:pPr>
              <w:rPr>
                <w:sz w:val="20"/>
                <w:szCs w:val="20"/>
              </w:rPr>
            </w:pPr>
          </w:p>
        </w:tc>
      </w:tr>
      <w:tr w:rsidR="00375E83" w:rsidRPr="005105D7" w:rsidTr="00B63A68">
        <w:tc>
          <w:tcPr>
            <w:tcW w:w="2629" w:type="dxa"/>
            <w:gridSpan w:val="2"/>
            <w:tcBorders>
              <w:right w:val="nil"/>
            </w:tcBorders>
            <w:shd w:val="clear" w:color="auto" w:fill="auto"/>
          </w:tcPr>
          <w:p w:rsidR="00375E83" w:rsidRPr="00BF564C" w:rsidRDefault="00375E83" w:rsidP="00B63A68">
            <w:pPr>
              <w:rPr>
                <w:b/>
                <w:sz w:val="20"/>
                <w:szCs w:val="20"/>
              </w:rPr>
            </w:pPr>
            <w:r w:rsidRPr="00BF564C">
              <w:rPr>
                <w:b/>
                <w:sz w:val="20"/>
                <w:szCs w:val="20"/>
              </w:rPr>
              <w:t>OMH</w:t>
            </w:r>
          </w:p>
          <w:p w:rsidR="00375E83" w:rsidRPr="00BF564C" w:rsidRDefault="00375E83" w:rsidP="00B63A68">
            <w:pPr>
              <w:rPr>
                <w:sz w:val="20"/>
                <w:szCs w:val="20"/>
              </w:rPr>
            </w:pPr>
            <w:r w:rsidRPr="00BF564C">
              <w:rPr>
                <w:sz w:val="20"/>
                <w:szCs w:val="20"/>
              </w:rPr>
              <w:t>David Russo</w:t>
            </w:r>
          </w:p>
        </w:tc>
        <w:tc>
          <w:tcPr>
            <w:tcW w:w="2249" w:type="dxa"/>
            <w:tcBorders>
              <w:top w:val="single" w:sz="4" w:space="0" w:color="auto"/>
              <w:left w:val="nil"/>
              <w:bottom w:val="nil"/>
              <w:right w:val="single" w:sz="4" w:space="0" w:color="auto"/>
            </w:tcBorders>
            <w:shd w:val="clear" w:color="auto" w:fill="auto"/>
          </w:tcPr>
          <w:p w:rsidR="00375E83" w:rsidRPr="00BF564C" w:rsidRDefault="00375E83" w:rsidP="00B63A68">
            <w:pPr>
              <w:rPr>
                <w:sz w:val="20"/>
                <w:szCs w:val="20"/>
              </w:rPr>
            </w:pPr>
          </w:p>
          <w:p w:rsidR="00375E83" w:rsidRPr="00BF564C" w:rsidRDefault="00375E83" w:rsidP="00B63A68">
            <w:pPr>
              <w:spacing w:after="60"/>
              <w:rPr>
                <w:sz w:val="20"/>
                <w:szCs w:val="20"/>
              </w:rPr>
            </w:pPr>
            <w:r w:rsidRPr="00BF564C">
              <w:rPr>
                <w:sz w:val="20"/>
                <w:szCs w:val="20"/>
              </w:rPr>
              <w:t>(</w:t>
            </w:r>
            <w:r w:rsidRPr="00BF564C">
              <w:rPr>
                <w:sz w:val="20"/>
                <w:szCs w:val="20"/>
                <w:highlight w:val="yellow"/>
              </w:rPr>
              <w:t>David Milstein</w:t>
            </w:r>
            <w:r w:rsidRPr="00BF564C">
              <w:rPr>
                <w:sz w:val="20"/>
                <w:szCs w:val="20"/>
              </w:rPr>
              <w:t>)</w:t>
            </w:r>
          </w:p>
        </w:tc>
        <w:tc>
          <w:tcPr>
            <w:tcW w:w="1171" w:type="dxa"/>
            <w:tcBorders>
              <w:left w:val="single" w:sz="4" w:space="0" w:color="auto"/>
            </w:tcBorders>
            <w:shd w:val="clear" w:color="auto" w:fill="auto"/>
          </w:tcPr>
          <w:p w:rsidR="00375E83" w:rsidRPr="00BF564C" w:rsidRDefault="00375E83" w:rsidP="00B63A68">
            <w:pPr>
              <w:spacing w:before="240"/>
              <w:jc w:val="center"/>
              <w:rPr>
                <w:sz w:val="20"/>
                <w:szCs w:val="20"/>
              </w:rPr>
            </w:pPr>
          </w:p>
        </w:tc>
        <w:tc>
          <w:tcPr>
            <w:tcW w:w="989" w:type="dxa"/>
            <w:shd w:val="clear" w:color="auto" w:fill="auto"/>
          </w:tcPr>
          <w:p w:rsidR="00375E83" w:rsidRPr="00BF564C" w:rsidRDefault="00701201" w:rsidP="00B63A68">
            <w:pPr>
              <w:jc w:val="center"/>
              <w:rPr>
                <w:sz w:val="20"/>
                <w:szCs w:val="20"/>
              </w:rPr>
            </w:pPr>
            <w:r w:rsidRPr="00BF564C">
              <w:rPr>
                <w:sz w:val="20"/>
                <w:szCs w:val="20"/>
              </w:rPr>
              <w:t>X</w:t>
            </w:r>
          </w:p>
        </w:tc>
        <w:tc>
          <w:tcPr>
            <w:tcW w:w="1206" w:type="dxa"/>
            <w:shd w:val="clear" w:color="auto" w:fill="auto"/>
          </w:tcPr>
          <w:p w:rsidR="00375E83" w:rsidRPr="00BF564C" w:rsidRDefault="00375E83" w:rsidP="00B63A68">
            <w:pPr>
              <w:rPr>
                <w:sz w:val="20"/>
                <w:szCs w:val="20"/>
              </w:rPr>
            </w:pPr>
          </w:p>
        </w:tc>
        <w:tc>
          <w:tcPr>
            <w:tcW w:w="1260" w:type="dxa"/>
            <w:shd w:val="clear" w:color="auto" w:fill="auto"/>
          </w:tcPr>
          <w:p w:rsidR="00375E83" w:rsidRPr="00BF564C" w:rsidRDefault="00375E83" w:rsidP="00B63A68">
            <w:pPr>
              <w:rPr>
                <w:sz w:val="20"/>
                <w:szCs w:val="20"/>
              </w:rPr>
            </w:pPr>
          </w:p>
        </w:tc>
      </w:tr>
      <w:tr w:rsidR="00375E83" w:rsidRPr="005105D7" w:rsidTr="00B63A68">
        <w:tc>
          <w:tcPr>
            <w:tcW w:w="4878" w:type="dxa"/>
            <w:gridSpan w:val="3"/>
            <w:shd w:val="clear" w:color="auto" w:fill="auto"/>
          </w:tcPr>
          <w:p w:rsidR="00375E83" w:rsidRPr="00BF564C" w:rsidRDefault="00375E83" w:rsidP="00B63A68">
            <w:pPr>
              <w:spacing w:before="120" w:after="120"/>
              <w:jc w:val="center"/>
              <w:rPr>
                <w:b/>
                <w:sz w:val="20"/>
                <w:szCs w:val="20"/>
              </w:rPr>
            </w:pPr>
            <w:r w:rsidRPr="00BF564C">
              <w:rPr>
                <w:b/>
                <w:sz w:val="20"/>
                <w:szCs w:val="20"/>
              </w:rPr>
              <w:t>AT-LARGE MEMBERS</w:t>
            </w:r>
          </w:p>
        </w:tc>
        <w:tc>
          <w:tcPr>
            <w:tcW w:w="1171" w:type="dxa"/>
            <w:shd w:val="clear" w:color="auto" w:fill="auto"/>
          </w:tcPr>
          <w:p w:rsidR="00375E83" w:rsidRPr="00BF564C" w:rsidRDefault="00375E83" w:rsidP="00B63A68">
            <w:pPr>
              <w:rPr>
                <w:sz w:val="20"/>
                <w:szCs w:val="20"/>
              </w:rPr>
            </w:pPr>
          </w:p>
        </w:tc>
        <w:tc>
          <w:tcPr>
            <w:tcW w:w="989" w:type="dxa"/>
            <w:shd w:val="clear" w:color="auto" w:fill="auto"/>
          </w:tcPr>
          <w:p w:rsidR="00375E83" w:rsidRPr="00BF564C" w:rsidRDefault="00375E83" w:rsidP="00B63A68">
            <w:pPr>
              <w:rPr>
                <w:sz w:val="20"/>
                <w:szCs w:val="20"/>
              </w:rPr>
            </w:pPr>
          </w:p>
        </w:tc>
        <w:tc>
          <w:tcPr>
            <w:tcW w:w="1206" w:type="dxa"/>
            <w:shd w:val="clear" w:color="auto" w:fill="auto"/>
          </w:tcPr>
          <w:p w:rsidR="00375E83" w:rsidRPr="00BF564C" w:rsidRDefault="00375E83" w:rsidP="00B63A68">
            <w:pPr>
              <w:rPr>
                <w:sz w:val="20"/>
                <w:szCs w:val="20"/>
              </w:rPr>
            </w:pPr>
          </w:p>
        </w:tc>
        <w:tc>
          <w:tcPr>
            <w:tcW w:w="1260" w:type="dxa"/>
            <w:shd w:val="clear" w:color="auto" w:fill="auto"/>
          </w:tcPr>
          <w:p w:rsidR="00375E83" w:rsidRPr="00BF564C" w:rsidRDefault="00375E83" w:rsidP="00B63A68">
            <w:pPr>
              <w:rPr>
                <w:sz w:val="20"/>
                <w:szCs w:val="20"/>
              </w:rPr>
            </w:pPr>
          </w:p>
        </w:tc>
      </w:tr>
      <w:tr w:rsidR="00375E83" w:rsidRPr="005105D7" w:rsidTr="00B63A68">
        <w:tc>
          <w:tcPr>
            <w:tcW w:w="4878" w:type="dxa"/>
            <w:gridSpan w:val="3"/>
            <w:shd w:val="clear" w:color="auto" w:fill="auto"/>
          </w:tcPr>
          <w:p w:rsidR="00375E83" w:rsidRPr="00BF564C" w:rsidRDefault="00375E83" w:rsidP="00B63A68">
            <w:pPr>
              <w:rPr>
                <w:sz w:val="20"/>
                <w:szCs w:val="20"/>
                <w:highlight w:val="yellow"/>
              </w:rPr>
            </w:pPr>
            <w:r w:rsidRPr="00BF564C">
              <w:rPr>
                <w:sz w:val="20"/>
                <w:szCs w:val="20"/>
                <w:highlight w:val="yellow"/>
              </w:rPr>
              <w:t>James Haggerty</w:t>
            </w:r>
          </w:p>
        </w:tc>
        <w:tc>
          <w:tcPr>
            <w:tcW w:w="1171" w:type="dxa"/>
            <w:shd w:val="clear" w:color="auto" w:fill="auto"/>
          </w:tcPr>
          <w:p w:rsidR="00375E83" w:rsidRPr="00BF564C" w:rsidRDefault="00375E83" w:rsidP="00B63A68">
            <w:pPr>
              <w:rPr>
                <w:sz w:val="20"/>
                <w:szCs w:val="20"/>
              </w:rPr>
            </w:pPr>
          </w:p>
        </w:tc>
        <w:tc>
          <w:tcPr>
            <w:tcW w:w="989" w:type="dxa"/>
            <w:shd w:val="clear" w:color="auto" w:fill="auto"/>
          </w:tcPr>
          <w:p w:rsidR="00375E83" w:rsidRPr="00BF564C" w:rsidRDefault="00701201" w:rsidP="00B63A68">
            <w:pPr>
              <w:jc w:val="center"/>
              <w:rPr>
                <w:sz w:val="20"/>
                <w:szCs w:val="20"/>
              </w:rPr>
            </w:pPr>
            <w:r w:rsidRPr="00BF564C">
              <w:rPr>
                <w:sz w:val="20"/>
                <w:szCs w:val="20"/>
              </w:rPr>
              <w:t>X</w:t>
            </w:r>
          </w:p>
        </w:tc>
        <w:tc>
          <w:tcPr>
            <w:tcW w:w="1206" w:type="dxa"/>
            <w:shd w:val="clear" w:color="auto" w:fill="auto"/>
          </w:tcPr>
          <w:p w:rsidR="00375E83" w:rsidRPr="00BF564C" w:rsidRDefault="00375E83" w:rsidP="00B63A68">
            <w:pPr>
              <w:rPr>
                <w:sz w:val="20"/>
                <w:szCs w:val="20"/>
              </w:rPr>
            </w:pPr>
          </w:p>
        </w:tc>
        <w:tc>
          <w:tcPr>
            <w:tcW w:w="1260" w:type="dxa"/>
            <w:shd w:val="clear" w:color="auto" w:fill="auto"/>
          </w:tcPr>
          <w:p w:rsidR="00375E83" w:rsidRPr="00BF564C" w:rsidRDefault="00375E83" w:rsidP="00B63A68">
            <w:pPr>
              <w:rPr>
                <w:sz w:val="20"/>
                <w:szCs w:val="20"/>
              </w:rPr>
            </w:pPr>
          </w:p>
        </w:tc>
      </w:tr>
      <w:tr w:rsidR="00375E83" w:rsidRPr="005105D7" w:rsidTr="00B63A68">
        <w:tc>
          <w:tcPr>
            <w:tcW w:w="4878" w:type="dxa"/>
            <w:gridSpan w:val="3"/>
            <w:shd w:val="clear" w:color="auto" w:fill="auto"/>
          </w:tcPr>
          <w:p w:rsidR="00375E83" w:rsidRPr="00BF564C" w:rsidRDefault="00375E83" w:rsidP="00B63A68">
            <w:pPr>
              <w:rPr>
                <w:sz w:val="20"/>
                <w:szCs w:val="20"/>
              </w:rPr>
            </w:pPr>
            <w:r w:rsidRPr="00BF564C">
              <w:rPr>
                <w:sz w:val="20"/>
                <w:szCs w:val="20"/>
              </w:rPr>
              <w:t>Ronald Tascarella – NIB    (not yet confirmed)</w:t>
            </w:r>
          </w:p>
        </w:tc>
        <w:tc>
          <w:tcPr>
            <w:tcW w:w="1171" w:type="dxa"/>
            <w:shd w:val="clear" w:color="auto" w:fill="auto"/>
          </w:tcPr>
          <w:p w:rsidR="00375E83" w:rsidRPr="00BF564C" w:rsidRDefault="00375E83" w:rsidP="00B63A68">
            <w:pPr>
              <w:rPr>
                <w:sz w:val="20"/>
                <w:szCs w:val="20"/>
              </w:rPr>
            </w:pPr>
          </w:p>
        </w:tc>
        <w:tc>
          <w:tcPr>
            <w:tcW w:w="989" w:type="dxa"/>
            <w:shd w:val="clear" w:color="auto" w:fill="auto"/>
          </w:tcPr>
          <w:p w:rsidR="00375E83" w:rsidRPr="00BF564C" w:rsidRDefault="00375E83" w:rsidP="00B63A68">
            <w:pPr>
              <w:rPr>
                <w:sz w:val="20"/>
                <w:szCs w:val="20"/>
              </w:rPr>
            </w:pPr>
          </w:p>
        </w:tc>
        <w:tc>
          <w:tcPr>
            <w:tcW w:w="1206" w:type="dxa"/>
            <w:shd w:val="clear" w:color="auto" w:fill="auto"/>
          </w:tcPr>
          <w:p w:rsidR="00375E83" w:rsidRPr="00BF564C" w:rsidRDefault="00701201" w:rsidP="00B63A68">
            <w:pPr>
              <w:jc w:val="center"/>
              <w:rPr>
                <w:sz w:val="20"/>
                <w:szCs w:val="20"/>
              </w:rPr>
            </w:pPr>
            <w:r>
              <w:rPr>
                <w:sz w:val="20"/>
                <w:szCs w:val="20"/>
              </w:rPr>
              <w:t>X</w:t>
            </w:r>
          </w:p>
        </w:tc>
        <w:tc>
          <w:tcPr>
            <w:tcW w:w="1260" w:type="dxa"/>
            <w:shd w:val="clear" w:color="auto" w:fill="auto"/>
          </w:tcPr>
          <w:p w:rsidR="00375E83" w:rsidRPr="00BF564C" w:rsidRDefault="00375E83" w:rsidP="00B63A68">
            <w:pPr>
              <w:rPr>
                <w:sz w:val="20"/>
                <w:szCs w:val="20"/>
              </w:rPr>
            </w:pPr>
          </w:p>
        </w:tc>
      </w:tr>
      <w:tr w:rsidR="00375E83" w:rsidRPr="005105D7" w:rsidTr="00B63A68">
        <w:tc>
          <w:tcPr>
            <w:tcW w:w="4878" w:type="dxa"/>
            <w:gridSpan w:val="3"/>
            <w:shd w:val="clear" w:color="auto" w:fill="auto"/>
          </w:tcPr>
          <w:p w:rsidR="00375E83" w:rsidRPr="00BF564C" w:rsidRDefault="00375E83" w:rsidP="00B63A68">
            <w:pPr>
              <w:rPr>
                <w:sz w:val="20"/>
                <w:szCs w:val="20"/>
              </w:rPr>
            </w:pPr>
            <w:r w:rsidRPr="00BF564C">
              <w:rPr>
                <w:sz w:val="20"/>
                <w:szCs w:val="20"/>
              </w:rPr>
              <w:t>Rashida Mendes</w:t>
            </w:r>
          </w:p>
        </w:tc>
        <w:tc>
          <w:tcPr>
            <w:tcW w:w="1171" w:type="dxa"/>
            <w:shd w:val="clear" w:color="auto" w:fill="auto"/>
          </w:tcPr>
          <w:p w:rsidR="00375E83" w:rsidRPr="00BF564C" w:rsidRDefault="00375E83" w:rsidP="00B63A68">
            <w:pPr>
              <w:rPr>
                <w:sz w:val="20"/>
                <w:szCs w:val="20"/>
              </w:rPr>
            </w:pPr>
          </w:p>
        </w:tc>
        <w:tc>
          <w:tcPr>
            <w:tcW w:w="989" w:type="dxa"/>
            <w:shd w:val="clear" w:color="auto" w:fill="auto"/>
          </w:tcPr>
          <w:p w:rsidR="00375E83" w:rsidRPr="00BF564C" w:rsidRDefault="00375E83" w:rsidP="00B63A68">
            <w:pPr>
              <w:rPr>
                <w:sz w:val="20"/>
                <w:szCs w:val="20"/>
              </w:rPr>
            </w:pPr>
          </w:p>
        </w:tc>
        <w:tc>
          <w:tcPr>
            <w:tcW w:w="1206" w:type="dxa"/>
            <w:shd w:val="clear" w:color="auto" w:fill="auto"/>
          </w:tcPr>
          <w:p w:rsidR="00375E83" w:rsidRPr="00BF564C" w:rsidRDefault="00375E83" w:rsidP="00B63A68">
            <w:pPr>
              <w:rPr>
                <w:sz w:val="20"/>
                <w:szCs w:val="20"/>
              </w:rPr>
            </w:pPr>
          </w:p>
        </w:tc>
        <w:tc>
          <w:tcPr>
            <w:tcW w:w="1260" w:type="dxa"/>
            <w:shd w:val="clear" w:color="auto" w:fill="auto"/>
          </w:tcPr>
          <w:p w:rsidR="00375E83" w:rsidRPr="00BF564C" w:rsidRDefault="00701201" w:rsidP="00B63A68">
            <w:pPr>
              <w:jc w:val="center"/>
              <w:rPr>
                <w:sz w:val="20"/>
                <w:szCs w:val="20"/>
              </w:rPr>
            </w:pPr>
            <w:r>
              <w:rPr>
                <w:sz w:val="20"/>
                <w:szCs w:val="20"/>
              </w:rPr>
              <w:t>X</w:t>
            </w:r>
          </w:p>
        </w:tc>
      </w:tr>
      <w:tr w:rsidR="00375E83" w:rsidRPr="005105D7" w:rsidTr="00B63A68">
        <w:tc>
          <w:tcPr>
            <w:tcW w:w="4878" w:type="dxa"/>
            <w:gridSpan w:val="3"/>
            <w:shd w:val="clear" w:color="auto" w:fill="auto"/>
          </w:tcPr>
          <w:p w:rsidR="00375E83" w:rsidRPr="00BF564C" w:rsidRDefault="00375E83" w:rsidP="00B63A68">
            <w:pPr>
              <w:spacing w:before="30" w:after="30"/>
              <w:rPr>
                <w:sz w:val="20"/>
                <w:szCs w:val="20"/>
              </w:rPr>
            </w:pPr>
            <w:r w:rsidRPr="00BF564C">
              <w:rPr>
                <w:sz w:val="20"/>
                <w:szCs w:val="20"/>
                <w:highlight w:val="yellow"/>
              </w:rPr>
              <w:t>Richard St. Paul</w:t>
            </w:r>
          </w:p>
        </w:tc>
        <w:tc>
          <w:tcPr>
            <w:tcW w:w="1171" w:type="dxa"/>
            <w:shd w:val="clear" w:color="auto" w:fill="auto"/>
          </w:tcPr>
          <w:p w:rsidR="00375E83" w:rsidRPr="00BF564C" w:rsidRDefault="00375E83" w:rsidP="00B63A68">
            <w:pPr>
              <w:rPr>
                <w:sz w:val="20"/>
                <w:szCs w:val="20"/>
              </w:rPr>
            </w:pPr>
          </w:p>
        </w:tc>
        <w:tc>
          <w:tcPr>
            <w:tcW w:w="989" w:type="dxa"/>
            <w:shd w:val="clear" w:color="auto" w:fill="auto"/>
          </w:tcPr>
          <w:p w:rsidR="00375E83" w:rsidRPr="00BF564C" w:rsidRDefault="00701201" w:rsidP="00B63A68">
            <w:pPr>
              <w:jc w:val="center"/>
              <w:rPr>
                <w:sz w:val="20"/>
                <w:szCs w:val="20"/>
              </w:rPr>
            </w:pPr>
            <w:r>
              <w:rPr>
                <w:sz w:val="20"/>
                <w:szCs w:val="20"/>
              </w:rPr>
              <w:t>X</w:t>
            </w:r>
          </w:p>
        </w:tc>
        <w:tc>
          <w:tcPr>
            <w:tcW w:w="1206" w:type="dxa"/>
            <w:shd w:val="clear" w:color="auto" w:fill="auto"/>
          </w:tcPr>
          <w:p w:rsidR="00375E83" w:rsidRPr="00BF564C" w:rsidRDefault="00375E83" w:rsidP="00B63A68">
            <w:pPr>
              <w:rPr>
                <w:sz w:val="20"/>
                <w:szCs w:val="20"/>
              </w:rPr>
            </w:pPr>
          </w:p>
        </w:tc>
        <w:tc>
          <w:tcPr>
            <w:tcW w:w="1260" w:type="dxa"/>
            <w:shd w:val="clear" w:color="auto" w:fill="auto"/>
          </w:tcPr>
          <w:p w:rsidR="00375E83" w:rsidRPr="00BF564C" w:rsidRDefault="00375E83" w:rsidP="00B63A68">
            <w:pPr>
              <w:rPr>
                <w:sz w:val="20"/>
                <w:szCs w:val="20"/>
              </w:rPr>
            </w:pPr>
          </w:p>
        </w:tc>
      </w:tr>
      <w:tr w:rsidR="00375E83" w:rsidRPr="005105D7" w:rsidTr="00B63A68">
        <w:tc>
          <w:tcPr>
            <w:tcW w:w="4878" w:type="dxa"/>
            <w:gridSpan w:val="3"/>
            <w:shd w:val="clear" w:color="auto" w:fill="auto"/>
          </w:tcPr>
          <w:p w:rsidR="00375E83" w:rsidRPr="00BF564C" w:rsidRDefault="00375E83" w:rsidP="00B63A68">
            <w:pPr>
              <w:spacing w:before="30" w:after="30"/>
              <w:rPr>
                <w:sz w:val="20"/>
                <w:szCs w:val="20"/>
              </w:rPr>
            </w:pPr>
            <w:r w:rsidRPr="00BF564C">
              <w:rPr>
                <w:sz w:val="20"/>
                <w:szCs w:val="20"/>
              </w:rPr>
              <w:t>Gregory Weston</w:t>
            </w:r>
          </w:p>
        </w:tc>
        <w:tc>
          <w:tcPr>
            <w:tcW w:w="1171" w:type="dxa"/>
            <w:shd w:val="clear" w:color="auto" w:fill="auto"/>
          </w:tcPr>
          <w:p w:rsidR="00375E83" w:rsidRPr="00BF564C" w:rsidRDefault="00375E83" w:rsidP="00B63A68">
            <w:pPr>
              <w:rPr>
                <w:sz w:val="20"/>
                <w:szCs w:val="20"/>
              </w:rPr>
            </w:pPr>
          </w:p>
        </w:tc>
        <w:tc>
          <w:tcPr>
            <w:tcW w:w="989" w:type="dxa"/>
            <w:shd w:val="clear" w:color="auto" w:fill="auto"/>
          </w:tcPr>
          <w:p w:rsidR="00375E83" w:rsidRPr="00BF564C" w:rsidRDefault="00375E83" w:rsidP="00B63A68">
            <w:pPr>
              <w:rPr>
                <w:sz w:val="20"/>
                <w:szCs w:val="20"/>
              </w:rPr>
            </w:pPr>
          </w:p>
        </w:tc>
        <w:tc>
          <w:tcPr>
            <w:tcW w:w="1206" w:type="dxa"/>
            <w:shd w:val="clear" w:color="auto" w:fill="auto"/>
          </w:tcPr>
          <w:p w:rsidR="00375E83" w:rsidRPr="00BF564C" w:rsidRDefault="00375E83" w:rsidP="00B63A68">
            <w:pPr>
              <w:rPr>
                <w:sz w:val="20"/>
                <w:szCs w:val="20"/>
              </w:rPr>
            </w:pPr>
          </w:p>
        </w:tc>
        <w:tc>
          <w:tcPr>
            <w:tcW w:w="1260" w:type="dxa"/>
            <w:shd w:val="clear" w:color="auto" w:fill="auto"/>
          </w:tcPr>
          <w:p w:rsidR="00375E83" w:rsidRPr="00BF564C" w:rsidRDefault="00701201" w:rsidP="00B63A68">
            <w:pPr>
              <w:jc w:val="center"/>
              <w:rPr>
                <w:sz w:val="20"/>
                <w:szCs w:val="20"/>
              </w:rPr>
            </w:pPr>
            <w:r w:rsidRPr="00BF564C">
              <w:rPr>
                <w:sz w:val="20"/>
                <w:szCs w:val="20"/>
              </w:rPr>
              <w:t>X</w:t>
            </w:r>
          </w:p>
        </w:tc>
      </w:tr>
    </w:tbl>
    <w:p w:rsidR="00375E83" w:rsidRPr="005105D7" w:rsidRDefault="00375E83" w:rsidP="00375E83">
      <w:pPr>
        <w:spacing w:after="200" w:line="276" w:lineRule="auto"/>
        <w:rPr>
          <w:b/>
        </w:rPr>
      </w:pPr>
      <w:r w:rsidRPr="005105D7">
        <w:rPr>
          <w:b/>
        </w:rPr>
        <w:br w:type="page"/>
      </w:r>
    </w:p>
    <w:p w:rsidR="00375E83" w:rsidRDefault="00375E83">
      <w:pPr>
        <w:rPr>
          <w:b/>
        </w:rPr>
      </w:pPr>
    </w:p>
    <w:p w:rsidR="00BF564C" w:rsidRPr="005105D7" w:rsidRDefault="00BF564C" w:rsidP="00BF564C">
      <w:pPr>
        <w:jc w:val="center"/>
        <w:rPr>
          <w:b/>
        </w:rPr>
      </w:pPr>
      <w:r w:rsidRPr="005105D7">
        <w:rPr>
          <w:b/>
        </w:rPr>
        <w:t>NYS PROCUREMENT COUNCIL</w:t>
      </w:r>
    </w:p>
    <w:p w:rsidR="00BF564C" w:rsidRPr="005105D7" w:rsidRDefault="00BF564C" w:rsidP="00BF564C">
      <w:pPr>
        <w:jc w:val="center"/>
        <w:rPr>
          <w:b/>
        </w:rPr>
      </w:pPr>
      <w:r w:rsidRPr="005105D7">
        <w:rPr>
          <w:b/>
        </w:rPr>
        <w:t>VOTING RECORD</w:t>
      </w:r>
    </w:p>
    <w:p w:rsidR="00BF564C" w:rsidRDefault="00BF564C" w:rsidP="00BF564C">
      <w:pPr>
        <w:spacing w:line="360" w:lineRule="auto"/>
      </w:pPr>
      <w:r w:rsidRPr="005105D7">
        <w:t xml:space="preserve">Meeting Date:  </w:t>
      </w:r>
      <w:r w:rsidRPr="005105D7">
        <w:tab/>
      </w:r>
      <w:r w:rsidRPr="005105D7">
        <w:tab/>
      </w:r>
      <w:r w:rsidRPr="005105D7">
        <w:tab/>
        <w:t>November 26, 2013</w:t>
      </w:r>
    </w:p>
    <w:p w:rsidR="00BF564C" w:rsidRDefault="00BF564C" w:rsidP="00A92185">
      <w:pPr>
        <w:spacing w:before="0"/>
      </w:pPr>
      <w:r w:rsidRPr="005105D7">
        <w:t xml:space="preserve">Question, Motion or Issue:  </w:t>
      </w:r>
      <w:r w:rsidRPr="005105D7">
        <w:tab/>
      </w:r>
      <w:r>
        <w:t>Drug Test Kit – NIB</w:t>
      </w:r>
    </w:p>
    <w:p w:rsidR="00BF564C" w:rsidRPr="005105D7" w:rsidRDefault="00BF564C" w:rsidP="00A92185">
      <w:pPr>
        <w:spacing w:before="0" w:after="120"/>
        <w:ind w:left="2160" w:firstLine="720"/>
        <w:rPr>
          <w:b/>
          <w:i/>
          <w:u w:val="single"/>
        </w:rPr>
      </w:pPr>
      <w:r>
        <w:t xml:space="preserve">Motion to </w:t>
      </w:r>
      <w:r w:rsidR="00701201">
        <w:t>t</w:t>
      </w:r>
      <w:r>
        <w:t xml:space="preserve">able </w:t>
      </w:r>
      <w:r w:rsidR="00701201">
        <w:t>i</w:t>
      </w:r>
      <w:r>
        <w:t>tem until additional verification can be completed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373"/>
        <w:gridCol w:w="2249"/>
        <w:gridCol w:w="1171"/>
        <w:gridCol w:w="989"/>
        <w:gridCol w:w="1206"/>
        <w:gridCol w:w="1260"/>
      </w:tblGrid>
      <w:tr w:rsidR="00BF564C" w:rsidRPr="005105D7" w:rsidTr="00A92185">
        <w:trPr>
          <w:trHeight w:val="134"/>
        </w:trPr>
        <w:tc>
          <w:tcPr>
            <w:tcW w:w="4878" w:type="dxa"/>
            <w:gridSpan w:val="3"/>
            <w:vMerge w:val="restart"/>
            <w:shd w:val="clear" w:color="auto" w:fill="auto"/>
          </w:tcPr>
          <w:p w:rsidR="00BF564C" w:rsidRPr="00BF564C" w:rsidRDefault="00BF564C" w:rsidP="00A92185">
            <w:pPr>
              <w:spacing w:before="120" w:line="720" w:lineRule="auto"/>
              <w:jc w:val="center"/>
              <w:rPr>
                <w:b/>
                <w:sz w:val="20"/>
                <w:szCs w:val="20"/>
              </w:rPr>
            </w:pPr>
            <w:r w:rsidRPr="00BF564C">
              <w:rPr>
                <w:b/>
                <w:sz w:val="20"/>
                <w:szCs w:val="20"/>
              </w:rPr>
              <w:t>MEMBER</w:t>
            </w:r>
          </w:p>
        </w:tc>
        <w:tc>
          <w:tcPr>
            <w:tcW w:w="4626" w:type="dxa"/>
            <w:gridSpan w:val="4"/>
            <w:shd w:val="clear" w:color="auto" w:fill="auto"/>
          </w:tcPr>
          <w:p w:rsidR="00BF564C" w:rsidRPr="00BF564C" w:rsidRDefault="00BF564C" w:rsidP="00A92185">
            <w:pPr>
              <w:spacing w:before="120" w:after="120"/>
              <w:jc w:val="center"/>
              <w:rPr>
                <w:b/>
                <w:sz w:val="20"/>
                <w:szCs w:val="20"/>
              </w:rPr>
            </w:pPr>
            <w:r w:rsidRPr="00BF564C">
              <w:rPr>
                <w:b/>
                <w:sz w:val="20"/>
                <w:szCs w:val="20"/>
              </w:rPr>
              <w:t>VOTE</w:t>
            </w:r>
          </w:p>
        </w:tc>
      </w:tr>
      <w:tr w:rsidR="00BF564C" w:rsidRPr="005105D7" w:rsidTr="00A92185">
        <w:trPr>
          <w:trHeight w:val="368"/>
        </w:trPr>
        <w:tc>
          <w:tcPr>
            <w:tcW w:w="4878" w:type="dxa"/>
            <w:gridSpan w:val="3"/>
            <w:vMerge/>
            <w:tcBorders>
              <w:bottom w:val="single" w:sz="4" w:space="0" w:color="auto"/>
            </w:tcBorders>
            <w:shd w:val="clear" w:color="auto" w:fill="auto"/>
          </w:tcPr>
          <w:p w:rsidR="00BF564C" w:rsidRPr="00BF564C" w:rsidRDefault="00BF564C" w:rsidP="00A92185">
            <w:pPr>
              <w:jc w:val="center"/>
              <w:rPr>
                <w:b/>
                <w:sz w:val="20"/>
                <w:szCs w:val="20"/>
              </w:rPr>
            </w:pPr>
          </w:p>
        </w:tc>
        <w:tc>
          <w:tcPr>
            <w:tcW w:w="1171" w:type="dxa"/>
            <w:shd w:val="clear" w:color="auto" w:fill="auto"/>
          </w:tcPr>
          <w:p w:rsidR="00BF564C" w:rsidRPr="00BF564C" w:rsidRDefault="00BF564C" w:rsidP="00A92185">
            <w:pPr>
              <w:jc w:val="center"/>
              <w:rPr>
                <w:b/>
                <w:sz w:val="20"/>
                <w:szCs w:val="20"/>
              </w:rPr>
            </w:pPr>
            <w:r w:rsidRPr="00BF564C">
              <w:rPr>
                <w:b/>
                <w:sz w:val="20"/>
                <w:szCs w:val="20"/>
              </w:rPr>
              <w:t>AYE</w:t>
            </w:r>
          </w:p>
        </w:tc>
        <w:tc>
          <w:tcPr>
            <w:tcW w:w="989" w:type="dxa"/>
            <w:shd w:val="clear" w:color="auto" w:fill="auto"/>
          </w:tcPr>
          <w:p w:rsidR="00BF564C" w:rsidRPr="00BF564C" w:rsidRDefault="00BF564C" w:rsidP="00A92185">
            <w:pPr>
              <w:jc w:val="center"/>
              <w:rPr>
                <w:b/>
                <w:sz w:val="20"/>
                <w:szCs w:val="20"/>
              </w:rPr>
            </w:pPr>
            <w:r w:rsidRPr="00BF564C">
              <w:rPr>
                <w:b/>
                <w:sz w:val="20"/>
                <w:szCs w:val="20"/>
              </w:rPr>
              <w:t>NAY</w:t>
            </w:r>
          </w:p>
        </w:tc>
        <w:tc>
          <w:tcPr>
            <w:tcW w:w="1206" w:type="dxa"/>
            <w:shd w:val="clear" w:color="auto" w:fill="auto"/>
          </w:tcPr>
          <w:p w:rsidR="00BF564C" w:rsidRPr="00BF564C" w:rsidRDefault="00BF564C" w:rsidP="00A92185">
            <w:pPr>
              <w:rPr>
                <w:b/>
                <w:sz w:val="20"/>
                <w:szCs w:val="20"/>
              </w:rPr>
            </w:pPr>
            <w:r w:rsidRPr="00BF564C">
              <w:rPr>
                <w:b/>
                <w:sz w:val="20"/>
                <w:szCs w:val="20"/>
              </w:rPr>
              <w:t>ABSTAIN</w:t>
            </w:r>
          </w:p>
        </w:tc>
        <w:tc>
          <w:tcPr>
            <w:tcW w:w="1260" w:type="dxa"/>
            <w:shd w:val="clear" w:color="auto" w:fill="auto"/>
          </w:tcPr>
          <w:p w:rsidR="00BF564C" w:rsidRPr="00BF564C" w:rsidRDefault="00BF564C" w:rsidP="00A92185">
            <w:pPr>
              <w:rPr>
                <w:b/>
                <w:sz w:val="20"/>
                <w:szCs w:val="20"/>
              </w:rPr>
            </w:pPr>
            <w:r w:rsidRPr="00BF564C">
              <w:rPr>
                <w:b/>
                <w:sz w:val="20"/>
                <w:szCs w:val="20"/>
              </w:rPr>
              <w:t>ABSENT</w:t>
            </w:r>
          </w:p>
        </w:tc>
      </w:tr>
      <w:tr w:rsidR="00BF564C" w:rsidRPr="005105D7" w:rsidTr="00A92185">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b/>
                <w:sz w:val="20"/>
                <w:szCs w:val="20"/>
              </w:rPr>
            </w:pPr>
            <w:r w:rsidRPr="00BF564C">
              <w:rPr>
                <w:b/>
                <w:sz w:val="20"/>
                <w:szCs w:val="20"/>
              </w:rPr>
              <w:t>COMMISSIONER OF GENERAL SERVICES</w:t>
            </w:r>
          </w:p>
        </w:tc>
        <w:tc>
          <w:tcPr>
            <w:tcW w:w="1171" w:type="dxa"/>
            <w:vMerge w:val="restart"/>
            <w:tcBorders>
              <w:left w:val="single" w:sz="4" w:space="0" w:color="auto"/>
            </w:tcBorders>
            <w:shd w:val="clear" w:color="auto" w:fill="auto"/>
          </w:tcPr>
          <w:p w:rsidR="00BF564C" w:rsidRPr="00BF564C" w:rsidRDefault="00BF564C" w:rsidP="00A92185">
            <w:pPr>
              <w:rPr>
                <w:sz w:val="20"/>
                <w:szCs w:val="20"/>
              </w:rPr>
            </w:pPr>
          </w:p>
        </w:tc>
        <w:tc>
          <w:tcPr>
            <w:tcW w:w="989" w:type="dxa"/>
            <w:vMerge w:val="restart"/>
            <w:shd w:val="clear" w:color="auto" w:fill="auto"/>
          </w:tcPr>
          <w:p w:rsidR="00BF564C" w:rsidRPr="00BF564C" w:rsidRDefault="00BF564C" w:rsidP="00A92185">
            <w:pPr>
              <w:rPr>
                <w:sz w:val="20"/>
                <w:szCs w:val="20"/>
              </w:rPr>
            </w:pPr>
          </w:p>
        </w:tc>
        <w:tc>
          <w:tcPr>
            <w:tcW w:w="1206" w:type="dxa"/>
            <w:vMerge w:val="restart"/>
            <w:shd w:val="clear" w:color="auto" w:fill="auto"/>
          </w:tcPr>
          <w:p w:rsidR="00BF564C" w:rsidRPr="00BF564C" w:rsidRDefault="00375E83" w:rsidP="00375E83">
            <w:pPr>
              <w:jc w:val="center"/>
              <w:rPr>
                <w:sz w:val="20"/>
                <w:szCs w:val="20"/>
              </w:rPr>
            </w:pPr>
            <w:r>
              <w:rPr>
                <w:sz w:val="20"/>
                <w:szCs w:val="20"/>
              </w:rPr>
              <w:t>X</w:t>
            </w:r>
          </w:p>
        </w:tc>
        <w:tc>
          <w:tcPr>
            <w:tcW w:w="1260" w:type="dxa"/>
            <w:vMerge w:val="restart"/>
            <w:shd w:val="clear" w:color="auto" w:fill="auto"/>
          </w:tcPr>
          <w:p w:rsidR="00BF564C" w:rsidRPr="00BF564C" w:rsidRDefault="00BF564C" w:rsidP="00A92185">
            <w:pPr>
              <w:rPr>
                <w:sz w:val="20"/>
                <w:szCs w:val="20"/>
              </w:rPr>
            </w:pPr>
          </w:p>
        </w:tc>
      </w:tr>
      <w:tr w:rsidR="00BF564C" w:rsidRPr="005105D7" w:rsidTr="00A92185">
        <w:trPr>
          <w:trHeight w:val="133"/>
        </w:trPr>
        <w:tc>
          <w:tcPr>
            <w:tcW w:w="2256" w:type="dxa"/>
            <w:tcBorders>
              <w:top w:val="nil"/>
              <w:bottom w:val="single" w:sz="4" w:space="0" w:color="auto"/>
              <w:right w:val="nil"/>
            </w:tcBorders>
            <w:shd w:val="clear" w:color="auto" w:fill="auto"/>
          </w:tcPr>
          <w:p w:rsidR="00BF564C" w:rsidRPr="00BF564C" w:rsidRDefault="00BF564C" w:rsidP="00A92185">
            <w:pPr>
              <w:spacing w:before="0"/>
              <w:rPr>
                <w:sz w:val="20"/>
                <w:szCs w:val="20"/>
              </w:rPr>
            </w:pPr>
            <w:r w:rsidRPr="00BF564C">
              <w:rPr>
                <w:sz w:val="20"/>
                <w:szCs w:val="20"/>
                <w:highlight w:val="yellow"/>
              </w:rPr>
              <w:t>Sergio Paneque</w:t>
            </w:r>
          </w:p>
        </w:tc>
        <w:tc>
          <w:tcPr>
            <w:tcW w:w="2622" w:type="dxa"/>
            <w:gridSpan w:val="2"/>
            <w:tcBorders>
              <w:top w:val="nil"/>
              <w:left w:val="nil"/>
              <w:bottom w:val="single" w:sz="4" w:space="0" w:color="auto"/>
              <w:right w:val="single" w:sz="4" w:space="0" w:color="auto"/>
            </w:tcBorders>
            <w:shd w:val="clear" w:color="auto" w:fill="auto"/>
          </w:tcPr>
          <w:p w:rsidR="00BF564C" w:rsidRPr="00BF564C" w:rsidRDefault="00BF564C" w:rsidP="00A92185">
            <w:pPr>
              <w:spacing w:before="0"/>
              <w:rPr>
                <w:sz w:val="20"/>
                <w:szCs w:val="20"/>
              </w:rPr>
            </w:pPr>
            <w:r w:rsidRPr="00BF564C">
              <w:rPr>
                <w:sz w:val="20"/>
                <w:szCs w:val="20"/>
              </w:rPr>
              <w:t>(Anne Phillips)</w:t>
            </w:r>
          </w:p>
          <w:p w:rsidR="00BF564C" w:rsidRPr="00BF564C" w:rsidRDefault="00BF564C" w:rsidP="00A92185">
            <w:pPr>
              <w:spacing w:before="0" w:after="60"/>
              <w:rPr>
                <w:sz w:val="20"/>
                <w:szCs w:val="20"/>
              </w:rPr>
            </w:pPr>
            <w:r w:rsidRPr="00BF564C">
              <w:rPr>
                <w:sz w:val="20"/>
                <w:szCs w:val="20"/>
              </w:rPr>
              <w:t>(Christine Irvine)</w:t>
            </w:r>
          </w:p>
        </w:tc>
        <w:tc>
          <w:tcPr>
            <w:tcW w:w="1171" w:type="dxa"/>
            <w:vMerge/>
            <w:tcBorders>
              <w:left w:val="single" w:sz="4" w:space="0" w:color="auto"/>
            </w:tcBorders>
            <w:shd w:val="clear" w:color="auto" w:fill="auto"/>
          </w:tcPr>
          <w:p w:rsidR="00BF564C" w:rsidRPr="00BF564C" w:rsidRDefault="00BF564C" w:rsidP="00A92185">
            <w:pPr>
              <w:rPr>
                <w:sz w:val="20"/>
                <w:szCs w:val="20"/>
              </w:rPr>
            </w:pPr>
          </w:p>
        </w:tc>
        <w:tc>
          <w:tcPr>
            <w:tcW w:w="989" w:type="dxa"/>
            <w:vMerge/>
            <w:shd w:val="clear" w:color="auto" w:fill="auto"/>
          </w:tcPr>
          <w:p w:rsidR="00BF564C" w:rsidRPr="00BF564C" w:rsidRDefault="00BF564C" w:rsidP="00A92185">
            <w:pPr>
              <w:rPr>
                <w:sz w:val="20"/>
                <w:szCs w:val="20"/>
              </w:rPr>
            </w:pPr>
          </w:p>
        </w:tc>
        <w:tc>
          <w:tcPr>
            <w:tcW w:w="1206" w:type="dxa"/>
            <w:vMerge/>
            <w:shd w:val="clear" w:color="auto" w:fill="auto"/>
          </w:tcPr>
          <w:p w:rsidR="00BF564C" w:rsidRPr="00BF564C" w:rsidRDefault="00BF564C" w:rsidP="00A92185">
            <w:pPr>
              <w:rPr>
                <w:sz w:val="20"/>
                <w:szCs w:val="20"/>
              </w:rPr>
            </w:pPr>
          </w:p>
        </w:tc>
        <w:tc>
          <w:tcPr>
            <w:tcW w:w="1260" w:type="dxa"/>
            <w:vMerge/>
            <w:shd w:val="clear" w:color="auto" w:fill="auto"/>
          </w:tcPr>
          <w:p w:rsidR="00BF564C" w:rsidRPr="00BF564C" w:rsidRDefault="00BF564C" w:rsidP="00A92185">
            <w:pPr>
              <w:rPr>
                <w:sz w:val="20"/>
                <w:szCs w:val="20"/>
              </w:rPr>
            </w:pPr>
          </w:p>
        </w:tc>
      </w:tr>
      <w:tr w:rsidR="00BF564C" w:rsidRPr="005105D7" w:rsidTr="00A92185">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b/>
                <w:sz w:val="20"/>
                <w:szCs w:val="20"/>
              </w:rPr>
            </w:pPr>
            <w:r w:rsidRPr="00BF564C">
              <w:rPr>
                <w:b/>
                <w:sz w:val="20"/>
                <w:szCs w:val="20"/>
              </w:rPr>
              <w:t>Chief Diversity Officer</w:t>
            </w:r>
          </w:p>
        </w:tc>
        <w:tc>
          <w:tcPr>
            <w:tcW w:w="1171" w:type="dxa"/>
            <w:vMerge w:val="restart"/>
            <w:tcBorders>
              <w:left w:val="single" w:sz="4" w:space="0" w:color="auto"/>
            </w:tcBorders>
            <w:shd w:val="clear" w:color="auto" w:fill="auto"/>
          </w:tcPr>
          <w:p w:rsidR="00BF564C" w:rsidRPr="00BF564C" w:rsidRDefault="00A92185" w:rsidP="00A92185">
            <w:pPr>
              <w:spacing w:before="240"/>
              <w:jc w:val="center"/>
              <w:rPr>
                <w:sz w:val="20"/>
                <w:szCs w:val="20"/>
              </w:rPr>
            </w:pPr>
            <w:r w:rsidRPr="00BF564C">
              <w:rPr>
                <w:sz w:val="20"/>
                <w:szCs w:val="20"/>
              </w:rPr>
              <w:t>X</w:t>
            </w:r>
          </w:p>
        </w:tc>
        <w:tc>
          <w:tcPr>
            <w:tcW w:w="989" w:type="dxa"/>
            <w:vMerge w:val="restart"/>
            <w:shd w:val="clear" w:color="auto" w:fill="auto"/>
          </w:tcPr>
          <w:p w:rsidR="00BF564C" w:rsidRPr="00BF564C" w:rsidRDefault="00BF564C" w:rsidP="00A92185">
            <w:pPr>
              <w:rPr>
                <w:sz w:val="20"/>
                <w:szCs w:val="20"/>
              </w:rPr>
            </w:pPr>
          </w:p>
        </w:tc>
        <w:tc>
          <w:tcPr>
            <w:tcW w:w="1206" w:type="dxa"/>
            <w:vMerge w:val="restart"/>
            <w:shd w:val="clear" w:color="auto" w:fill="auto"/>
          </w:tcPr>
          <w:p w:rsidR="00BF564C" w:rsidRPr="00BF564C" w:rsidRDefault="00BF564C" w:rsidP="00A92185">
            <w:pPr>
              <w:rPr>
                <w:sz w:val="20"/>
                <w:szCs w:val="20"/>
              </w:rPr>
            </w:pPr>
          </w:p>
        </w:tc>
        <w:tc>
          <w:tcPr>
            <w:tcW w:w="1260" w:type="dxa"/>
            <w:vMerge w:val="restart"/>
            <w:shd w:val="clear" w:color="auto" w:fill="auto"/>
          </w:tcPr>
          <w:p w:rsidR="00BF564C" w:rsidRPr="00BF564C" w:rsidRDefault="00BF564C" w:rsidP="00A92185">
            <w:pPr>
              <w:rPr>
                <w:sz w:val="20"/>
                <w:szCs w:val="20"/>
              </w:rPr>
            </w:pPr>
          </w:p>
        </w:tc>
      </w:tr>
      <w:tr w:rsidR="00BF564C" w:rsidRPr="005105D7" w:rsidTr="00A92185">
        <w:trPr>
          <w:trHeight w:val="133"/>
        </w:trPr>
        <w:tc>
          <w:tcPr>
            <w:tcW w:w="2256" w:type="dxa"/>
            <w:tcBorders>
              <w:top w:val="nil"/>
              <w:left w:val="single" w:sz="4" w:space="0" w:color="auto"/>
              <w:bottom w:val="single" w:sz="4" w:space="0" w:color="auto"/>
              <w:right w:val="nil"/>
            </w:tcBorders>
            <w:shd w:val="clear" w:color="auto" w:fill="auto"/>
          </w:tcPr>
          <w:p w:rsidR="00BF564C" w:rsidRPr="00BF564C" w:rsidRDefault="00BF564C" w:rsidP="00A92185">
            <w:pPr>
              <w:spacing w:before="0"/>
              <w:rPr>
                <w:sz w:val="20"/>
                <w:szCs w:val="20"/>
              </w:rPr>
            </w:pPr>
            <w:r w:rsidRPr="00BF564C">
              <w:rPr>
                <w:sz w:val="20"/>
                <w:szCs w:val="20"/>
                <w:highlight w:val="yellow"/>
              </w:rPr>
              <w:t>Mecca E. Santana</w:t>
            </w:r>
          </w:p>
        </w:tc>
        <w:tc>
          <w:tcPr>
            <w:tcW w:w="2622" w:type="dxa"/>
            <w:gridSpan w:val="2"/>
            <w:tcBorders>
              <w:top w:val="nil"/>
              <w:left w:val="nil"/>
              <w:bottom w:val="nil"/>
              <w:right w:val="single" w:sz="4" w:space="0" w:color="auto"/>
            </w:tcBorders>
            <w:shd w:val="clear" w:color="auto" w:fill="auto"/>
          </w:tcPr>
          <w:p w:rsidR="00BF564C" w:rsidRPr="00BF564C" w:rsidRDefault="00BF564C" w:rsidP="00A92185">
            <w:pPr>
              <w:spacing w:before="0"/>
              <w:rPr>
                <w:sz w:val="20"/>
                <w:szCs w:val="20"/>
              </w:rPr>
            </w:pPr>
            <w:r w:rsidRPr="00BF564C">
              <w:rPr>
                <w:sz w:val="20"/>
                <w:szCs w:val="20"/>
              </w:rPr>
              <w:t>(Ashley Harrington)</w:t>
            </w:r>
          </w:p>
        </w:tc>
        <w:tc>
          <w:tcPr>
            <w:tcW w:w="1171" w:type="dxa"/>
            <w:vMerge/>
            <w:tcBorders>
              <w:left w:val="single" w:sz="4" w:space="0" w:color="auto"/>
            </w:tcBorders>
            <w:shd w:val="clear" w:color="auto" w:fill="auto"/>
          </w:tcPr>
          <w:p w:rsidR="00BF564C" w:rsidRPr="00BF564C" w:rsidRDefault="00BF564C" w:rsidP="00A92185">
            <w:pPr>
              <w:jc w:val="center"/>
              <w:rPr>
                <w:sz w:val="20"/>
                <w:szCs w:val="20"/>
              </w:rPr>
            </w:pPr>
          </w:p>
        </w:tc>
        <w:tc>
          <w:tcPr>
            <w:tcW w:w="989" w:type="dxa"/>
            <w:vMerge/>
            <w:shd w:val="clear" w:color="auto" w:fill="auto"/>
          </w:tcPr>
          <w:p w:rsidR="00BF564C" w:rsidRPr="00BF564C" w:rsidRDefault="00BF564C" w:rsidP="00A92185">
            <w:pPr>
              <w:rPr>
                <w:sz w:val="20"/>
                <w:szCs w:val="20"/>
              </w:rPr>
            </w:pPr>
          </w:p>
        </w:tc>
        <w:tc>
          <w:tcPr>
            <w:tcW w:w="1206" w:type="dxa"/>
            <w:vMerge/>
            <w:shd w:val="clear" w:color="auto" w:fill="auto"/>
          </w:tcPr>
          <w:p w:rsidR="00BF564C" w:rsidRPr="00BF564C" w:rsidRDefault="00BF564C" w:rsidP="00A92185">
            <w:pPr>
              <w:rPr>
                <w:sz w:val="20"/>
                <w:szCs w:val="20"/>
              </w:rPr>
            </w:pPr>
          </w:p>
        </w:tc>
        <w:tc>
          <w:tcPr>
            <w:tcW w:w="1260" w:type="dxa"/>
            <w:vMerge/>
            <w:shd w:val="clear" w:color="auto" w:fill="auto"/>
          </w:tcPr>
          <w:p w:rsidR="00BF564C" w:rsidRPr="00BF564C" w:rsidRDefault="00BF564C" w:rsidP="00A92185">
            <w:pPr>
              <w:rPr>
                <w:sz w:val="20"/>
                <w:szCs w:val="20"/>
              </w:rPr>
            </w:pPr>
          </w:p>
        </w:tc>
      </w:tr>
      <w:tr w:rsidR="00BF564C" w:rsidRPr="005105D7" w:rsidTr="00A92185">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b/>
                <w:sz w:val="20"/>
                <w:szCs w:val="20"/>
              </w:rPr>
            </w:pPr>
            <w:r w:rsidRPr="00BF564C">
              <w:rPr>
                <w:b/>
                <w:sz w:val="20"/>
                <w:szCs w:val="20"/>
              </w:rPr>
              <w:t>Office of the State Comptroller</w:t>
            </w:r>
          </w:p>
        </w:tc>
        <w:tc>
          <w:tcPr>
            <w:tcW w:w="1171" w:type="dxa"/>
            <w:vMerge w:val="restart"/>
            <w:tcBorders>
              <w:left w:val="single" w:sz="4" w:space="0" w:color="auto"/>
            </w:tcBorders>
            <w:shd w:val="clear" w:color="auto" w:fill="auto"/>
          </w:tcPr>
          <w:p w:rsidR="00BF564C" w:rsidRPr="00BF564C" w:rsidRDefault="00A92185" w:rsidP="00A92185">
            <w:pPr>
              <w:spacing w:before="240"/>
              <w:jc w:val="center"/>
              <w:rPr>
                <w:sz w:val="20"/>
                <w:szCs w:val="20"/>
              </w:rPr>
            </w:pPr>
            <w:r w:rsidRPr="00BF564C">
              <w:rPr>
                <w:sz w:val="20"/>
                <w:szCs w:val="20"/>
              </w:rPr>
              <w:t>X</w:t>
            </w:r>
          </w:p>
        </w:tc>
        <w:tc>
          <w:tcPr>
            <w:tcW w:w="989" w:type="dxa"/>
            <w:vMerge w:val="restart"/>
            <w:shd w:val="clear" w:color="auto" w:fill="auto"/>
          </w:tcPr>
          <w:p w:rsidR="00BF564C" w:rsidRPr="00BF564C" w:rsidRDefault="00BF564C" w:rsidP="00A92185">
            <w:pPr>
              <w:rPr>
                <w:sz w:val="20"/>
                <w:szCs w:val="20"/>
              </w:rPr>
            </w:pPr>
          </w:p>
        </w:tc>
        <w:tc>
          <w:tcPr>
            <w:tcW w:w="1206" w:type="dxa"/>
            <w:vMerge w:val="restart"/>
            <w:shd w:val="clear" w:color="auto" w:fill="auto"/>
          </w:tcPr>
          <w:p w:rsidR="00BF564C" w:rsidRPr="00BF564C" w:rsidRDefault="00BF564C" w:rsidP="00A92185">
            <w:pPr>
              <w:rPr>
                <w:sz w:val="20"/>
                <w:szCs w:val="20"/>
              </w:rPr>
            </w:pPr>
          </w:p>
        </w:tc>
        <w:tc>
          <w:tcPr>
            <w:tcW w:w="1260" w:type="dxa"/>
            <w:vMerge w:val="restart"/>
            <w:shd w:val="clear" w:color="auto" w:fill="auto"/>
          </w:tcPr>
          <w:p w:rsidR="00BF564C" w:rsidRPr="00BF564C" w:rsidRDefault="00BF564C" w:rsidP="00A92185">
            <w:pPr>
              <w:rPr>
                <w:sz w:val="20"/>
                <w:szCs w:val="20"/>
              </w:rPr>
            </w:pPr>
          </w:p>
        </w:tc>
      </w:tr>
      <w:tr w:rsidR="00BF564C" w:rsidRPr="005105D7" w:rsidTr="00A92185">
        <w:trPr>
          <w:trHeight w:val="133"/>
        </w:trPr>
        <w:tc>
          <w:tcPr>
            <w:tcW w:w="2256" w:type="dxa"/>
            <w:tcBorders>
              <w:top w:val="nil"/>
              <w:left w:val="single" w:sz="4" w:space="0" w:color="auto"/>
              <w:bottom w:val="single" w:sz="4" w:space="0" w:color="auto"/>
              <w:right w:val="nil"/>
            </w:tcBorders>
            <w:shd w:val="clear" w:color="auto" w:fill="auto"/>
          </w:tcPr>
          <w:p w:rsidR="00BF564C" w:rsidRPr="00BF564C" w:rsidRDefault="00BF564C" w:rsidP="00A92185">
            <w:pPr>
              <w:spacing w:before="0"/>
              <w:rPr>
                <w:sz w:val="20"/>
                <w:szCs w:val="20"/>
              </w:rPr>
            </w:pPr>
            <w:r w:rsidRPr="00BF564C">
              <w:rPr>
                <w:sz w:val="20"/>
                <w:szCs w:val="20"/>
              </w:rPr>
              <w:t>Margaret Becker</w:t>
            </w:r>
          </w:p>
        </w:tc>
        <w:tc>
          <w:tcPr>
            <w:tcW w:w="2622" w:type="dxa"/>
            <w:gridSpan w:val="2"/>
            <w:tcBorders>
              <w:top w:val="nil"/>
              <w:left w:val="nil"/>
              <w:bottom w:val="single" w:sz="4" w:space="0" w:color="auto"/>
              <w:right w:val="single" w:sz="4" w:space="0" w:color="auto"/>
            </w:tcBorders>
            <w:shd w:val="clear" w:color="auto" w:fill="auto"/>
          </w:tcPr>
          <w:p w:rsidR="00BF564C" w:rsidRPr="00BF564C" w:rsidRDefault="00BF564C" w:rsidP="00A92185">
            <w:pPr>
              <w:rPr>
                <w:sz w:val="20"/>
                <w:szCs w:val="20"/>
              </w:rPr>
            </w:pPr>
            <w:r w:rsidRPr="00BF564C">
              <w:rPr>
                <w:sz w:val="20"/>
                <w:szCs w:val="20"/>
              </w:rPr>
              <w:t>(</w:t>
            </w:r>
            <w:r w:rsidRPr="00BF564C">
              <w:rPr>
                <w:sz w:val="20"/>
                <w:szCs w:val="20"/>
                <w:highlight w:val="yellow"/>
              </w:rPr>
              <w:t>Charlotte Breeyear</w:t>
            </w:r>
            <w:r w:rsidRPr="00BF564C">
              <w:rPr>
                <w:sz w:val="20"/>
                <w:szCs w:val="20"/>
              </w:rPr>
              <w:t>)</w:t>
            </w:r>
          </w:p>
          <w:p w:rsidR="00BF564C" w:rsidRPr="00BF564C" w:rsidRDefault="00BF564C" w:rsidP="00A92185">
            <w:pPr>
              <w:spacing w:before="0" w:after="60"/>
              <w:ind w:right="-432"/>
              <w:rPr>
                <w:sz w:val="20"/>
                <w:szCs w:val="20"/>
              </w:rPr>
            </w:pPr>
            <w:r w:rsidRPr="00BF564C">
              <w:rPr>
                <w:sz w:val="20"/>
                <w:szCs w:val="20"/>
              </w:rPr>
              <w:t>(Diane Taylor)</w:t>
            </w:r>
          </w:p>
        </w:tc>
        <w:tc>
          <w:tcPr>
            <w:tcW w:w="1171" w:type="dxa"/>
            <w:vMerge/>
            <w:tcBorders>
              <w:left w:val="single" w:sz="4" w:space="0" w:color="auto"/>
            </w:tcBorders>
            <w:shd w:val="clear" w:color="auto" w:fill="auto"/>
          </w:tcPr>
          <w:p w:rsidR="00BF564C" w:rsidRPr="00BF564C" w:rsidRDefault="00BF564C" w:rsidP="00A92185">
            <w:pPr>
              <w:jc w:val="center"/>
              <w:rPr>
                <w:sz w:val="20"/>
                <w:szCs w:val="20"/>
              </w:rPr>
            </w:pPr>
          </w:p>
        </w:tc>
        <w:tc>
          <w:tcPr>
            <w:tcW w:w="989" w:type="dxa"/>
            <w:vMerge/>
            <w:shd w:val="clear" w:color="auto" w:fill="auto"/>
          </w:tcPr>
          <w:p w:rsidR="00BF564C" w:rsidRPr="00BF564C" w:rsidRDefault="00BF564C" w:rsidP="00A92185">
            <w:pPr>
              <w:rPr>
                <w:sz w:val="20"/>
                <w:szCs w:val="20"/>
              </w:rPr>
            </w:pPr>
          </w:p>
        </w:tc>
        <w:tc>
          <w:tcPr>
            <w:tcW w:w="1206" w:type="dxa"/>
            <w:vMerge/>
            <w:shd w:val="clear" w:color="auto" w:fill="auto"/>
          </w:tcPr>
          <w:p w:rsidR="00BF564C" w:rsidRPr="00BF564C" w:rsidRDefault="00BF564C" w:rsidP="00A92185">
            <w:pPr>
              <w:rPr>
                <w:sz w:val="20"/>
                <w:szCs w:val="20"/>
              </w:rPr>
            </w:pPr>
          </w:p>
        </w:tc>
        <w:tc>
          <w:tcPr>
            <w:tcW w:w="1260" w:type="dxa"/>
            <w:vMerge/>
            <w:shd w:val="clear" w:color="auto" w:fill="auto"/>
          </w:tcPr>
          <w:p w:rsidR="00BF564C" w:rsidRPr="00BF564C" w:rsidRDefault="00BF564C" w:rsidP="00A92185">
            <w:pPr>
              <w:rPr>
                <w:sz w:val="20"/>
                <w:szCs w:val="20"/>
              </w:rPr>
            </w:pPr>
          </w:p>
        </w:tc>
      </w:tr>
      <w:tr w:rsidR="00BF564C" w:rsidRPr="005105D7" w:rsidTr="00A92185">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b/>
                <w:sz w:val="20"/>
                <w:szCs w:val="20"/>
              </w:rPr>
            </w:pPr>
            <w:r w:rsidRPr="00BF564C">
              <w:rPr>
                <w:b/>
                <w:sz w:val="20"/>
                <w:szCs w:val="20"/>
              </w:rPr>
              <w:t>Director of the Budget</w:t>
            </w:r>
          </w:p>
        </w:tc>
        <w:tc>
          <w:tcPr>
            <w:tcW w:w="1171" w:type="dxa"/>
            <w:vMerge w:val="restart"/>
            <w:tcBorders>
              <w:left w:val="single" w:sz="4" w:space="0" w:color="auto"/>
            </w:tcBorders>
            <w:shd w:val="clear" w:color="auto" w:fill="auto"/>
          </w:tcPr>
          <w:p w:rsidR="00BF564C" w:rsidRPr="00BF564C" w:rsidRDefault="00A92185" w:rsidP="00A92185">
            <w:pPr>
              <w:spacing w:before="240"/>
              <w:jc w:val="center"/>
              <w:rPr>
                <w:sz w:val="20"/>
                <w:szCs w:val="20"/>
              </w:rPr>
            </w:pPr>
            <w:r w:rsidRPr="00BF564C">
              <w:rPr>
                <w:sz w:val="20"/>
                <w:szCs w:val="20"/>
              </w:rPr>
              <w:t>X</w:t>
            </w:r>
          </w:p>
        </w:tc>
        <w:tc>
          <w:tcPr>
            <w:tcW w:w="989" w:type="dxa"/>
            <w:vMerge w:val="restart"/>
            <w:shd w:val="clear" w:color="auto" w:fill="auto"/>
          </w:tcPr>
          <w:p w:rsidR="00BF564C" w:rsidRPr="00BF564C" w:rsidRDefault="00BF564C" w:rsidP="00A92185">
            <w:pPr>
              <w:rPr>
                <w:sz w:val="20"/>
                <w:szCs w:val="20"/>
              </w:rPr>
            </w:pPr>
          </w:p>
        </w:tc>
        <w:tc>
          <w:tcPr>
            <w:tcW w:w="1206" w:type="dxa"/>
            <w:vMerge w:val="restart"/>
            <w:shd w:val="clear" w:color="auto" w:fill="auto"/>
          </w:tcPr>
          <w:p w:rsidR="00BF564C" w:rsidRPr="00BF564C" w:rsidRDefault="00BF564C" w:rsidP="00A92185">
            <w:pPr>
              <w:rPr>
                <w:sz w:val="20"/>
                <w:szCs w:val="20"/>
              </w:rPr>
            </w:pPr>
          </w:p>
        </w:tc>
        <w:tc>
          <w:tcPr>
            <w:tcW w:w="1260" w:type="dxa"/>
            <w:vMerge w:val="restart"/>
            <w:shd w:val="clear" w:color="auto" w:fill="auto"/>
          </w:tcPr>
          <w:p w:rsidR="00BF564C" w:rsidRPr="00BF564C" w:rsidRDefault="00BF564C" w:rsidP="00A92185">
            <w:pPr>
              <w:rPr>
                <w:sz w:val="20"/>
                <w:szCs w:val="20"/>
              </w:rPr>
            </w:pPr>
          </w:p>
        </w:tc>
      </w:tr>
      <w:tr w:rsidR="00BF564C" w:rsidRPr="005105D7" w:rsidTr="00A92185">
        <w:trPr>
          <w:trHeight w:val="133"/>
        </w:trPr>
        <w:tc>
          <w:tcPr>
            <w:tcW w:w="2256" w:type="dxa"/>
            <w:tcBorders>
              <w:top w:val="nil"/>
              <w:left w:val="single" w:sz="4" w:space="0" w:color="auto"/>
              <w:bottom w:val="single" w:sz="4" w:space="0" w:color="auto"/>
              <w:right w:val="nil"/>
            </w:tcBorders>
            <w:shd w:val="clear" w:color="auto" w:fill="auto"/>
          </w:tcPr>
          <w:p w:rsidR="00BF564C" w:rsidRPr="00BF564C" w:rsidRDefault="00BF564C" w:rsidP="00A92185">
            <w:pPr>
              <w:spacing w:before="0"/>
              <w:rPr>
                <w:sz w:val="20"/>
                <w:szCs w:val="20"/>
              </w:rPr>
            </w:pPr>
            <w:r w:rsidRPr="00BF564C">
              <w:rPr>
                <w:sz w:val="20"/>
                <w:szCs w:val="20"/>
              </w:rPr>
              <w:t>Susan Knapp</w:t>
            </w:r>
          </w:p>
        </w:tc>
        <w:tc>
          <w:tcPr>
            <w:tcW w:w="2622" w:type="dxa"/>
            <w:gridSpan w:val="2"/>
            <w:tcBorders>
              <w:top w:val="nil"/>
              <w:left w:val="nil"/>
              <w:bottom w:val="single" w:sz="4" w:space="0" w:color="auto"/>
              <w:right w:val="single" w:sz="4" w:space="0" w:color="auto"/>
            </w:tcBorders>
            <w:shd w:val="clear" w:color="auto" w:fill="auto"/>
          </w:tcPr>
          <w:p w:rsidR="00BF564C" w:rsidRPr="00BF564C" w:rsidRDefault="00BF564C" w:rsidP="00A92185">
            <w:pPr>
              <w:spacing w:before="0"/>
              <w:rPr>
                <w:sz w:val="20"/>
                <w:szCs w:val="20"/>
              </w:rPr>
            </w:pPr>
            <w:r w:rsidRPr="00BF564C">
              <w:rPr>
                <w:sz w:val="20"/>
                <w:szCs w:val="20"/>
              </w:rPr>
              <w:t>(</w:t>
            </w:r>
            <w:r w:rsidRPr="00BF564C">
              <w:rPr>
                <w:sz w:val="20"/>
                <w:szCs w:val="20"/>
                <w:highlight w:val="yellow"/>
              </w:rPr>
              <w:t>Jerry Minot-Scheur</w:t>
            </w:r>
            <w:r w:rsidRPr="00BF564C">
              <w:rPr>
                <w:sz w:val="20"/>
                <w:szCs w:val="20"/>
              </w:rPr>
              <w:t>mann)</w:t>
            </w:r>
          </w:p>
        </w:tc>
        <w:tc>
          <w:tcPr>
            <w:tcW w:w="1171" w:type="dxa"/>
            <w:vMerge/>
            <w:tcBorders>
              <w:left w:val="single" w:sz="4" w:space="0" w:color="auto"/>
            </w:tcBorders>
            <w:shd w:val="clear" w:color="auto" w:fill="auto"/>
          </w:tcPr>
          <w:p w:rsidR="00BF564C" w:rsidRPr="00BF564C" w:rsidRDefault="00BF564C" w:rsidP="00A92185">
            <w:pPr>
              <w:spacing w:before="240"/>
              <w:jc w:val="center"/>
              <w:rPr>
                <w:sz w:val="20"/>
                <w:szCs w:val="20"/>
              </w:rPr>
            </w:pPr>
          </w:p>
        </w:tc>
        <w:tc>
          <w:tcPr>
            <w:tcW w:w="989" w:type="dxa"/>
            <w:vMerge/>
            <w:shd w:val="clear" w:color="auto" w:fill="auto"/>
          </w:tcPr>
          <w:p w:rsidR="00BF564C" w:rsidRPr="00BF564C" w:rsidRDefault="00BF564C" w:rsidP="00A92185">
            <w:pPr>
              <w:rPr>
                <w:sz w:val="20"/>
                <w:szCs w:val="20"/>
              </w:rPr>
            </w:pPr>
          </w:p>
        </w:tc>
        <w:tc>
          <w:tcPr>
            <w:tcW w:w="1206" w:type="dxa"/>
            <w:vMerge/>
            <w:shd w:val="clear" w:color="auto" w:fill="auto"/>
          </w:tcPr>
          <w:p w:rsidR="00BF564C" w:rsidRPr="00BF564C" w:rsidRDefault="00BF564C" w:rsidP="00A92185">
            <w:pPr>
              <w:rPr>
                <w:sz w:val="20"/>
                <w:szCs w:val="20"/>
              </w:rPr>
            </w:pPr>
          </w:p>
        </w:tc>
        <w:tc>
          <w:tcPr>
            <w:tcW w:w="1260" w:type="dxa"/>
            <w:vMerge/>
            <w:shd w:val="clear" w:color="auto" w:fill="auto"/>
          </w:tcPr>
          <w:p w:rsidR="00BF564C" w:rsidRPr="00BF564C" w:rsidRDefault="00BF564C" w:rsidP="00A92185">
            <w:pPr>
              <w:rPr>
                <w:sz w:val="20"/>
                <w:szCs w:val="20"/>
              </w:rPr>
            </w:pPr>
          </w:p>
        </w:tc>
      </w:tr>
      <w:tr w:rsidR="00BF564C" w:rsidRPr="005105D7" w:rsidTr="00A92185">
        <w:trPr>
          <w:trHeight w:val="134"/>
        </w:trPr>
        <w:tc>
          <w:tcPr>
            <w:tcW w:w="4878" w:type="dxa"/>
            <w:gridSpan w:val="3"/>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b/>
                <w:sz w:val="20"/>
                <w:szCs w:val="20"/>
              </w:rPr>
            </w:pPr>
            <w:r w:rsidRPr="00BF564C">
              <w:rPr>
                <w:b/>
                <w:sz w:val="20"/>
                <w:szCs w:val="20"/>
              </w:rPr>
              <w:t>Commissioner of Economic Development</w:t>
            </w:r>
          </w:p>
        </w:tc>
        <w:tc>
          <w:tcPr>
            <w:tcW w:w="1171" w:type="dxa"/>
            <w:vMerge w:val="restart"/>
            <w:tcBorders>
              <w:left w:val="single" w:sz="4" w:space="0" w:color="auto"/>
            </w:tcBorders>
            <w:shd w:val="clear" w:color="auto" w:fill="auto"/>
          </w:tcPr>
          <w:p w:rsidR="00BF564C" w:rsidRPr="00BF564C" w:rsidRDefault="00A92185" w:rsidP="00A92185">
            <w:pPr>
              <w:spacing w:before="240"/>
              <w:jc w:val="center"/>
              <w:rPr>
                <w:sz w:val="20"/>
                <w:szCs w:val="20"/>
              </w:rPr>
            </w:pPr>
            <w:r w:rsidRPr="00BF564C">
              <w:rPr>
                <w:sz w:val="20"/>
                <w:szCs w:val="20"/>
              </w:rPr>
              <w:t>X</w:t>
            </w:r>
          </w:p>
        </w:tc>
        <w:tc>
          <w:tcPr>
            <w:tcW w:w="989" w:type="dxa"/>
            <w:vMerge w:val="restart"/>
            <w:shd w:val="clear" w:color="auto" w:fill="auto"/>
          </w:tcPr>
          <w:p w:rsidR="00BF564C" w:rsidRPr="00BF564C" w:rsidRDefault="00BF564C" w:rsidP="00A92185">
            <w:pPr>
              <w:rPr>
                <w:sz w:val="20"/>
                <w:szCs w:val="20"/>
              </w:rPr>
            </w:pPr>
          </w:p>
        </w:tc>
        <w:tc>
          <w:tcPr>
            <w:tcW w:w="1206" w:type="dxa"/>
            <w:vMerge w:val="restart"/>
            <w:shd w:val="clear" w:color="auto" w:fill="auto"/>
          </w:tcPr>
          <w:p w:rsidR="00BF564C" w:rsidRPr="00BF564C" w:rsidRDefault="00BF564C" w:rsidP="00A92185">
            <w:pPr>
              <w:rPr>
                <w:sz w:val="20"/>
                <w:szCs w:val="20"/>
              </w:rPr>
            </w:pPr>
          </w:p>
        </w:tc>
        <w:tc>
          <w:tcPr>
            <w:tcW w:w="1260" w:type="dxa"/>
            <w:vMerge w:val="restart"/>
            <w:shd w:val="clear" w:color="auto" w:fill="auto"/>
          </w:tcPr>
          <w:p w:rsidR="00BF564C" w:rsidRPr="00BF564C" w:rsidRDefault="00BF564C" w:rsidP="00A92185">
            <w:pPr>
              <w:rPr>
                <w:sz w:val="20"/>
                <w:szCs w:val="20"/>
              </w:rPr>
            </w:pPr>
          </w:p>
        </w:tc>
      </w:tr>
      <w:tr w:rsidR="00BF564C" w:rsidRPr="005105D7" w:rsidTr="00A92185">
        <w:trPr>
          <w:trHeight w:val="133"/>
        </w:trPr>
        <w:tc>
          <w:tcPr>
            <w:tcW w:w="2256" w:type="dxa"/>
            <w:tcBorders>
              <w:top w:val="nil"/>
              <w:left w:val="single" w:sz="4" w:space="0" w:color="auto"/>
              <w:bottom w:val="single" w:sz="4" w:space="0" w:color="auto"/>
              <w:right w:val="nil"/>
            </w:tcBorders>
            <w:shd w:val="clear" w:color="auto" w:fill="auto"/>
          </w:tcPr>
          <w:p w:rsidR="00BF564C" w:rsidRPr="00BF564C" w:rsidRDefault="00BF564C" w:rsidP="00A92185">
            <w:pPr>
              <w:spacing w:before="0"/>
              <w:rPr>
                <w:sz w:val="20"/>
                <w:szCs w:val="20"/>
              </w:rPr>
            </w:pPr>
            <w:r w:rsidRPr="00BF564C">
              <w:rPr>
                <w:sz w:val="20"/>
                <w:szCs w:val="20"/>
              </w:rPr>
              <w:t>Steven Cohen</w:t>
            </w:r>
          </w:p>
        </w:tc>
        <w:tc>
          <w:tcPr>
            <w:tcW w:w="2622" w:type="dxa"/>
            <w:gridSpan w:val="2"/>
            <w:tcBorders>
              <w:top w:val="nil"/>
              <w:left w:val="nil"/>
              <w:bottom w:val="single" w:sz="4" w:space="0" w:color="auto"/>
            </w:tcBorders>
            <w:shd w:val="clear" w:color="auto" w:fill="auto"/>
          </w:tcPr>
          <w:p w:rsidR="00BF564C" w:rsidRPr="00BF564C" w:rsidRDefault="00BF564C" w:rsidP="00A92185">
            <w:pPr>
              <w:spacing w:before="0"/>
              <w:rPr>
                <w:sz w:val="20"/>
                <w:szCs w:val="20"/>
              </w:rPr>
            </w:pPr>
            <w:r w:rsidRPr="00BF564C">
              <w:rPr>
                <w:sz w:val="20"/>
                <w:szCs w:val="20"/>
              </w:rPr>
              <w:t>(</w:t>
            </w:r>
            <w:r w:rsidRPr="00BF564C">
              <w:rPr>
                <w:sz w:val="20"/>
                <w:szCs w:val="20"/>
                <w:highlight w:val="yellow"/>
              </w:rPr>
              <w:t>Nancy Fisher</w:t>
            </w:r>
            <w:r w:rsidRPr="00BF564C">
              <w:rPr>
                <w:sz w:val="20"/>
                <w:szCs w:val="20"/>
              </w:rPr>
              <w:t>)</w:t>
            </w:r>
          </w:p>
        </w:tc>
        <w:tc>
          <w:tcPr>
            <w:tcW w:w="1171" w:type="dxa"/>
            <w:vMerge/>
            <w:tcBorders>
              <w:bottom w:val="single" w:sz="4" w:space="0" w:color="auto"/>
            </w:tcBorders>
            <w:shd w:val="clear" w:color="auto" w:fill="auto"/>
          </w:tcPr>
          <w:p w:rsidR="00BF564C" w:rsidRPr="00BF564C" w:rsidRDefault="00BF564C" w:rsidP="00A92185">
            <w:pPr>
              <w:rPr>
                <w:sz w:val="20"/>
                <w:szCs w:val="20"/>
              </w:rPr>
            </w:pPr>
          </w:p>
        </w:tc>
        <w:tc>
          <w:tcPr>
            <w:tcW w:w="989" w:type="dxa"/>
            <w:vMerge/>
            <w:tcBorders>
              <w:bottom w:val="single" w:sz="4" w:space="0" w:color="auto"/>
            </w:tcBorders>
            <w:shd w:val="clear" w:color="auto" w:fill="auto"/>
          </w:tcPr>
          <w:p w:rsidR="00BF564C" w:rsidRPr="00BF564C" w:rsidRDefault="00BF564C" w:rsidP="00A92185">
            <w:pPr>
              <w:rPr>
                <w:sz w:val="20"/>
                <w:szCs w:val="20"/>
              </w:rPr>
            </w:pPr>
          </w:p>
        </w:tc>
        <w:tc>
          <w:tcPr>
            <w:tcW w:w="1206" w:type="dxa"/>
            <w:vMerge/>
            <w:tcBorders>
              <w:bottom w:val="single" w:sz="4" w:space="0" w:color="auto"/>
            </w:tcBorders>
            <w:shd w:val="clear" w:color="auto" w:fill="auto"/>
          </w:tcPr>
          <w:p w:rsidR="00BF564C" w:rsidRPr="00BF564C" w:rsidRDefault="00BF564C" w:rsidP="00A92185">
            <w:pPr>
              <w:rPr>
                <w:sz w:val="20"/>
                <w:szCs w:val="20"/>
              </w:rPr>
            </w:pPr>
          </w:p>
        </w:tc>
        <w:tc>
          <w:tcPr>
            <w:tcW w:w="1260" w:type="dxa"/>
            <w:vMerge/>
            <w:tcBorders>
              <w:bottom w:val="single" w:sz="4" w:space="0" w:color="auto"/>
            </w:tcBorders>
            <w:shd w:val="clear" w:color="auto" w:fill="auto"/>
          </w:tcPr>
          <w:p w:rsidR="00BF564C" w:rsidRPr="00BF564C" w:rsidRDefault="00BF564C" w:rsidP="00A92185">
            <w:pPr>
              <w:rPr>
                <w:sz w:val="20"/>
                <w:szCs w:val="20"/>
              </w:rPr>
            </w:pPr>
          </w:p>
        </w:tc>
      </w:tr>
      <w:tr w:rsidR="00BF564C" w:rsidRPr="005105D7" w:rsidTr="00A92185">
        <w:tc>
          <w:tcPr>
            <w:tcW w:w="2256" w:type="dxa"/>
            <w:tcBorders>
              <w:top w:val="single" w:sz="4" w:space="0" w:color="auto"/>
              <w:left w:val="single" w:sz="4" w:space="0" w:color="auto"/>
              <w:bottom w:val="nil"/>
              <w:right w:val="nil"/>
            </w:tcBorders>
            <w:shd w:val="clear" w:color="auto" w:fill="auto"/>
          </w:tcPr>
          <w:p w:rsidR="00BF564C" w:rsidRPr="00BF564C" w:rsidRDefault="00BF564C" w:rsidP="00A92185">
            <w:pPr>
              <w:rPr>
                <w:b/>
                <w:sz w:val="20"/>
                <w:szCs w:val="20"/>
              </w:rPr>
            </w:pPr>
            <w:r w:rsidRPr="00BF564C">
              <w:rPr>
                <w:b/>
                <w:sz w:val="20"/>
                <w:szCs w:val="20"/>
              </w:rPr>
              <w:t>NY Apple Association</w:t>
            </w:r>
          </w:p>
        </w:tc>
        <w:tc>
          <w:tcPr>
            <w:tcW w:w="2622" w:type="dxa"/>
            <w:gridSpan w:val="2"/>
            <w:tcBorders>
              <w:top w:val="single" w:sz="4" w:space="0" w:color="auto"/>
              <w:left w:val="nil"/>
              <w:bottom w:val="nil"/>
              <w:right w:val="single" w:sz="4" w:space="0" w:color="auto"/>
            </w:tcBorders>
            <w:shd w:val="clear" w:color="auto" w:fill="auto"/>
          </w:tcPr>
          <w:p w:rsidR="00BF564C" w:rsidRPr="00BF564C" w:rsidRDefault="00BF564C" w:rsidP="00A92185">
            <w:pPr>
              <w:rPr>
                <w:sz w:val="20"/>
                <w:szCs w:val="20"/>
              </w:rPr>
            </w:pPr>
          </w:p>
        </w:tc>
        <w:tc>
          <w:tcPr>
            <w:tcW w:w="1171" w:type="dxa"/>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sz w:val="20"/>
                <w:szCs w:val="20"/>
              </w:rPr>
            </w:pPr>
          </w:p>
        </w:tc>
        <w:tc>
          <w:tcPr>
            <w:tcW w:w="989" w:type="dxa"/>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sz w:val="20"/>
                <w:szCs w:val="20"/>
              </w:rPr>
            </w:pPr>
          </w:p>
        </w:tc>
        <w:tc>
          <w:tcPr>
            <w:tcW w:w="1206" w:type="dxa"/>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sz w:val="20"/>
                <w:szCs w:val="20"/>
              </w:rPr>
            </w:pPr>
          </w:p>
        </w:tc>
        <w:tc>
          <w:tcPr>
            <w:tcW w:w="1260" w:type="dxa"/>
            <w:tcBorders>
              <w:top w:val="single" w:sz="4" w:space="0" w:color="auto"/>
              <w:left w:val="single" w:sz="4" w:space="0" w:color="auto"/>
              <w:bottom w:val="nil"/>
              <w:right w:val="single" w:sz="4" w:space="0" w:color="auto"/>
            </w:tcBorders>
            <w:shd w:val="clear" w:color="auto" w:fill="auto"/>
          </w:tcPr>
          <w:p w:rsidR="00BF564C" w:rsidRPr="00BF564C" w:rsidRDefault="00BF564C" w:rsidP="00A92185">
            <w:pPr>
              <w:rPr>
                <w:sz w:val="20"/>
                <w:szCs w:val="20"/>
              </w:rPr>
            </w:pPr>
          </w:p>
        </w:tc>
      </w:tr>
      <w:tr w:rsidR="00BF564C" w:rsidRPr="005105D7" w:rsidTr="00A92185">
        <w:tc>
          <w:tcPr>
            <w:tcW w:w="2256" w:type="dxa"/>
            <w:tcBorders>
              <w:top w:val="nil"/>
              <w:left w:val="single" w:sz="4" w:space="0" w:color="auto"/>
              <w:bottom w:val="single" w:sz="4" w:space="0" w:color="auto"/>
              <w:right w:val="nil"/>
            </w:tcBorders>
            <w:shd w:val="clear" w:color="auto" w:fill="auto"/>
          </w:tcPr>
          <w:p w:rsidR="00BF564C" w:rsidRPr="00BF564C" w:rsidRDefault="00BF564C" w:rsidP="00A92185">
            <w:pPr>
              <w:spacing w:before="0"/>
              <w:rPr>
                <w:sz w:val="20"/>
                <w:szCs w:val="20"/>
              </w:rPr>
            </w:pPr>
            <w:r w:rsidRPr="00BF564C">
              <w:rPr>
                <w:sz w:val="20"/>
                <w:szCs w:val="20"/>
              </w:rPr>
              <w:t>Jim Allen</w:t>
            </w:r>
          </w:p>
        </w:tc>
        <w:tc>
          <w:tcPr>
            <w:tcW w:w="2622" w:type="dxa"/>
            <w:gridSpan w:val="2"/>
            <w:tcBorders>
              <w:top w:val="nil"/>
              <w:left w:val="nil"/>
              <w:bottom w:val="single" w:sz="4" w:space="0" w:color="auto"/>
              <w:right w:val="single" w:sz="4" w:space="0" w:color="auto"/>
            </w:tcBorders>
            <w:shd w:val="clear" w:color="auto" w:fill="auto"/>
          </w:tcPr>
          <w:p w:rsidR="00BF564C" w:rsidRPr="00BF564C" w:rsidRDefault="00BF564C" w:rsidP="00A92185">
            <w:pPr>
              <w:rPr>
                <w:sz w:val="20"/>
                <w:szCs w:val="20"/>
              </w:rPr>
            </w:pPr>
          </w:p>
        </w:tc>
        <w:tc>
          <w:tcPr>
            <w:tcW w:w="1171" w:type="dxa"/>
            <w:tcBorders>
              <w:top w:val="nil"/>
              <w:left w:val="single" w:sz="4" w:space="0" w:color="auto"/>
              <w:bottom w:val="single" w:sz="4" w:space="0" w:color="auto"/>
              <w:right w:val="single" w:sz="4" w:space="0" w:color="auto"/>
            </w:tcBorders>
            <w:shd w:val="clear" w:color="auto" w:fill="auto"/>
          </w:tcPr>
          <w:p w:rsidR="00BF564C" w:rsidRPr="00BF564C" w:rsidRDefault="00BF564C" w:rsidP="00A92185">
            <w:pPr>
              <w:rPr>
                <w:sz w:val="20"/>
                <w:szCs w:val="20"/>
              </w:rPr>
            </w:pPr>
          </w:p>
        </w:tc>
        <w:tc>
          <w:tcPr>
            <w:tcW w:w="989" w:type="dxa"/>
            <w:tcBorders>
              <w:top w:val="nil"/>
              <w:left w:val="single" w:sz="4" w:space="0" w:color="auto"/>
              <w:bottom w:val="single" w:sz="4" w:space="0" w:color="auto"/>
              <w:right w:val="single" w:sz="4" w:space="0" w:color="auto"/>
            </w:tcBorders>
            <w:shd w:val="clear" w:color="auto" w:fill="auto"/>
          </w:tcPr>
          <w:p w:rsidR="00BF564C" w:rsidRPr="00BF564C" w:rsidRDefault="00BF564C" w:rsidP="00A92185">
            <w:pPr>
              <w:rPr>
                <w:sz w:val="20"/>
                <w:szCs w:val="20"/>
              </w:rPr>
            </w:pPr>
          </w:p>
        </w:tc>
        <w:tc>
          <w:tcPr>
            <w:tcW w:w="1206" w:type="dxa"/>
            <w:tcBorders>
              <w:top w:val="nil"/>
              <w:left w:val="single" w:sz="4" w:space="0" w:color="auto"/>
              <w:bottom w:val="single" w:sz="4" w:space="0" w:color="auto"/>
              <w:right w:val="single" w:sz="4" w:space="0" w:color="auto"/>
            </w:tcBorders>
            <w:shd w:val="clear" w:color="auto" w:fill="auto"/>
          </w:tcPr>
          <w:p w:rsidR="00BF564C" w:rsidRPr="00BF564C" w:rsidRDefault="00BF564C" w:rsidP="00A92185">
            <w:pPr>
              <w:rPr>
                <w:sz w:val="20"/>
                <w:szCs w:val="20"/>
              </w:rPr>
            </w:pPr>
          </w:p>
        </w:tc>
        <w:tc>
          <w:tcPr>
            <w:tcW w:w="1260" w:type="dxa"/>
            <w:tcBorders>
              <w:top w:val="nil"/>
              <w:left w:val="single" w:sz="4" w:space="0" w:color="auto"/>
              <w:bottom w:val="single" w:sz="4" w:space="0" w:color="auto"/>
              <w:right w:val="single" w:sz="4" w:space="0" w:color="auto"/>
            </w:tcBorders>
            <w:shd w:val="clear" w:color="auto" w:fill="auto"/>
          </w:tcPr>
          <w:p w:rsidR="00BF564C" w:rsidRPr="00BF564C" w:rsidRDefault="00375E83" w:rsidP="00375E83">
            <w:pPr>
              <w:jc w:val="center"/>
              <w:rPr>
                <w:sz w:val="20"/>
                <w:szCs w:val="20"/>
              </w:rPr>
            </w:pPr>
            <w:r>
              <w:rPr>
                <w:sz w:val="20"/>
                <w:szCs w:val="20"/>
              </w:rPr>
              <w:t>X</w:t>
            </w:r>
          </w:p>
        </w:tc>
      </w:tr>
      <w:tr w:rsidR="00BF564C" w:rsidRPr="005105D7" w:rsidTr="00A92185">
        <w:tc>
          <w:tcPr>
            <w:tcW w:w="4878" w:type="dxa"/>
            <w:gridSpan w:val="3"/>
            <w:tcBorders>
              <w:top w:val="nil"/>
            </w:tcBorders>
            <w:shd w:val="clear" w:color="auto" w:fill="auto"/>
          </w:tcPr>
          <w:p w:rsidR="00BF564C" w:rsidRPr="00BF564C" w:rsidRDefault="00BF564C" w:rsidP="00A92185">
            <w:pPr>
              <w:spacing w:before="120" w:after="120"/>
              <w:jc w:val="center"/>
              <w:rPr>
                <w:b/>
                <w:sz w:val="20"/>
                <w:szCs w:val="20"/>
              </w:rPr>
            </w:pPr>
            <w:r w:rsidRPr="00BF564C">
              <w:rPr>
                <w:b/>
                <w:sz w:val="20"/>
                <w:szCs w:val="20"/>
              </w:rPr>
              <w:t>AGENCY REPRESENTATIVES</w:t>
            </w:r>
          </w:p>
        </w:tc>
        <w:tc>
          <w:tcPr>
            <w:tcW w:w="1171" w:type="dxa"/>
            <w:tcBorders>
              <w:top w:val="single" w:sz="4" w:space="0" w:color="auto"/>
              <w:bottom w:val="single" w:sz="4" w:space="0" w:color="auto"/>
            </w:tcBorders>
            <w:shd w:val="clear" w:color="auto" w:fill="auto"/>
          </w:tcPr>
          <w:p w:rsidR="00BF564C" w:rsidRPr="00BF564C" w:rsidRDefault="00BF564C" w:rsidP="00A92185">
            <w:pPr>
              <w:rPr>
                <w:sz w:val="20"/>
                <w:szCs w:val="20"/>
              </w:rPr>
            </w:pPr>
          </w:p>
        </w:tc>
        <w:tc>
          <w:tcPr>
            <w:tcW w:w="989" w:type="dxa"/>
            <w:tcBorders>
              <w:top w:val="single" w:sz="4" w:space="0" w:color="auto"/>
            </w:tcBorders>
            <w:shd w:val="clear" w:color="auto" w:fill="auto"/>
          </w:tcPr>
          <w:p w:rsidR="00BF564C" w:rsidRPr="00BF564C" w:rsidRDefault="00BF564C" w:rsidP="00A92185">
            <w:pPr>
              <w:rPr>
                <w:sz w:val="20"/>
                <w:szCs w:val="20"/>
              </w:rPr>
            </w:pPr>
          </w:p>
        </w:tc>
        <w:tc>
          <w:tcPr>
            <w:tcW w:w="1206" w:type="dxa"/>
            <w:tcBorders>
              <w:top w:val="single" w:sz="4" w:space="0" w:color="auto"/>
            </w:tcBorders>
            <w:shd w:val="clear" w:color="auto" w:fill="auto"/>
          </w:tcPr>
          <w:p w:rsidR="00BF564C" w:rsidRPr="00BF564C" w:rsidRDefault="00BF564C" w:rsidP="00A92185">
            <w:pPr>
              <w:rPr>
                <w:sz w:val="20"/>
                <w:szCs w:val="20"/>
              </w:rPr>
            </w:pPr>
          </w:p>
        </w:tc>
        <w:tc>
          <w:tcPr>
            <w:tcW w:w="1260" w:type="dxa"/>
            <w:tcBorders>
              <w:top w:val="single" w:sz="4" w:space="0" w:color="auto"/>
            </w:tcBorders>
            <w:shd w:val="clear" w:color="auto" w:fill="auto"/>
          </w:tcPr>
          <w:p w:rsidR="00BF564C" w:rsidRPr="00BF564C" w:rsidRDefault="00BF564C" w:rsidP="00375E83">
            <w:pPr>
              <w:jc w:val="cente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 xml:space="preserve"> Ag &amp; Mkts</w:t>
            </w:r>
          </w:p>
          <w:p w:rsidR="00BF564C" w:rsidRPr="00BF564C" w:rsidRDefault="00BF564C" w:rsidP="00A92185">
            <w:pPr>
              <w:rPr>
                <w:sz w:val="20"/>
                <w:szCs w:val="20"/>
              </w:rPr>
            </w:pPr>
            <w:r w:rsidRPr="00BF564C">
              <w:rPr>
                <w:sz w:val="20"/>
                <w:szCs w:val="20"/>
                <w:highlight w:val="yellow"/>
              </w:rPr>
              <w:t>James B. Bays</w:t>
            </w:r>
            <w:r w:rsidRPr="00BF564C">
              <w:rPr>
                <w:sz w:val="20"/>
                <w:szCs w:val="20"/>
              </w:rPr>
              <w:t xml:space="preserve"> </w:t>
            </w:r>
          </w:p>
        </w:tc>
        <w:tc>
          <w:tcPr>
            <w:tcW w:w="2249" w:type="dxa"/>
            <w:tcBorders>
              <w:top w:val="nil"/>
              <w:left w:val="nil"/>
              <w:bottom w:val="single" w:sz="4" w:space="0" w:color="auto"/>
              <w:right w:val="single" w:sz="4" w:space="0" w:color="auto"/>
            </w:tcBorders>
            <w:shd w:val="clear" w:color="auto" w:fill="auto"/>
          </w:tcPr>
          <w:p w:rsidR="00BF564C" w:rsidRPr="00BF564C" w:rsidRDefault="00BF564C" w:rsidP="00A92185">
            <w:pPr>
              <w:rPr>
                <w:sz w:val="20"/>
                <w:szCs w:val="20"/>
              </w:rPr>
            </w:pPr>
            <w:r w:rsidRPr="00BF564C">
              <w:rPr>
                <w:sz w:val="20"/>
                <w:szCs w:val="20"/>
              </w:rPr>
              <w:t>(Lucy Roberson)</w:t>
            </w:r>
          </w:p>
          <w:p w:rsidR="00BF564C" w:rsidRPr="00BF564C" w:rsidRDefault="00BF564C" w:rsidP="00A92185">
            <w:pPr>
              <w:spacing w:before="0" w:after="60"/>
              <w:rPr>
                <w:sz w:val="20"/>
                <w:szCs w:val="20"/>
              </w:rPr>
            </w:pPr>
            <w:r w:rsidRPr="00BF564C">
              <w:rPr>
                <w:sz w:val="20"/>
                <w:szCs w:val="20"/>
              </w:rPr>
              <w:t>(Carol Casale)</w:t>
            </w:r>
          </w:p>
        </w:tc>
        <w:tc>
          <w:tcPr>
            <w:tcW w:w="1171" w:type="dxa"/>
            <w:tcBorders>
              <w:left w:val="single" w:sz="4" w:space="0" w:color="auto"/>
            </w:tcBorders>
            <w:shd w:val="clear" w:color="auto" w:fill="auto"/>
          </w:tcPr>
          <w:p w:rsidR="00BF564C" w:rsidRPr="00BF564C" w:rsidRDefault="00A92185"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375E83">
            <w:pPr>
              <w:jc w:val="cente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DOCCS</w:t>
            </w:r>
          </w:p>
          <w:p w:rsidR="00BF564C" w:rsidRPr="00BF564C" w:rsidRDefault="00BF564C" w:rsidP="00A92185">
            <w:pPr>
              <w:rPr>
                <w:sz w:val="20"/>
                <w:szCs w:val="20"/>
              </w:rPr>
            </w:pPr>
            <w:r w:rsidRPr="00BF564C">
              <w:rPr>
                <w:sz w:val="20"/>
                <w:szCs w:val="20"/>
                <w:highlight w:val="yellow"/>
              </w:rPr>
              <w:t>Michael Hurt</w:t>
            </w:r>
          </w:p>
        </w:tc>
        <w:tc>
          <w:tcPr>
            <w:tcW w:w="2249" w:type="dxa"/>
            <w:tcBorders>
              <w:top w:val="single" w:sz="4" w:space="0" w:color="auto"/>
              <w:left w:val="nil"/>
              <w:bottom w:val="single" w:sz="4" w:space="0" w:color="auto"/>
              <w:right w:val="single" w:sz="4" w:space="0" w:color="auto"/>
            </w:tcBorders>
            <w:shd w:val="clear" w:color="auto" w:fill="auto"/>
          </w:tcPr>
          <w:p w:rsidR="00BF564C" w:rsidRPr="00BF564C" w:rsidRDefault="00BF564C" w:rsidP="00A92185">
            <w:pPr>
              <w:rPr>
                <w:sz w:val="20"/>
                <w:szCs w:val="20"/>
              </w:rPr>
            </w:pPr>
          </w:p>
          <w:p w:rsidR="00BF564C" w:rsidRPr="00BF564C" w:rsidRDefault="00BF564C" w:rsidP="00A92185">
            <w:pPr>
              <w:spacing w:after="60"/>
              <w:rPr>
                <w:sz w:val="20"/>
                <w:szCs w:val="20"/>
              </w:rPr>
            </w:pPr>
            <w:r w:rsidRPr="00BF564C">
              <w:rPr>
                <w:sz w:val="20"/>
                <w:szCs w:val="20"/>
              </w:rPr>
              <w:t>(Michael Elmendorf)</w:t>
            </w:r>
          </w:p>
        </w:tc>
        <w:tc>
          <w:tcPr>
            <w:tcW w:w="1171" w:type="dxa"/>
            <w:tcBorders>
              <w:left w:val="single" w:sz="4" w:space="0" w:color="auto"/>
            </w:tcBorders>
            <w:shd w:val="clear" w:color="auto" w:fill="auto"/>
          </w:tcPr>
          <w:p w:rsidR="00BF564C" w:rsidRPr="00BF564C" w:rsidRDefault="00A92185"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375E83">
            <w:pPr>
              <w:jc w:val="cente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SUNY</w:t>
            </w:r>
          </w:p>
          <w:p w:rsidR="00BF564C" w:rsidRPr="00BF564C" w:rsidRDefault="00BF564C" w:rsidP="00A92185">
            <w:pPr>
              <w:spacing w:before="0"/>
              <w:rPr>
                <w:sz w:val="20"/>
                <w:szCs w:val="20"/>
              </w:rPr>
            </w:pPr>
            <w:r w:rsidRPr="00BF564C">
              <w:rPr>
                <w:sz w:val="20"/>
                <w:szCs w:val="20"/>
                <w:highlight w:val="yellow"/>
              </w:rPr>
              <w:t>Thomas Hippchen</w:t>
            </w:r>
          </w:p>
        </w:tc>
        <w:tc>
          <w:tcPr>
            <w:tcW w:w="2249" w:type="dxa"/>
            <w:tcBorders>
              <w:top w:val="single" w:sz="4" w:space="0" w:color="auto"/>
              <w:left w:val="nil"/>
              <w:bottom w:val="single" w:sz="4" w:space="0" w:color="auto"/>
              <w:right w:val="single" w:sz="4" w:space="0" w:color="auto"/>
            </w:tcBorders>
            <w:shd w:val="clear" w:color="auto" w:fill="auto"/>
          </w:tcPr>
          <w:p w:rsidR="00BF564C" w:rsidRPr="00BF564C" w:rsidRDefault="00BF564C" w:rsidP="00A92185">
            <w:pPr>
              <w:rPr>
                <w:sz w:val="20"/>
                <w:szCs w:val="20"/>
              </w:rPr>
            </w:pPr>
          </w:p>
          <w:p w:rsidR="00BF564C" w:rsidRPr="00BF564C" w:rsidRDefault="00BF564C" w:rsidP="00A92185">
            <w:pPr>
              <w:spacing w:before="0"/>
              <w:rPr>
                <w:sz w:val="20"/>
                <w:szCs w:val="20"/>
              </w:rPr>
            </w:pPr>
            <w:r w:rsidRPr="00BF564C">
              <w:rPr>
                <w:sz w:val="20"/>
                <w:szCs w:val="20"/>
              </w:rPr>
              <w:t>(Kellie Dupuis)</w:t>
            </w:r>
          </w:p>
        </w:tc>
        <w:tc>
          <w:tcPr>
            <w:tcW w:w="1171" w:type="dxa"/>
            <w:tcBorders>
              <w:left w:val="single" w:sz="4" w:space="0" w:color="auto"/>
            </w:tcBorders>
            <w:shd w:val="clear" w:color="auto" w:fill="auto"/>
          </w:tcPr>
          <w:p w:rsidR="00BF564C" w:rsidRPr="00BF564C" w:rsidRDefault="00A92185"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375E83">
            <w:pPr>
              <w:jc w:val="cente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OPWDD</w:t>
            </w:r>
          </w:p>
          <w:p w:rsidR="00BF564C" w:rsidRPr="00BF564C" w:rsidRDefault="00BF564C" w:rsidP="00A92185">
            <w:pPr>
              <w:spacing w:before="0"/>
              <w:rPr>
                <w:sz w:val="20"/>
                <w:szCs w:val="20"/>
              </w:rPr>
            </w:pPr>
            <w:r w:rsidRPr="00BF564C">
              <w:rPr>
                <w:sz w:val="20"/>
                <w:szCs w:val="20"/>
                <w:highlight w:val="yellow"/>
              </w:rPr>
              <w:t>Kelly S. Higgins</w:t>
            </w:r>
          </w:p>
        </w:tc>
        <w:tc>
          <w:tcPr>
            <w:tcW w:w="2249" w:type="dxa"/>
            <w:tcBorders>
              <w:top w:val="single" w:sz="4" w:space="0" w:color="auto"/>
              <w:left w:val="nil"/>
              <w:bottom w:val="single" w:sz="4" w:space="0" w:color="auto"/>
              <w:right w:val="single" w:sz="4" w:space="0" w:color="auto"/>
            </w:tcBorders>
            <w:shd w:val="clear" w:color="auto" w:fill="auto"/>
          </w:tcPr>
          <w:p w:rsidR="00BF564C" w:rsidRPr="00BF564C" w:rsidRDefault="00BF564C" w:rsidP="00A92185">
            <w:pPr>
              <w:rPr>
                <w:sz w:val="20"/>
                <w:szCs w:val="20"/>
              </w:rPr>
            </w:pPr>
          </w:p>
          <w:p w:rsidR="00BF564C" w:rsidRPr="00BF564C" w:rsidRDefault="00BF564C" w:rsidP="00A92185">
            <w:pPr>
              <w:spacing w:before="0"/>
              <w:rPr>
                <w:sz w:val="20"/>
                <w:szCs w:val="20"/>
              </w:rPr>
            </w:pPr>
            <w:r w:rsidRPr="00BF564C">
              <w:rPr>
                <w:sz w:val="20"/>
                <w:szCs w:val="20"/>
              </w:rPr>
              <w:t>(John F. Smith)</w:t>
            </w:r>
          </w:p>
        </w:tc>
        <w:tc>
          <w:tcPr>
            <w:tcW w:w="1171" w:type="dxa"/>
            <w:tcBorders>
              <w:left w:val="single" w:sz="4" w:space="0" w:color="auto"/>
            </w:tcBorders>
            <w:shd w:val="clear" w:color="auto" w:fill="auto"/>
          </w:tcPr>
          <w:p w:rsidR="00BF564C" w:rsidRPr="00BF564C" w:rsidRDefault="00A92185"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375E83">
            <w:pPr>
              <w:jc w:val="cente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DOH</w:t>
            </w:r>
          </w:p>
          <w:p w:rsidR="00BF564C" w:rsidRPr="00BF564C" w:rsidRDefault="00BF564C" w:rsidP="00A92185">
            <w:pPr>
              <w:spacing w:before="0"/>
              <w:rPr>
                <w:sz w:val="20"/>
                <w:szCs w:val="20"/>
              </w:rPr>
            </w:pPr>
            <w:r w:rsidRPr="00BF564C">
              <w:rPr>
                <w:sz w:val="20"/>
                <w:szCs w:val="20"/>
                <w:highlight w:val="yellow"/>
              </w:rPr>
              <w:t>Marybeth Hefner</w:t>
            </w:r>
          </w:p>
        </w:tc>
        <w:tc>
          <w:tcPr>
            <w:tcW w:w="2249" w:type="dxa"/>
            <w:tcBorders>
              <w:top w:val="single" w:sz="4" w:space="0" w:color="auto"/>
              <w:left w:val="nil"/>
              <w:bottom w:val="single" w:sz="4" w:space="0" w:color="auto"/>
              <w:right w:val="single" w:sz="4" w:space="0" w:color="auto"/>
            </w:tcBorders>
            <w:shd w:val="clear" w:color="auto" w:fill="auto"/>
          </w:tcPr>
          <w:p w:rsidR="00BF564C" w:rsidRPr="00BF564C" w:rsidRDefault="00BF564C" w:rsidP="00A92185">
            <w:pPr>
              <w:rPr>
                <w:sz w:val="20"/>
                <w:szCs w:val="20"/>
              </w:rPr>
            </w:pPr>
          </w:p>
          <w:p w:rsidR="00BF564C" w:rsidRPr="00BF564C" w:rsidRDefault="00BF564C" w:rsidP="00A92185">
            <w:pPr>
              <w:spacing w:before="0"/>
              <w:rPr>
                <w:sz w:val="20"/>
                <w:szCs w:val="20"/>
              </w:rPr>
            </w:pPr>
            <w:r w:rsidRPr="00BF564C">
              <w:rPr>
                <w:sz w:val="20"/>
                <w:szCs w:val="20"/>
              </w:rPr>
              <w:t>(Joseph Zeccolo)</w:t>
            </w:r>
          </w:p>
        </w:tc>
        <w:tc>
          <w:tcPr>
            <w:tcW w:w="1171" w:type="dxa"/>
            <w:tcBorders>
              <w:left w:val="single" w:sz="4" w:space="0" w:color="auto"/>
            </w:tcBorders>
            <w:shd w:val="clear" w:color="auto" w:fill="auto"/>
          </w:tcPr>
          <w:p w:rsidR="00BF564C" w:rsidRPr="00BF564C" w:rsidRDefault="00A92185"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375E83">
            <w:pPr>
              <w:jc w:val="cente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ITS</w:t>
            </w:r>
          </w:p>
          <w:p w:rsidR="00BF564C" w:rsidRPr="00BF564C" w:rsidRDefault="00BF564C" w:rsidP="00A92185">
            <w:pPr>
              <w:spacing w:before="0"/>
              <w:rPr>
                <w:sz w:val="20"/>
                <w:szCs w:val="20"/>
              </w:rPr>
            </w:pPr>
            <w:r w:rsidRPr="00BF564C">
              <w:rPr>
                <w:sz w:val="20"/>
                <w:szCs w:val="20"/>
                <w:highlight w:val="yellow"/>
              </w:rPr>
              <w:t>Andrew Bechard</w:t>
            </w:r>
          </w:p>
        </w:tc>
        <w:tc>
          <w:tcPr>
            <w:tcW w:w="2249" w:type="dxa"/>
            <w:tcBorders>
              <w:top w:val="single" w:sz="4" w:space="0" w:color="auto"/>
              <w:left w:val="nil"/>
              <w:bottom w:val="single" w:sz="4" w:space="0" w:color="auto"/>
              <w:right w:val="single" w:sz="4" w:space="0" w:color="auto"/>
            </w:tcBorders>
            <w:shd w:val="clear" w:color="auto" w:fill="auto"/>
          </w:tcPr>
          <w:p w:rsidR="00BF564C" w:rsidRPr="00BF564C" w:rsidRDefault="00BF564C" w:rsidP="00A92185">
            <w:pPr>
              <w:rPr>
                <w:sz w:val="20"/>
                <w:szCs w:val="20"/>
              </w:rPr>
            </w:pPr>
            <w:r w:rsidRPr="00BF564C">
              <w:rPr>
                <w:sz w:val="20"/>
                <w:szCs w:val="20"/>
              </w:rPr>
              <w:t>(Theresa Papa)</w:t>
            </w:r>
          </w:p>
          <w:p w:rsidR="00BF564C" w:rsidRPr="00BF564C" w:rsidRDefault="00BF564C" w:rsidP="00A92185">
            <w:pPr>
              <w:spacing w:before="0" w:after="60"/>
              <w:rPr>
                <w:sz w:val="20"/>
                <w:szCs w:val="20"/>
              </w:rPr>
            </w:pPr>
            <w:r w:rsidRPr="00BF564C">
              <w:rPr>
                <w:sz w:val="20"/>
                <w:szCs w:val="20"/>
              </w:rPr>
              <w:t>(John Cody)</w:t>
            </w:r>
          </w:p>
        </w:tc>
        <w:tc>
          <w:tcPr>
            <w:tcW w:w="1171" w:type="dxa"/>
            <w:tcBorders>
              <w:left w:val="single" w:sz="4" w:space="0" w:color="auto"/>
            </w:tcBorders>
            <w:shd w:val="clear" w:color="auto" w:fill="auto"/>
          </w:tcPr>
          <w:p w:rsidR="00BF564C" w:rsidRPr="00BF564C" w:rsidRDefault="00A92185"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375E83">
            <w:pPr>
              <w:jc w:val="center"/>
              <w:rPr>
                <w:sz w:val="20"/>
                <w:szCs w:val="20"/>
              </w:rPr>
            </w:pPr>
          </w:p>
        </w:tc>
      </w:tr>
      <w:tr w:rsidR="00BF564C" w:rsidRPr="005105D7" w:rsidTr="00A92185">
        <w:tc>
          <w:tcPr>
            <w:tcW w:w="2629" w:type="dxa"/>
            <w:gridSpan w:val="2"/>
            <w:tcBorders>
              <w:right w:val="nil"/>
            </w:tcBorders>
            <w:shd w:val="clear" w:color="auto" w:fill="auto"/>
          </w:tcPr>
          <w:p w:rsidR="00BF564C" w:rsidRPr="00BF564C" w:rsidRDefault="00BF564C" w:rsidP="00A92185">
            <w:pPr>
              <w:rPr>
                <w:b/>
                <w:sz w:val="20"/>
                <w:szCs w:val="20"/>
              </w:rPr>
            </w:pPr>
            <w:r w:rsidRPr="00BF564C">
              <w:rPr>
                <w:b/>
                <w:sz w:val="20"/>
                <w:szCs w:val="20"/>
              </w:rPr>
              <w:t>OMH</w:t>
            </w:r>
          </w:p>
          <w:p w:rsidR="00BF564C" w:rsidRPr="00BF564C" w:rsidRDefault="00BF564C" w:rsidP="00A92185">
            <w:pPr>
              <w:rPr>
                <w:sz w:val="20"/>
                <w:szCs w:val="20"/>
              </w:rPr>
            </w:pPr>
            <w:r w:rsidRPr="00BF564C">
              <w:rPr>
                <w:sz w:val="20"/>
                <w:szCs w:val="20"/>
              </w:rPr>
              <w:t>David Russo</w:t>
            </w:r>
          </w:p>
        </w:tc>
        <w:tc>
          <w:tcPr>
            <w:tcW w:w="2249" w:type="dxa"/>
            <w:tcBorders>
              <w:top w:val="single" w:sz="4" w:space="0" w:color="auto"/>
              <w:left w:val="nil"/>
              <w:bottom w:val="nil"/>
              <w:right w:val="single" w:sz="4" w:space="0" w:color="auto"/>
            </w:tcBorders>
            <w:shd w:val="clear" w:color="auto" w:fill="auto"/>
          </w:tcPr>
          <w:p w:rsidR="00BF564C" w:rsidRPr="00BF564C" w:rsidRDefault="00BF564C" w:rsidP="00A92185">
            <w:pPr>
              <w:rPr>
                <w:sz w:val="20"/>
                <w:szCs w:val="20"/>
              </w:rPr>
            </w:pPr>
          </w:p>
          <w:p w:rsidR="00BF564C" w:rsidRPr="00BF564C" w:rsidRDefault="00BF564C" w:rsidP="00A92185">
            <w:pPr>
              <w:spacing w:after="60"/>
              <w:rPr>
                <w:sz w:val="20"/>
                <w:szCs w:val="20"/>
              </w:rPr>
            </w:pPr>
            <w:r w:rsidRPr="00BF564C">
              <w:rPr>
                <w:sz w:val="20"/>
                <w:szCs w:val="20"/>
              </w:rPr>
              <w:t>(</w:t>
            </w:r>
            <w:r w:rsidRPr="00BF564C">
              <w:rPr>
                <w:sz w:val="20"/>
                <w:szCs w:val="20"/>
                <w:highlight w:val="yellow"/>
              </w:rPr>
              <w:t>David Milstein</w:t>
            </w:r>
            <w:r w:rsidRPr="00BF564C">
              <w:rPr>
                <w:sz w:val="20"/>
                <w:szCs w:val="20"/>
              </w:rPr>
              <w:t>)</w:t>
            </w:r>
          </w:p>
        </w:tc>
        <w:tc>
          <w:tcPr>
            <w:tcW w:w="1171" w:type="dxa"/>
            <w:tcBorders>
              <w:left w:val="single" w:sz="4" w:space="0" w:color="auto"/>
            </w:tcBorders>
            <w:shd w:val="clear" w:color="auto" w:fill="auto"/>
          </w:tcPr>
          <w:p w:rsidR="00BF564C" w:rsidRPr="00BF564C" w:rsidRDefault="00A92185" w:rsidP="00A92185">
            <w:pPr>
              <w:spacing w:before="240"/>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375E83">
            <w:pPr>
              <w:jc w:val="center"/>
              <w:rPr>
                <w:sz w:val="20"/>
                <w:szCs w:val="20"/>
              </w:rPr>
            </w:pPr>
          </w:p>
        </w:tc>
      </w:tr>
      <w:tr w:rsidR="00BF564C" w:rsidRPr="005105D7" w:rsidTr="00A92185">
        <w:tc>
          <w:tcPr>
            <w:tcW w:w="4878" w:type="dxa"/>
            <w:gridSpan w:val="3"/>
            <w:shd w:val="clear" w:color="auto" w:fill="auto"/>
          </w:tcPr>
          <w:p w:rsidR="00BF564C" w:rsidRPr="00BF564C" w:rsidRDefault="00BF564C" w:rsidP="00A92185">
            <w:pPr>
              <w:spacing w:before="120" w:after="120"/>
              <w:jc w:val="center"/>
              <w:rPr>
                <w:b/>
                <w:sz w:val="20"/>
                <w:szCs w:val="20"/>
              </w:rPr>
            </w:pPr>
            <w:r w:rsidRPr="00BF564C">
              <w:rPr>
                <w:b/>
                <w:sz w:val="20"/>
                <w:szCs w:val="20"/>
              </w:rPr>
              <w:t>AT-LARGE MEMBERS</w:t>
            </w:r>
          </w:p>
        </w:tc>
        <w:tc>
          <w:tcPr>
            <w:tcW w:w="1171" w:type="dxa"/>
            <w:shd w:val="clear" w:color="auto" w:fill="auto"/>
          </w:tcPr>
          <w:p w:rsidR="00BF564C" w:rsidRPr="00BF564C" w:rsidRDefault="00BF564C" w:rsidP="00A92185">
            <w:pPr>
              <w:rPr>
                <w:sz w:val="20"/>
                <w:szCs w:val="20"/>
              </w:rPr>
            </w:pP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375E83">
            <w:pPr>
              <w:jc w:val="center"/>
              <w:rPr>
                <w:sz w:val="20"/>
                <w:szCs w:val="20"/>
              </w:rPr>
            </w:pPr>
          </w:p>
        </w:tc>
      </w:tr>
      <w:tr w:rsidR="00BF564C" w:rsidRPr="005105D7" w:rsidTr="00A92185">
        <w:tc>
          <w:tcPr>
            <w:tcW w:w="4878" w:type="dxa"/>
            <w:gridSpan w:val="3"/>
            <w:shd w:val="clear" w:color="auto" w:fill="auto"/>
          </w:tcPr>
          <w:p w:rsidR="00BF564C" w:rsidRPr="00BF564C" w:rsidRDefault="00BF564C" w:rsidP="00A92185">
            <w:pPr>
              <w:rPr>
                <w:sz w:val="20"/>
                <w:szCs w:val="20"/>
                <w:highlight w:val="yellow"/>
              </w:rPr>
            </w:pPr>
            <w:r w:rsidRPr="00BF564C">
              <w:rPr>
                <w:sz w:val="20"/>
                <w:szCs w:val="20"/>
                <w:highlight w:val="yellow"/>
              </w:rPr>
              <w:t>James Haggerty</w:t>
            </w:r>
          </w:p>
        </w:tc>
        <w:tc>
          <w:tcPr>
            <w:tcW w:w="1171" w:type="dxa"/>
            <w:shd w:val="clear" w:color="auto" w:fill="auto"/>
          </w:tcPr>
          <w:p w:rsidR="00BF564C" w:rsidRPr="00BF564C" w:rsidRDefault="00A92185" w:rsidP="00375E83">
            <w:pPr>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375E83">
            <w:pPr>
              <w:jc w:val="center"/>
              <w:rPr>
                <w:sz w:val="20"/>
                <w:szCs w:val="20"/>
              </w:rPr>
            </w:pPr>
          </w:p>
        </w:tc>
      </w:tr>
      <w:tr w:rsidR="00BF564C" w:rsidRPr="005105D7" w:rsidTr="00A92185">
        <w:tc>
          <w:tcPr>
            <w:tcW w:w="4878" w:type="dxa"/>
            <w:gridSpan w:val="3"/>
            <w:shd w:val="clear" w:color="auto" w:fill="auto"/>
          </w:tcPr>
          <w:p w:rsidR="00BF564C" w:rsidRPr="00BF564C" w:rsidRDefault="00BF564C" w:rsidP="00A92185">
            <w:pPr>
              <w:rPr>
                <w:sz w:val="20"/>
                <w:szCs w:val="20"/>
              </w:rPr>
            </w:pPr>
            <w:r w:rsidRPr="00BF564C">
              <w:rPr>
                <w:sz w:val="20"/>
                <w:szCs w:val="20"/>
              </w:rPr>
              <w:t>Ronald Tascarella – NIB    (not yet confirmed)</w:t>
            </w:r>
          </w:p>
        </w:tc>
        <w:tc>
          <w:tcPr>
            <w:tcW w:w="1171" w:type="dxa"/>
            <w:shd w:val="clear" w:color="auto" w:fill="auto"/>
          </w:tcPr>
          <w:p w:rsidR="00BF564C" w:rsidRPr="00BF564C" w:rsidRDefault="00BF564C" w:rsidP="00A92185">
            <w:pPr>
              <w:rPr>
                <w:sz w:val="20"/>
                <w:szCs w:val="20"/>
              </w:rPr>
            </w:pP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375E83" w:rsidP="00375E83">
            <w:pPr>
              <w:jc w:val="center"/>
              <w:rPr>
                <w:sz w:val="20"/>
                <w:szCs w:val="20"/>
              </w:rPr>
            </w:pPr>
            <w:r>
              <w:rPr>
                <w:sz w:val="20"/>
                <w:szCs w:val="20"/>
              </w:rPr>
              <w:t>X</w:t>
            </w:r>
          </w:p>
        </w:tc>
        <w:tc>
          <w:tcPr>
            <w:tcW w:w="1260" w:type="dxa"/>
            <w:shd w:val="clear" w:color="auto" w:fill="auto"/>
          </w:tcPr>
          <w:p w:rsidR="00BF564C" w:rsidRPr="00BF564C" w:rsidRDefault="00BF564C" w:rsidP="00375E83">
            <w:pPr>
              <w:jc w:val="center"/>
              <w:rPr>
                <w:sz w:val="20"/>
                <w:szCs w:val="20"/>
              </w:rPr>
            </w:pPr>
          </w:p>
        </w:tc>
      </w:tr>
      <w:tr w:rsidR="00BF564C" w:rsidRPr="005105D7" w:rsidTr="00A92185">
        <w:tc>
          <w:tcPr>
            <w:tcW w:w="4878" w:type="dxa"/>
            <w:gridSpan w:val="3"/>
            <w:shd w:val="clear" w:color="auto" w:fill="auto"/>
          </w:tcPr>
          <w:p w:rsidR="00BF564C" w:rsidRPr="00BF564C" w:rsidRDefault="00BF564C" w:rsidP="00A92185">
            <w:pPr>
              <w:rPr>
                <w:sz w:val="20"/>
                <w:szCs w:val="20"/>
              </w:rPr>
            </w:pPr>
            <w:r w:rsidRPr="00BF564C">
              <w:rPr>
                <w:sz w:val="20"/>
                <w:szCs w:val="20"/>
              </w:rPr>
              <w:t>Rashida Mendes</w:t>
            </w:r>
          </w:p>
        </w:tc>
        <w:tc>
          <w:tcPr>
            <w:tcW w:w="1171" w:type="dxa"/>
            <w:shd w:val="clear" w:color="auto" w:fill="auto"/>
          </w:tcPr>
          <w:p w:rsidR="00BF564C" w:rsidRPr="00BF564C" w:rsidRDefault="00BF564C" w:rsidP="00A92185">
            <w:pPr>
              <w:rPr>
                <w:sz w:val="20"/>
                <w:szCs w:val="20"/>
              </w:rPr>
            </w:pP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375E83" w:rsidP="00375E83">
            <w:pPr>
              <w:jc w:val="center"/>
              <w:rPr>
                <w:sz w:val="20"/>
                <w:szCs w:val="20"/>
              </w:rPr>
            </w:pPr>
            <w:r w:rsidRPr="00BF564C">
              <w:rPr>
                <w:sz w:val="20"/>
                <w:szCs w:val="20"/>
              </w:rPr>
              <w:t>X</w:t>
            </w:r>
          </w:p>
        </w:tc>
      </w:tr>
      <w:tr w:rsidR="00BF564C" w:rsidRPr="005105D7" w:rsidTr="00A92185">
        <w:tc>
          <w:tcPr>
            <w:tcW w:w="4878" w:type="dxa"/>
            <w:gridSpan w:val="3"/>
            <w:shd w:val="clear" w:color="auto" w:fill="auto"/>
          </w:tcPr>
          <w:p w:rsidR="00BF564C" w:rsidRPr="00BF564C" w:rsidRDefault="00BF564C" w:rsidP="00A92185">
            <w:pPr>
              <w:spacing w:before="30" w:after="30"/>
              <w:rPr>
                <w:sz w:val="20"/>
                <w:szCs w:val="20"/>
              </w:rPr>
            </w:pPr>
            <w:r w:rsidRPr="00BF564C">
              <w:rPr>
                <w:sz w:val="20"/>
                <w:szCs w:val="20"/>
                <w:highlight w:val="yellow"/>
              </w:rPr>
              <w:t>Richard St. Paul</w:t>
            </w:r>
          </w:p>
        </w:tc>
        <w:tc>
          <w:tcPr>
            <w:tcW w:w="1171" w:type="dxa"/>
            <w:shd w:val="clear" w:color="auto" w:fill="auto"/>
          </w:tcPr>
          <w:p w:rsidR="00BF564C" w:rsidRPr="00BF564C" w:rsidRDefault="00A92185" w:rsidP="00375E83">
            <w:pPr>
              <w:jc w:val="center"/>
              <w:rPr>
                <w:sz w:val="20"/>
                <w:szCs w:val="20"/>
              </w:rPr>
            </w:pPr>
            <w:r w:rsidRPr="00BF564C">
              <w:rPr>
                <w:sz w:val="20"/>
                <w:szCs w:val="20"/>
              </w:rPr>
              <w:t>X</w:t>
            </w: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BF564C" w:rsidP="00375E83">
            <w:pPr>
              <w:jc w:val="center"/>
              <w:rPr>
                <w:sz w:val="20"/>
                <w:szCs w:val="20"/>
              </w:rPr>
            </w:pPr>
          </w:p>
        </w:tc>
      </w:tr>
      <w:tr w:rsidR="00BF564C" w:rsidRPr="005105D7" w:rsidTr="00A92185">
        <w:tc>
          <w:tcPr>
            <w:tcW w:w="4878" w:type="dxa"/>
            <w:gridSpan w:val="3"/>
            <w:shd w:val="clear" w:color="auto" w:fill="auto"/>
          </w:tcPr>
          <w:p w:rsidR="00BF564C" w:rsidRPr="00BF564C" w:rsidRDefault="00BF564C" w:rsidP="00A92185">
            <w:pPr>
              <w:spacing w:before="30" w:after="30"/>
              <w:rPr>
                <w:sz w:val="20"/>
                <w:szCs w:val="20"/>
              </w:rPr>
            </w:pPr>
            <w:r w:rsidRPr="00BF564C">
              <w:rPr>
                <w:sz w:val="20"/>
                <w:szCs w:val="20"/>
              </w:rPr>
              <w:t>Gregory Weston</w:t>
            </w:r>
          </w:p>
        </w:tc>
        <w:tc>
          <w:tcPr>
            <w:tcW w:w="1171" w:type="dxa"/>
            <w:shd w:val="clear" w:color="auto" w:fill="auto"/>
          </w:tcPr>
          <w:p w:rsidR="00BF564C" w:rsidRPr="00BF564C" w:rsidRDefault="00BF564C" w:rsidP="00A92185">
            <w:pPr>
              <w:rPr>
                <w:sz w:val="20"/>
                <w:szCs w:val="20"/>
              </w:rPr>
            </w:pPr>
          </w:p>
        </w:tc>
        <w:tc>
          <w:tcPr>
            <w:tcW w:w="989" w:type="dxa"/>
            <w:shd w:val="clear" w:color="auto" w:fill="auto"/>
          </w:tcPr>
          <w:p w:rsidR="00BF564C" w:rsidRPr="00BF564C" w:rsidRDefault="00BF564C" w:rsidP="00A92185">
            <w:pPr>
              <w:rPr>
                <w:sz w:val="20"/>
                <w:szCs w:val="20"/>
              </w:rPr>
            </w:pPr>
          </w:p>
        </w:tc>
        <w:tc>
          <w:tcPr>
            <w:tcW w:w="1206" w:type="dxa"/>
            <w:shd w:val="clear" w:color="auto" w:fill="auto"/>
          </w:tcPr>
          <w:p w:rsidR="00BF564C" w:rsidRPr="00BF564C" w:rsidRDefault="00BF564C" w:rsidP="00A92185">
            <w:pPr>
              <w:rPr>
                <w:sz w:val="20"/>
                <w:szCs w:val="20"/>
              </w:rPr>
            </w:pPr>
          </w:p>
        </w:tc>
        <w:tc>
          <w:tcPr>
            <w:tcW w:w="1260" w:type="dxa"/>
            <w:shd w:val="clear" w:color="auto" w:fill="auto"/>
          </w:tcPr>
          <w:p w:rsidR="00BF564C" w:rsidRPr="00BF564C" w:rsidRDefault="00375E83" w:rsidP="00375E83">
            <w:pPr>
              <w:jc w:val="center"/>
              <w:rPr>
                <w:sz w:val="20"/>
                <w:szCs w:val="20"/>
              </w:rPr>
            </w:pPr>
            <w:r w:rsidRPr="00BF564C">
              <w:rPr>
                <w:sz w:val="20"/>
                <w:szCs w:val="20"/>
              </w:rPr>
              <w:t>X</w:t>
            </w:r>
          </w:p>
        </w:tc>
      </w:tr>
    </w:tbl>
    <w:p w:rsidR="00C06093" w:rsidRPr="005105D7" w:rsidRDefault="00C06093"/>
    <w:sectPr w:rsidR="00C06093" w:rsidRPr="005105D7" w:rsidSect="00CD044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CB4" w:rsidRDefault="00860CB4" w:rsidP="00997222">
      <w:r>
        <w:separator/>
      </w:r>
    </w:p>
  </w:endnote>
  <w:endnote w:type="continuationSeparator" w:id="0">
    <w:p w:rsidR="00860CB4" w:rsidRDefault="00860CB4" w:rsidP="0099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7A" w:rsidRDefault="00E14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7A" w:rsidRPr="00997222" w:rsidRDefault="00E1467A">
    <w:pPr>
      <w:pStyle w:val="Footer"/>
      <w:rPr>
        <w:i/>
        <w:sz w:val="18"/>
        <w:szCs w:val="18"/>
      </w:rPr>
    </w:pPr>
    <w:r>
      <w:rPr>
        <w:i/>
        <w:sz w:val="18"/>
        <w:szCs w:val="18"/>
      </w:rPr>
      <w:fldChar w:fldCharType="begin"/>
    </w:r>
    <w:r>
      <w:rPr>
        <w:i/>
        <w:sz w:val="18"/>
        <w:szCs w:val="18"/>
      </w:rPr>
      <w:instrText xml:space="preserve"> FILENAME  \* Caps  \* MERGEFORMAT </w:instrText>
    </w:r>
    <w:r>
      <w:rPr>
        <w:i/>
        <w:sz w:val="18"/>
        <w:szCs w:val="18"/>
      </w:rPr>
      <w:fldChar w:fldCharType="separate"/>
    </w:r>
    <w:r>
      <w:rPr>
        <w:i/>
        <w:noProof/>
        <w:sz w:val="18"/>
        <w:szCs w:val="18"/>
      </w:rPr>
      <w:t>11-26-13draftmeetingminutes_(Revisedpercouncil).Docx</w:t>
    </w:r>
    <w:r>
      <w:rPr>
        <w:i/>
        <w:sz w:val="18"/>
        <w:szCs w:val="18"/>
      </w:rPr>
      <w:fldChar w:fldCharType="end"/>
    </w:r>
    <w:r w:rsidRPr="00997222">
      <w:rPr>
        <w:i/>
        <w:sz w:val="18"/>
        <w:szCs w:val="18"/>
      </w:rPr>
      <w:tab/>
    </w:r>
    <w:r>
      <w:rPr>
        <w:i/>
        <w:sz w:val="18"/>
        <w:szCs w:val="18"/>
      </w:rPr>
      <w:tab/>
    </w:r>
    <w:r w:rsidRPr="00997222">
      <w:rPr>
        <w:i/>
        <w:sz w:val="18"/>
        <w:szCs w:val="18"/>
      </w:rPr>
      <w:fldChar w:fldCharType="begin"/>
    </w:r>
    <w:r w:rsidRPr="00997222">
      <w:rPr>
        <w:i/>
        <w:sz w:val="18"/>
        <w:szCs w:val="18"/>
      </w:rPr>
      <w:instrText xml:space="preserve"> PAGE  \* ArabicDash  \* MERGEFORMAT </w:instrText>
    </w:r>
    <w:r w:rsidRPr="00997222">
      <w:rPr>
        <w:i/>
        <w:sz w:val="18"/>
        <w:szCs w:val="18"/>
      </w:rPr>
      <w:fldChar w:fldCharType="separate"/>
    </w:r>
    <w:r w:rsidR="00E26D0E">
      <w:rPr>
        <w:i/>
        <w:noProof/>
        <w:sz w:val="18"/>
        <w:szCs w:val="18"/>
      </w:rPr>
      <w:t>- 1 -</w:t>
    </w:r>
    <w:r w:rsidRPr="00997222">
      <w:rP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7A" w:rsidRDefault="00E14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CB4" w:rsidRDefault="00860CB4" w:rsidP="00997222">
      <w:r>
        <w:separator/>
      </w:r>
    </w:p>
  </w:footnote>
  <w:footnote w:type="continuationSeparator" w:id="0">
    <w:p w:rsidR="00860CB4" w:rsidRDefault="00860CB4" w:rsidP="0099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7A" w:rsidRDefault="00E14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7A" w:rsidRDefault="00E14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67A" w:rsidRDefault="00E14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8B3"/>
    <w:multiLevelType w:val="hybridMultilevel"/>
    <w:tmpl w:val="5492E532"/>
    <w:lvl w:ilvl="0" w:tplc="E9E8009A">
      <w:start w:val="1"/>
      <w:numFmt w:val="bullet"/>
      <w:lvlText w:val="A"/>
      <w:lvlJc w:val="left"/>
      <w:pPr>
        <w:ind w:left="720" w:hanging="360"/>
      </w:pPr>
      <w:rPr>
        <w:rFonts w:ascii="Arial" w:hAnsi="Arial" w:hint="default"/>
      </w:rPr>
    </w:lvl>
    <w:lvl w:ilvl="1" w:tplc="A0462326">
      <w:start w:val="1"/>
      <w:numFmt w:val="bullet"/>
      <w:lvlText w:val="A"/>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7C6FDF"/>
    <w:multiLevelType w:val="hybridMultilevel"/>
    <w:tmpl w:val="3CBC4926"/>
    <w:lvl w:ilvl="0" w:tplc="14B4AE9C">
      <w:start w:val="1"/>
      <w:numFmt w:val="bullet"/>
      <w:lvlText w:val="Q"/>
      <w:lvlJc w:val="left"/>
      <w:pPr>
        <w:ind w:left="540" w:hanging="360"/>
      </w:pPr>
      <w:rPr>
        <w:rFonts w:ascii="Arial" w:hAnsi="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D7C73AC"/>
    <w:multiLevelType w:val="hybridMultilevel"/>
    <w:tmpl w:val="DD221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40B50"/>
    <w:multiLevelType w:val="hybridMultilevel"/>
    <w:tmpl w:val="6A88645A"/>
    <w:lvl w:ilvl="0" w:tplc="14B4AE9C">
      <w:start w:val="1"/>
      <w:numFmt w:val="bullet"/>
      <w:lvlText w:val="Q"/>
      <w:lvlJc w:val="left"/>
      <w:pPr>
        <w:ind w:left="108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884859"/>
    <w:multiLevelType w:val="hybridMultilevel"/>
    <w:tmpl w:val="AFB66624"/>
    <w:lvl w:ilvl="0" w:tplc="A0462326">
      <w:start w:val="1"/>
      <w:numFmt w:val="bullet"/>
      <w:lvlText w:val="A"/>
      <w:lvlJc w:val="left"/>
      <w:pPr>
        <w:ind w:left="720" w:hanging="360"/>
      </w:pPr>
      <w:rPr>
        <w:rFonts w:ascii="Arial" w:hAnsi="Arial" w:hint="default"/>
      </w:rPr>
    </w:lvl>
    <w:lvl w:ilvl="1" w:tplc="A0462326">
      <w:start w:val="1"/>
      <w:numFmt w:val="bullet"/>
      <w:lvlText w:val="A"/>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75EC1"/>
    <w:multiLevelType w:val="hybridMultilevel"/>
    <w:tmpl w:val="99AAB948"/>
    <w:lvl w:ilvl="0" w:tplc="A0462326">
      <w:start w:val="1"/>
      <w:numFmt w:val="bullet"/>
      <w:lvlText w:val="A"/>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71A63"/>
    <w:multiLevelType w:val="hybridMultilevel"/>
    <w:tmpl w:val="13C26BE2"/>
    <w:lvl w:ilvl="0" w:tplc="A0462326">
      <w:start w:val="1"/>
      <w:numFmt w:val="bullet"/>
      <w:lvlText w:val="A"/>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473E8"/>
    <w:multiLevelType w:val="hybridMultilevel"/>
    <w:tmpl w:val="9F82D4C8"/>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B3477E3"/>
    <w:multiLevelType w:val="hybridMultilevel"/>
    <w:tmpl w:val="11D2F034"/>
    <w:lvl w:ilvl="0" w:tplc="14B4AE9C">
      <w:start w:val="1"/>
      <w:numFmt w:val="bullet"/>
      <w:lvlText w:val="Q"/>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14399"/>
    <w:multiLevelType w:val="hybridMultilevel"/>
    <w:tmpl w:val="0EEE2C76"/>
    <w:lvl w:ilvl="0" w:tplc="14B4AE9C">
      <w:start w:val="1"/>
      <w:numFmt w:val="bullet"/>
      <w:lvlText w:val="Q"/>
      <w:lvlJc w:val="left"/>
      <w:pPr>
        <w:ind w:left="1260" w:hanging="360"/>
      </w:pPr>
      <w:rPr>
        <w:rFonts w:ascii="Arial" w:hAnsi="Arial" w:hint="default"/>
      </w:rPr>
    </w:lvl>
    <w:lvl w:ilvl="1" w:tplc="A0462326">
      <w:start w:val="1"/>
      <w:numFmt w:val="bullet"/>
      <w:lvlText w:val="A"/>
      <w:lvlJc w:val="left"/>
      <w:pPr>
        <w:ind w:left="1440" w:hanging="360"/>
      </w:pPr>
      <w:rPr>
        <w:rFonts w:ascii="Arial" w:hAnsi="Aria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E1B29A3"/>
    <w:multiLevelType w:val="hybridMultilevel"/>
    <w:tmpl w:val="17F8D004"/>
    <w:lvl w:ilvl="0" w:tplc="14B4AE9C">
      <w:start w:val="1"/>
      <w:numFmt w:val="bullet"/>
      <w:lvlText w:val="Q"/>
      <w:lvlJc w:val="left"/>
      <w:pPr>
        <w:ind w:left="324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F344B44"/>
    <w:multiLevelType w:val="hybridMultilevel"/>
    <w:tmpl w:val="6C32234A"/>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5E92640"/>
    <w:multiLevelType w:val="hybridMultilevel"/>
    <w:tmpl w:val="2C980716"/>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C1E3B39"/>
    <w:multiLevelType w:val="hybridMultilevel"/>
    <w:tmpl w:val="74927FDA"/>
    <w:lvl w:ilvl="0" w:tplc="14B4AE9C">
      <w:start w:val="1"/>
      <w:numFmt w:val="bullet"/>
      <w:lvlText w:val="Q"/>
      <w:lvlJc w:val="left"/>
      <w:pPr>
        <w:ind w:left="54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1402037"/>
    <w:multiLevelType w:val="hybridMultilevel"/>
    <w:tmpl w:val="772AFD28"/>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9A355A4"/>
    <w:multiLevelType w:val="hybridMultilevel"/>
    <w:tmpl w:val="C712A24E"/>
    <w:lvl w:ilvl="0" w:tplc="14B4AE9C">
      <w:start w:val="1"/>
      <w:numFmt w:val="bullet"/>
      <w:lvlText w:val="Q"/>
      <w:lvlJc w:val="left"/>
      <w:pPr>
        <w:ind w:left="108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8954EC7"/>
    <w:multiLevelType w:val="hybridMultilevel"/>
    <w:tmpl w:val="C8E6D0D0"/>
    <w:lvl w:ilvl="0" w:tplc="C0B0CC5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C02F0"/>
    <w:multiLevelType w:val="hybridMultilevel"/>
    <w:tmpl w:val="ABBA6A6E"/>
    <w:lvl w:ilvl="0" w:tplc="99C6EA2C">
      <w:start w:val="1"/>
      <w:numFmt w:val="upperRoman"/>
      <w:lvlText w:val="%1."/>
      <w:lvlJc w:val="right"/>
      <w:pPr>
        <w:ind w:left="360" w:hanging="360"/>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E000B55"/>
    <w:multiLevelType w:val="hybridMultilevel"/>
    <w:tmpl w:val="8142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B3025"/>
    <w:multiLevelType w:val="hybridMultilevel"/>
    <w:tmpl w:val="4FB2D4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7"/>
  </w:num>
  <w:num w:numId="15">
    <w:abstractNumId w:val="19"/>
  </w:num>
  <w:num w:numId="16">
    <w:abstractNumId w:val="6"/>
  </w:num>
  <w:num w:numId="17">
    <w:abstractNumId w:val="18"/>
  </w:num>
  <w:num w:numId="18">
    <w:abstractNumId w:val="8"/>
  </w:num>
  <w:num w:numId="19">
    <w:abstractNumId w:val="5"/>
  </w:num>
  <w:num w:numId="20">
    <w:abstractNumId w:val="16"/>
  </w:num>
  <w:num w:numId="21">
    <w:abstractNumId w:val="4"/>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D7E"/>
    <w:rsid w:val="00002214"/>
    <w:rsid w:val="00045060"/>
    <w:rsid w:val="00065F05"/>
    <w:rsid w:val="000735B7"/>
    <w:rsid w:val="000807DD"/>
    <w:rsid w:val="000B7ECD"/>
    <w:rsid w:val="000E333A"/>
    <w:rsid w:val="00146CE4"/>
    <w:rsid w:val="001713C2"/>
    <w:rsid w:val="001903B5"/>
    <w:rsid w:val="001A3885"/>
    <w:rsid w:val="00205814"/>
    <w:rsid w:val="00241061"/>
    <w:rsid w:val="002804D1"/>
    <w:rsid w:val="00292708"/>
    <w:rsid w:val="002A0B7F"/>
    <w:rsid w:val="002C4707"/>
    <w:rsid w:val="00300895"/>
    <w:rsid w:val="003148DD"/>
    <w:rsid w:val="00362175"/>
    <w:rsid w:val="00375E83"/>
    <w:rsid w:val="003B36DD"/>
    <w:rsid w:val="003B67C0"/>
    <w:rsid w:val="003D1790"/>
    <w:rsid w:val="003E3CFD"/>
    <w:rsid w:val="003E6245"/>
    <w:rsid w:val="00427FB9"/>
    <w:rsid w:val="00462525"/>
    <w:rsid w:val="0046376F"/>
    <w:rsid w:val="00493051"/>
    <w:rsid w:val="00495AE6"/>
    <w:rsid w:val="005105D7"/>
    <w:rsid w:val="00515A35"/>
    <w:rsid w:val="00516F27"/>
    <w:rsid w:val="005472FB"/>
    <w:rsid w:val="00553CED"/>
    <w:rsid w:val="00564426"/>
    <w:rsid w:val="005672AC"/>
    <w:rsid w:val="00570AE1"/>
    <w:rsid w:val="00580BC8"/>
    <w:rsid w:val="00595597"/>
    <w:rsid w:val="005A0E0F"/>
    <w:rsid w:val="005A16EB"/>
    <w:rsid w:val="005B7474"/>
    <w:rsid w:val="005C020D"/>
    <w:rsid w:val="005D19E7"/>
    <w:rsid w:val="005F03F1"/>
    <w:rsid w:val="006025E4"/>
    <w:rsid w:val="00682395"/>
    <w:rsid w:val="006912E4"/>
    <w:rsid w:val="006A665A"/>
    <w:rsid w:val="006C0C76"/>
    <w:rsid w:val="006D1AF5"/>
    <w:rsid w:val="006D519F"/>
    <w:rsid w:val="006D62BD"/>
    <w:rsid w:val="006F376C"/>
    <w:rsid w:val="006F6D92"/>
    <w:rsid w:val="00701201"/>
    <w:rsid w:val="00716DA3"/>
    <w:rsid w:val="00764F67"/>
    <w:rsid w:val="0076509D"/>
    <w:rsid w:val="007874CF"/>
    <w:rsid w:val="00792657"/>
    <w:rsid w:val="007A0F2C"/>
    <w:rsid w:val="007A394F"/>
    <w:rsid w:val="007B7BC9"/>
    <w:rsid w:val="007F1943"/>
    <w:rsid w:val="00801B20"/>
    <w:rsid w:val="008150DE"/>
    <w:rsid w:val="00837EB8"/>
    <w:rsid w:val="00841A0D"/>
    <w:rsid w:val="00860CB4"/>
    <w:rsid w:val="0087497A"/>
    <w:rsid w:val="008A2FB2"/>
    <w:rsid w:val="008F4F8B"/>
    <w:rsid w:val="009508C7"/>
    <w:rsid w:val="00997222"/>
    <w:rsid w:val="009A385C"/>
    <w:rsid w:val="009B4DB6"/>
    <w:rsid w:val="009C0367"/>
    <w:rsid w:val="009E1E21"/>
    <w:rsid w:val="009E209E"/>
    <w:rsid w:val="009E3B59"/>
    <w:rsid w:val="009E511E"/>
    <w:rsid w:val="009F4C92"/>
    <w:rsid w:val="00A22869"/>
    <w:rsid w:val="00A37FE1"/>
    <w:rsid w:val="00A51AF4"/>
    <w:rsid w:val="00A60CC8"/>
    <w:rsid w:val="00A61E9B"/>
    <w:rsid w:val="00A66A39"/>
    <w:rsid w:val="00A776E3"/>
    <w:rsid w:val="00A92185"/>
    <w:rsid w:val="00A92745"/>
    <w:rsid w:val="00A94F53"/>
    <w:rsid w:val="00A979D2"/>
    <w:rsid w:val="00AA3D2C"/>
    <w:rsid w:val="00AB032A"/>
    <w:rsid w:val="00AD0E17"/>
    <w:rsid w:val="00AD30F5"/>
    <w:rsid w:val="00AF53A7"/>
    <w:rsid w:val="00B14912"/>
    <w:rsid w:val="00B32567"/>
    <w:rsid w:val="00B35681"/>
    <w:rsid w:val="00B470BC"/>
    <w:rsid w:val="00B63A68"/>
    <w:rsid w:val="00BC6197"/>
    <w:rsid w:val="00BD6177"/>
    <w:rsid w:val="00BF564C"/>
    <w:rsid w:val="00BF7650"/>
    <w:rsid w:val="00C06093"/>
    <w:rsid w:val="00C162CF"/>
    <w:rsid w:val="00C24971"/>
    <w:rsid w:val="00C465DE"/>
    <w:rsid w:val="00C630A0"/>
    <w:rsid w:val="00C9661A"/>
    <w:rsid w:val="00CB33D6"/>
    <w:rsid w:val="00CB5724"/>
    <w:rsid w:val="00CC6BE7"/>
    <w:rsid w:val="00CD0442"/>
    <w:rsid w:val="00CD55D7"/>
    <w:rsid w:val="00CD5F37"/>
    <w:rsid w:val="00D01774"/>
    <w:rsid w:val="00D0212B"/>
    <w:rsid w:val="00D25D9C"/>
    <w:rsid w:val="00D36E63"/>
    <w:rsid w:val="00D467F0"/>
    <w:rsid w:val="00D46FDA"/>
    <w:rsid w:val="00D52D7E"/>
    <w:rsid w:val="00D71E23"/>
    <w:rsid w:val="00D8683E"/>
    <w:rsid w:val="00DB0536"/>
    <w:rsid w:val="00DB6571"/>
    <w:rsid w:val="00DD7348"/>
    <w:rsid w:val="00DD74D7"/>
    <w:rsid w:val="00DF1011"/>
    <w:rsid w:val="00E0550E"/>
    <w:rsid w:val="00E1467A"/>
    <w:rsid w:val="00E268C6"/>
    <w:rsid w:val="00E26D0E"/>
    <w:rsid w:val="00E309D8"/>
    <w:rsid w:val="00E76F71"/>
    <w:rsid w:val="00EB7781"/>
    <w:rsid w:val="00EC7CE9"/>
    <w:rsid w:val="00ED0C70"/>
    <w:rsid w:val="00EE2FA8"/>
    <w:rsid w:val="00EF1488"/>
    <w:rsid w:val="00EF4DEB"/>
    <w:rsid w:val="00F40D6C"/>
    <w:rsid w:val="00F63A60"/>
    <w:rsid w:val="00F7102B"/>
    <w:rsid w:val="00FC2F2D"/>
    <w:rsid w:val="00FE74BC"/>
    <w:rsid w:val="00FE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1999C-5460-E94F-96CA-044CE84C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D7E"/>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7E"/>
    <w:pPr>
      <w:contextualSpacing/>
    </w:pPr>
  </w:style>
  <w:style w:type="paragraph" w:customStyle="1" w:styleId="Default">
    <w:name w:val="Default"/>
    <w:uiPriority w:val="99"/>
    <w:rsid w:val="00D52D7E"/>
    <w:pPr>
      <w:autoSpaceDE w:val="0"/>
      <w:autoSpaceDN w:val="0"/>
      <w:adjustRightInd w:val="0"/>
      <w:ind w:left="720" w:hanging="360"/>
    </w:pPr>
    <w:rPr>
      <w:rFonts w:ascii="Times New Roman" w:eastAsia="Times New Roman" w:hAnsi="Times New Roman" w:cs="Times New Roman"/>
      <w:color w:val="000000"/>
      <w:sz w:val="24"/>
      <w:szCs w:val="24"/>
    </w:rPr>
  </w:style>
  <w:style w:type="table" w:styleId="TableGrid">
    <w:name w:val="Table Grid"/>
    <w:basedOn w:val="TableNormal"/>
    <w:uiPriority w:val="59"/>
    <w:rsid w:val="00D52D7E"/>
    <w:pPr>
      <w:ind w:left="720" w:hanging="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D7E"/>
    <w:rPr>
      <w:rFonts w:ascii="Tahoma" w:hAnsi="Tahoma" w:cs="Tahoma"/>
      <w:sz w:val="16"/>
      <w:szCs w:val="16"/>
    </w:rPr>
  </w:style>
  <w:style w:type="character" w:customStyle="1" w:styleId="BalloonTextChar">
    <w:name w:val="Balloon Text Char"/>
    <w:basedOn w:val="DefaultParagraphFont"/>
    <w:link w:val="BalloonText"/>
    <w:uiPriority w:val="99"/>
    <w:semiHidden/>
    <w:rsid w:val="00D52D7E"/>
    <w:rPr>
      <w:rFonts w:ascii="Tahoma" w:eastAsia="Times New Roman" w:hAnsi="Tahoma" w:cs="Tahoma"/>
      <w:bCs/>
      <w:sz w:val="16"/>
      <w:szCs w:val="16"/>
    </w:rPr>
  </w:style>
  <w:style w:type="paragraph" w:styleId="Header">
    <w:name w:val="header"/>
    <w:basedOn w:val="Normal"/>
    <w:link w:val="HeaderChar"/>
    <w:uiPriority w:val="99"/>
    <w:unhideWhenUsed/>
    <w:rsid w:val="00997222"/>
    <w:pPr>
      <w:tabs>
        <w:tab w:val="center" w:pos="4680"/>
        <w:tab w:val="right" w:pos="9360"/>
      </w:tabs>
    </w:pPr>
  </w:style>
  <w:style w:type="character" w:customStyle="1" w:styleId="HeaderChar">
    <w:name w:val="Header Char"/>
    <w:basedOn w:val="DefaultParagraphFont"/>
    <w:link w:val="Header"/>
    <w:uiPriority w:val="99"/>
    <w:rsid w:val="00997222"/>
    <w:rPr>
      <w:rFonts w:ascii="Times New Roman" w:eastAsia="Times New Roman" w:hAnsi="Times New Roman" w:cs="Times New Roman"/>
      <w:bCs/>
    </w:rPr>
  </w:style>
  <w:style w:type="paragraph" w:styleId="Footer">
    <w:name w:val="footer"/>
    <w:basedOn w:val="Normal"/>
    <w:link w:val="FooterChar"/>
    <w:uiPriority w:val="99"/>
    <w:unhideWhenUsed/>
    <w:rsid w:val="00997222"/>
    <w:pPr>
      <w:tabs>
        <w:tab w:val="center" w:pos="4680"/>
        <w:tab w:val="right" w:pos="9360"/>
      </w:tabs>
    </w:pPr>
  </w:style>
  <w:style w:type="character" w:customStyle="1" w:styleId="FooterChar">
    <w:name w:val="Footer Char"/>
    <w:basedOn w:val="DefaultParagraphFont"/>
    <w:link w:val="Footer"/>
    <w:uiPriority w:val="99"/>
    <w:rsid w:val="00997222"/>
    <w:rPr>
      <w:rFonts w:ascii="Times New Roman" w:eastAsia="Times New Roman" w:hAnsi="Times New Roman" w:cs="Times New Roman"/>
      <w:bCs/>
    </w:rPr>
  </w:style>
  <w:style w:type="character" w:styleId="CommentReference">
    <w:name w:val="annotation reference"/>
    <w:basedOn w:val="DefaultParagraphFont"/>
    <w:uiPriority w:val="99"/>
    <w:semiHidden/>
    <w:unhideWhenUsed/>
    <w:rsid w:val="00300895"/>
    <w:rPr>
      <w:sz w:val="16"/>
      <w:szCs w:val="16"/>
    </w:rPr>
  </w:style>
  <w:style w:type="paragraph" w:styleId="CommentText">
    <w:name w:val="annotation text"/>
    <w:basedOn w:val="Normal"/>
    <w:link w:val="CommentTextChar"/>
    <w:uiPriority w:val="99"/>
    <w:semiHidden/>
    <w:unhideWhenUsed/>
    <w:rsid w:val="00300895"/>
    <w:rPr>
      <w:sz w:val="20"/>
      <w:szCs w:val="20"/>
    </w:rPr>
  </w:style>
  <w:style w:type="character" w:customStyle="1" w:styleId="CommentTextChar">
    <w:name w:val="Comment Text Char"/>
    <w:basedOn w:val="DefaultParagraphFont"/>
    <w:link w:val="CommentText"/>
    <w:uiPriority w:val="99"/>
    <w:semiHidden/>
    <w:rsid w:val="00300895"/>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300895"/>
    <w:rPr>
      <w:b/>
    </w:rPr>
  </w:style>
  <w:style w:type="character" w:customStyle="1" w:styleId="CommentSubjectChar">
    <w:name w:val="Comment Subject Char"/>
    <w:basedOn w:val="CommentTextChar"/>
    <w:link w:val="CommentSubject"/>
    <w:uiPriority w:val="99"/>
    <w:semiHidden/>
    <w:rsid w:val="0030089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F1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cr.org/Public/index.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s.ny.gov/BU/PC/Docs/DoingBusinessWithN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gs.ny.gov/BU/PC/Directorie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gs.ny.gov/BU/PC/Docs/Guideline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AFCB-6735-9440-A504-21A41CD4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3956</Words>
  <Characters>20991</Characters>
  <Application>Microsoft Office Word</Application>
  <DocSecurity>0</DocSecurity>
  <Lines>999</Lines>
  <Paragraphs>395</Paragraphs>
  <ScaleCrop>false</ScaleCrop>
  <HeadingPairs>
    <vt:vector size="2" baseType="variant">
      <vt:variant>
        <vt:lpstr>Title</vt:lpstr>
      </vt:variant>
      <vt:variant>
        <vt:i4>1</vt:i4>
      </vt:variant>
    </vt:vector>
  </HeadingPairs>
  <TitlesOfParts>
    <vt:vector size="1" baseType="lpstr">
      <vt:lpstr/>
    </vt:vector>
  </TitlesOfParts>
  <Manager>OGS Digital Communications;</Manager>
  <Company>New York State</Company>
  <LinksUpToDate>false</LinksUpToDate>
  <CharactersWithSpaces>24768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November 26, 2013 Meeting Minutes</dc:title>
  <dc:subject>NYS Procurement Council, November 26, 2013 Meeting Minutes</dc:subject>
  <dc:creator>phillipa</dc:creator>
  <cp:keywords>NYS Procurement Council, November 26, 2013 Meeting Minutes</cp:keywords>
  <dc:description/>
  <cp:lastModifiedBy>Lynn, Cheska (OGS)</cp:lastModifiedBy>
  <cp:revision>3</cp:revision>
  <cp:lastPrinted>2013-12-06T15:33:00Z</cp:lastPrinted>
  <dcterms:created xsi:type="dcterms:W3CDTF">2014-01-29T19:29:00Z</dcterms:created>
  <dcterms:modified xsi:type="dcterms:W3CDTF">2019-02-04T21:00:00Z</dcterms:modified>
  <cp:category/>
</cp:coreProperties>
</file>