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3DB84" w14:textId="77777777" w:rsidR="00301B8B" w:rsidRPr="00034FE8" w:rsidRDefault="00301B8B" w:rsidP="00E9131A">
      <w:pPr>
        <w:pStyle w:val="Style1"/>
      </w:pPr>
    </w:p>
    <w:p w14:paraId="7BA95FFE" w14:textId="77777777" w:rsidR="00301B8B" w:rsidRPr="00034FE8" w:rsidRDefault="00301B8B" w:rsidP="006B6429">
      <w:pPr>
        <w:tabs>
          <w:tab w:val="left" w:pos="360"/>
        </w:tabs>
        <w:spacing w:after="0" w:line="240" w:lineRule="auto"/>
      </w:pPr>
    </w:p>
    <w:p w14:paraId="2BD49C05" w14:textId="77777777" w:rsidR="00301B8B" w:rsidRPr="00034FE8" w:rsidRDefault="00301B8B" w:rsidP="006B6429">
      <w:pPr>
        <w:tabs>
          <w:tab w:val="left" w:pos="360"/>
        </w:tabs>
        <w:spacing w:after="0" w:line="240" w:lineRule="auto"/>
      </w:pPr>
    </w:p>
    <w:p w14:paraId="16723254" w14:textId="77777777" w:rsidR="00301B8B" w:rsidRPr="00034FE8" w:rsidRDefault="00301B8B" w:rsidP="006B6429">
      <w:pPr>
        <w:tabs>
          <w:tab w:val="left" w:pos="360"/>
        </w:tabs>
        <w:spacing w:after="0" w:line="240" w:lineRule="auto"/>
      </w:pPr>
    </w:p>
    <w:p w14:paraId="36017112" w14:textId="77777777" w:rsidR="00301B8B" w:rsidRPr="00034FE8" w:rsidRDefault="00301B8B" w:rsidP="006B6429">
      <w:pPr>
        <w:tabs>
          <w:tab w:val="left" w:pos="360"/>
        </w:tabs>
        <w:spacing w:after="0" w:line="240" w:lineRule="auto"/>
      </w:pPr>
    </w:p>
    <w:p w14:paraId="705B8DFD" w14:textId="77777777" w:rsidR="00301B8B" w:rsidRPr="00034FE8" w:rsidRDefault="00301B8B" w:rsidP="006B6429">
      <w:pPr>
        <w:tabs>
          <w:tab w:val="left" w:pos="360"/>
        </w:tabs>
        <w:spacing w:after="0" w:line="240" w:lineRule="auto"/>
      </w:pPr>
    </w:p>
    <w:p w14:paraId="03630392" w14:textId="77777777" w:rsidR="00301B8B" w:rsidRPr="00034FE8" w:rsidRDefault="00301B8B" w:rsidP="006B6429">
      <w:pPr>
        <w:tabs>
          <w:tab w:val="left" w:pos="360"/>
        </w:tabs>
        <w:spacing w:after="0" w:line="240" w:lineRule="auto"/>
      </w:pPr>
    </w:p>
    <w:p w14:paraId="088CB7CF" w14:textId="77777777" w:rsidR="00301B8B" w:rsidRPr="00034FE8" w:rsidRDefault="00301B8B" w:rsidP="006B6429">
      <w:pPr>
        <w:tabs>
          <w:tab w:val="left" w:pos="360"/>
        </w:tabs>
        <w:spacing w:after="0" w:line="240" w:lineRule="auto"/>
      </w:pPr>
    </w:p>
    <w:p w14:paraId="1974236B" w14:textId="77777777" w:rsidR="00301B8B" w:rsidRPr="00034FE8" w:rsidRDefault="00301B8B" w:rsidP="006B6429">
      <w:pPr>
        <w:tabs>
          <w:tab w:val="left" w:pos="360"/>
        </w:tabs>
        <w:spacing w:after="0" w:line="240" w:lineRule="auto"/>
      </w:pPr>
    </w:p>
    <w:p w14:paraId="177F8196" w14:textId="77777777" w:rsidR="00301B8B" w:rsidRPr="00301B8B" w:rsidRDefault="00301B8B" w:rsidP="006B6429">
      <w:pPr>
        <w:tabs>
          <w:tab w:val="left" w:pos="360"/>
        </w:tabs>
        <w:spacing w:after="0" w:line="240" w:lineRule="auto"/>
        <w:jc w:val="center"/>
        <w:rPr>
          <w:b/>
          <w:sz w:val="28"/>
          <w:szCs w:val="28"/>
        </w:rPr>
      </w:pPr>
      <w:r w:rsidRPr="00301B8B">
        <w:rPr>
          <w:b/>
          <w:sz w:val="28"/>
          <w:szCs w:val="28"/>
        </w:rPr>
        <w:t>APPENDIX B</w:t>
      </w:r>
    </w:p>
    <w:p w14:paraId="119B166F" w14:textId="77777777" w:rsidR="00301B8B" w:rsidRPr="00301B8B" w:rsidRDefault="00301B8B" w:rsidP="006B6429">
      <w:pPr>
        <w:tabs>
          <w:tab w:val="left" w:pos="360"/>
        </w:tabs>
        <w:spacing w:after="0" w:line="240" w:lineRule="auto"/>
        <w:jc w:val="center"/>
        <w:rPr>
          <w:b/>
          <w:sz w:val="28"/>
          <w:szCs w:val="28"/>
        </w:rPr>
      </w:pPr>
    </w:p>
    <w:p w14:paraId="05B869FC" w14:textId="77777777" w:rsidR="00301B8B" w:rsidRPr="00301B8B" w:rsidRDefault="00301B8B" w:rsidP="006B6429">
      <w:pPr>
        <w:tabs>
          <w:tab w:val="left" w:pos="360"/>
        </w:tabs>
        <w:spacing w:after="0" w:line="240" w:lineRule="auto"/>
        <w:jc w:val="center"/>
        <w:rPr>
          <w:b/>
          <w:sz w:val="28"/>
          <w:szCs w:val="28"/>
        </w:rPr>
      </w:pPr>
      <w:r w:rsidRPr="00301B8B">
        <w:rPr>
          <w:b/>
          <w:sz w:val="28"/>
          <w:szCs w:val="28"/>
        </w:rPr>
        <w:t>22802 - Information Technology Umbrella Contract - Manufacturer Based (Statewide)</w:t>
      </w:r>
    </w:p>
    <w:p w14:paraId="0EC68ADE" w14:textId="77777777" w:rsidR="00301B8B" w:rsidRPr="00301B8B" w:rsidRDefault="00301B8B" w:rsidP="006B6429">
      <w:pPr>
        <w:tabs>
          <w:tab w:val="left" w:pos="360"/>
        </w:tabs>
        <w:spacing w:after="0" w:line="240" w:lineRule="auto"/>
        <w:jc w:val="center"/>
        <w:rPr>
          <w:b/>
          <w:sz w:val="28"/>
          <w:szCs w:val="28"/>
        </w:rPr>
      </w:pPr>
    </w:p>
    <w:p w14:paraId="71CA2177" w14:textId="77777777" w:rsidR="00301B8B" w:rsidRPr="00301B8B" w:rsidRDefault="00301B8B" w:rsidP="006B6429">
      <w:pPr>
        <w:tabs>
          <w:tab w:val="left" w:pos="360"/>
        </w:tabs>
        <w:spacing w:after="0" w:line="240" w:lineRule="auto"/>
        <w:jc w:val="center"/>
        <w:rPr>
          <w:b/>
          <w:sz w:val="28"/>
          <w:szCs w:val="28"/>
        </w:rPr>
      </w:pPr>
      <w:bookmarkStart w:id="0" w:name="_Toc195505788"/>
      <w:r w:rsidRPr="00301B8B">
        <w:rPr>
          <w:b/>
          <w:sz w:val="28"/>
          <w:szCs w:val="28"/>
        </w:rPr>
        <w:t>GENERAL SPECIFICATIONS</w:t>
      </w:r>
    </w:p>
    <w:p w14:paraId="7272C29F" w14:textId="77777777" w:rsidR="00301B8B" w:rsidRPr="00301B8B" w:rsidRDefault="00301B8B" w:rsidP="006B6429">
      <w:pPr>
        <w:tabs>
          <w:tab w:val="left" w:pos="360"/>
        </w:tabs>
        <w:spacing w:after="0" w:line="240" w:lineRule="auto"/>
        <w:jc w:val="center"/>
        <w:rPr>
          <w:b/>
          <w:sz w:val="28"/>
          <w:szCs w:val="28"/>
        </w:rPr>
      </w:pPr>
    </w:p>
    <w:p w14:paraId="37A13949" w14:textId="225B9F08" w:rsidR="00301B8B" w:rsidRPr="00301B8B" w:rsidRDefault="007C5735" w:rsidP="006B6429">
      <w:pPr>
        <w:tabs>
          <w:tab w:val="left" w:pos="360"/>
        </w:tabs>
        <w:spacing w:after="0" w:line="240" w:lineRule="auto"/>
        <w:jc w:val="center"/>
        <w:rPr>
          <w:b/>
          <w:sz w:val="28"/>
          <w:szCs w:val="28"/>
        </w:rPr>
      </w:pPr>
      <w:r>
        <w:rPr>
          <w:b/>
          <w:sz w:val="28"/>
          <w:szCs w:val="28"/>
        </w:rPr>
        <w:t>September</w:t>
      </w:r>
      <w:r w:rsidR="00E97810" w:rsidRPr="00301B8B">
        <w:rPr>
          <w:b/>
          <w:sz w:val="28"/>
          <w:szCs w:val="28"/>
        </w:rPr>
        <w:t xml:space="preserve"> </w:t>
      </w:r>
      <w:r w:rsidR="004D4B24">
        <w:rPr>
          <w:b/>
          <w:sz w:val="28"/>
          <w:szCs w:val="28"/>
        </w:rPr>
        <w:t>202</w:t>
      </w:r>
      <w:r w:rsidR="008A69CD">
        <w:rPr>
          <w:b/>
          <w:sz w:val="28"/>
          <w:szCs w:val="28"/>
        </w:rPr>
        <w:t>1</w:t>
      </w:r>
    </w:p>
    <w:p w14:paraId="3F1F722C" w14:textId="77777777" w:rsidR="00301B8B" w:rsidRPr="00034FE8" w:rsidRDefault="00301B8B" w:rsidP="006B6429">
      <w:pPr>
        <w:tabs>
          <w:tab w:val="left" w:pos="360"/>
        </w:tabs>
        <w:spacing w:after="0" w:line="240" w:lineRule="auto"/>
      </w:pPr>
    </w:p>
    <w:p w14:paraId="346BD4DB" w14:textId="77777777" w:rsidR="00301B8B" w:rsidRPr="00034FE8" w:rsidRDefault="00301B8B" w:rsidP="006B6429">
      <w:pPr>
        <w:tabs>
          <w:tab w:val="left" w:pos="360"/>
        </w:tabs>
        <w:spacing w:after="0" w:line="240" w:lineRule="auto"/>
      </w:pPr>
    </w:p>
    <w:p w14:paraId="27D1AB5A" w14:textId="77777777" w:rsidR="00301B8B" w:rsidRPr="00034FE8" w:rsidRDefault="00301B8B" w:rsidP="006B6429">
      <w:pPr>
        <w:tabs>
          <w:tab w:val="left" w:pos="360"/>
        </w:tabs>
        <w:spacing w:after="0" w:line="240" w:lineRule="auto"/>
      </w:pPr>
    </w:p>
    <w:bookmarkEnd w:id="0"/>
    <w:p w14:paraId="4A334176" w14:textId="77777777" w:rsidR="00301B8B" w:rsidRPr="00034FE8" w:rsidRDefault="00301B8B" w:rsidP="006B6429">
      <w:pPr>
        <w:tabs>
          <w:tab w:val="left" w:pos="360"/>
        </w:tabs>
        <w:spacing w:after="0" w:line="240" w:lineRule="auto"/>
      </w:pPr>
    </w:p>
    <w:p w14:paraId="2B631F44" w14:textId="77777777" w:rsidR="00301B8B" w:rsidRPr="00034FE8" w:rsidRDefault="00301B8B" w:rsidP="006B6429">
      <w:pPr>
        <w:tabs>
          <w:tab w:val="left" w:pos="360"/>
        </w:tabs>
        <w:spacing w:after="0" w:line="240" w:lineRule="auto"/>
      </w:pPr>
      <w:r w:rsidRPr="00034FE8">
        <w:br w:type="page"/>
      </w:r>
    </w:p>
    <w:p w14:paraId="14B32D8D" w14:textId="77777777" w:rsidR="000168DB" w:rsidRDefault="000168DB" w:rsidP="001C4FBE">
      <w:pPr>
        <w:pStyle w:val="TOC1"/>
        <w:sectPr w:rsidR="000168DB" w:rsidSect="006530BF">
          <w:footerReference w:type="default" r:id="rId8"/>
          <w:footerReference w:type="first" r:id="rId9"/>
          <w:endnotePr>
            <w:numFmt w:val="decimal"/>
          </w:endnotePr>
          <w:pgSz w:w="12240" w:h="15840" w:code="1"/>
          <w:pgMar w:top="864" w:right="533" w:bottom="864" w:left="907" w:header="432" w:footer="315" w:gutter="0"/>
          <w:cols w:sep="1" w:space="720"/>
          <w:formProt w:val="0"/>
          <w:titlePg/>
          <w:docGrid w:linePitch="272"/>
        </w:sectPr>
      </w:pPr>
    </w:p>
    <w:p w14:paraId="38E73664" w14:textId="3113DB3D" w:rsidR="000168DB" w:rsidRPr="0056678C" w:rsidRDefault="005D0B7A" w:rsidP="005D0B7A">
      <w:pPr>
        <w:spacing w:after="0" w:line="240" w:lineRule="auto"/>
        <w:jc w:val="center"/>
        <w:rPr>
          <w:rFonts w:cs="Arial"/>
          <w:b/>
          <w:sz w:val="24"/>
          <w:szCs w:val="24"/>
          <w:u w:val="single"/>
        </w:rPr>
      </w:pPr>
      <w:r w:rsidRPr="0056678C">
        <w:rPr>
          <w:rFonts w:cs="Arial"/>
          <w:b/>
          <w:sz w:val="24"/>
          <w:szCs w:val="24"/>
          <w:u w:val="single"/>
        </w:rPr>
        <w:lastRenderedPageBreak/>
        <w:t>TABLE OF CONTENTS</w:t>
      </w:r>
    </w:p>
    <w:p w14:paraId="635A0179" w14:textId="77777777" w:rsidR="001C4FBE" w:rsidRDefault="009B3860" w:rsidP="001C4FBE">
      <w:pPr>
        <w:pStyle w:val="TOC1"/>
        <w:sectPr w:rsidR="001C4FBE" w:rsidSect="001A5AE8">
          <w:headerReference w:type="default" r:id="rId10"/>
          <w:endnotePr>
            <w:numFmt w:val="decimal"/>
          </w:endnotePr>
          <w:type w:val="continuous"/>
          <w:pgSz w:w="12240" w:h="15840" w:code="1"/>
          <w:pgMar w:top="720" w:right="533" w:bottom="864" w:left="720" w:header="576" w:footer="432" w:gutter="0"/>
          <w:pgNumType w:start="3"/>
          <w:cols w:sep="1" w:space="720"/>
          <w:formProt w:val="0"/>
          <w:docGrid w:linePitch="360"/>
        </w:sectPr>
      </w:pPr>
      <w:r>
        <w:fldChar w:fldCharType="begin"/>
      </w:r>
      <w:r>
        <w:instrText xml:space="preserve"> TOC \o "1-2" \h \z \u </w:instrText>
      </w:r>
      <w:r>
        <w:fldChar w:fldCharType="separate"/>
      </w:r>
    </w:p>
    <w:p w14:paraId="5901FDDA" w14:textId="031EA9D8" w:rsidR="001C4FBE" w:rsidRDefault="00635B3F" w:rsidP="001C4FBE">
      <w:pPr>
        <w:pStyle w:val="TOC1"/>
        <w:rPr>
          <w:rFonts w:asciiTheme="minorHAnsi" w:eastAsiaTheme="minorEastAsia" w:hAnsiTheme="minorHAnsi" w:cstheme="minorBidi"/>
          <w:sz w:val="22"/>
          <w:szCs w:val="22"/>
        </w:rPr>
      </w:pPr>
      <w:hyperlink w:anchor="_Toc68005138" w:history="1">
        <w:r w:rsidR="001C4FBE" w:rsidRPr="00A61701">
          <w:rPr>
            <w:rStyle w:val="Hyperlink"/>
          </w:rPr>
          <w:t>GENERAL</w:t>
        </w:r>
        <w:r w:rsidR="001C4FBE">
          <w:rPr>
            <w:webHidden/>
          </w:rPr>
          <w:tab/>
        </w:r>
        <w:r w:rsidR="001C4FBE">
          <w:rPr>
            <w:webHidden/>
          </w:rPr>
          <w:fldChar w:fldCharType="begin"/>
        </w:r>
        <w:r w:rsidR="001C4FBE">
          <w:rPr>
            <w:webHidden/>
          </w:rPr>
          <w:instrText xml:space="preserve"> PAGEREF _Toc68005138 \h </w:instrText>
        </w:r>
        <w:r w:rsidR="001C4FBE">
          <w:rPr>
            <w:webHidden/>
          </w:rPr>
        </w:r>
        <w:r w:rsidR="001C4FBE">
          <w:rPr>
            <w:webHidden/>
          </w:rPr>
          <w:fldChar w:fldCharType="separate"/>
        </w:r>
        <w:r w:rsidR="0056678C">
          <w:rPr>
            <w:webHidden/>
          </w:rPr>
          <w:t>3</w:t>
        </w:r>
        <w:r w:rsidR="001C4FBE">
          <w:rPr>
            <w:webHidden/>
          </w:rPr>
          <w:fldChar w:fldCharType="end"/>
        </w:r>
      </w:hyperlink>
    </w:p>
    <w:p w14:paraId="3C7469FD" w14:textId="58A8CB2E" w:rsidR="001C4FBE" w:rsidRDefault="00635B3F" w:rsidP="0056678C">
      <w:pPr>
        <w:pStyle w:val="TOC2"/>
        <w:rPr>
          <w:rFonts w:asciiTheme="minorHAnsi" w:eastAsiaTheme="minorEastAsia" w:hAnsiTheme="minorHAnsi" w:cstheme="minorBidi"/>
          <w:sz w:val="22"/>
          <w:szCs w:val="22"/>
        </w:rPr>
      </w:pPr>
      <w:hyperlink w:anchor="_Toc68005139" w:history="1">
        <w:r w:rsidR="001C4FBE" w:rsidRPr="00A61701">
          <w:rPr>
            <w:rStyle w:val="Hyperlink"/>
          </w:rPr>
          <w:t>1.</w:t>
        </w:r>
        <w:r w:rsidR="001C4FBE">
          <w:rPr>
            <w:rFonts w:asciiTheme="minorHAnsi" w:eastAsiaTheme="minorEastAsia" w:hAnsiTheme="minorHAnsi" w:cstheme="minorBidi"/>
            <w:sz w:val="22"/>
            <w:szCs w:val="22"/>
          </w:rPr>
          <w:tab/>
        </w:r>
        <w:r w:rsidR="001C4FBE" w:rsidRPr="00A61701">
          <w:rPr>
            <w:rStyle w:val="Hyperlink"/>
          </w:rPr>
          <w:t>ETHICS COMPLIANCE</w:t>
        </w:r>
        <w:r w:rsidR="001C4FBE">
          <w:rPr>
            <w:webHidden/>
          </w:rPr>
          <w:tab/>
        </w:r>
        <w:r w:rsidR="001C4FBE">
          <w:rPr>
            <w:webHidden/>
          </w:rPr>
          <w:fldChar w:fldCharType="begin"/>
        </w:r>
        <w:r w:rsidR="001C4FBE">
          <w:rPr>
            <w:webHidden/>
          </w:rPr>
          <w:instrText xml:space="preserve"> PAGEREF _Toc68005139 \h </w:instrText>
        </w:r>
        <w:r w:rsidR="001C4FBE">
          <w:rPr>
            <w:webHidden/>
          </w:rPr>
        </w:r>
        <w:r w:rsidR="001C4FBE">
          <w:rPr>
            <w:webHidden/>
          </w:rPr>
          <w:fldChar w:fldCharType="separate"/>
        </w:r>
        <w:r w:rsidR="0056678C">
          <w:rPr>
            <w:webHidden/>
          </w:rPr>
          <w:t>3</w:t>
        </w:r>
        <w:r w:rsidR="001C4FBE">
          <w:rPr>
            <w:webHidden/>
          </w:rPr>
          <w:fldChar w:fldCharType="end"/>
        </w:r>
      </w:hyperlink>
    </w:p>
    <w:p w14:paraId="5912E7EC" w14:textId="126373CE" w:rsidR="001C4FBE" w:rsidRDefault="00635B3F" w:rsidP="0056678C">
      <w:pPr>
        <w:pStyle w:val="TOC2"/>
        <w:rPr>
          <w:rFonts w:asciiTheme="minorHAnsi" w:eastAsiaTheme="minorEastAsia" w:hAnsiTheme="minorHAnsi" w:cstheme="minorBidi"/>
          <w:sz w:val="22"/>
          <w:szCs w:val="22"/>
        </w:rPr>
      </w:pPr>
      <w:hyperlink w:anchor="_Toc68005140" w:history="1">
        <w:r w:rsidR="001C4FBE" w:rsidRPr="00A61701">
          <w:rPr>
            <w:rStyle w:val="Hyperlink"/>
          </w:rPr>
          <w:t>2.</w:t>
        </w:r>
        <w:r w:rsidR="001C4FBE">
          <w:rPr>
            <w:rFonts w:asciiTheme="minorHAnsi" w:eastAsiaTheme="minorEastAsia" w:hAnsiTheme="minorHAnsi" w:cstheme="minorBidi"/>
            <w:sz w:val="22"/>
            <w:szCs w:val="22"/>
          </w:rPr>
          <w:tab/>
        </w:r>
        <w:r w:rsidR="001C4FBE" w:rsidRPr="00A61701">
          <w:rPr>
            <w:rStyle w:val="Hyperlink"/>
          </w:rPr>
          <w:t>DEFINITIONS</w:t>
        </w:r>
        <w:r w:rsidR="001C4FBE">
          <w:rPr>
            <w:webHidden/>
          </w:rPr>
          <w:tab/>
        </w:r>
        <w:r w:rsidR="001C4FBE">
          <w:rPr>
            <w:webHidden/>
          </w:rPr>
          <w:fldChar w:fldCharType="begin"/>
        </w:r>
        <w:r w:rsidR="001C4FBE">
          <w:rPr>
            <w:webHidden/>
          </w:rPr>
          <w:instrText xml:space="preserve"> PAGEREF _Toc68005140 \h </w:instrText>
        </w:r>
        <w:r w:rsidR="001C4FBE">
          <w:rPr>
            <w:webHidden/>
          </w:rPr>
        </w:r>
        <w:r w:rsidR="001C4FBE">
          <w:rPr>
            <w:webHidden/>
          </w:rPr>
          <w:fldChar w:fldCharType="separate"/>
        </w:r>
        <w:r w:rsidR="0056678C">
          <w:rPr>
            <w:webHidden/>
          </w:rPr>
          <w:t>3</w:t>
        </w:r>
        <w:r w:rsidR="001C4FBE">
          <w:rPr>
            <w:webHidden/>
          </w:rPr>
          <w:fldChar w:fldCharType="end"/>
        </w:r>
      </w:hyperlink>
    </w:p>
    <w:p w14:paraId="455840D8" w14:textId="1E88F637" w:rsidR="001C4FBE" w:rsidRDefault="00635B3F" w:rsidP="001C4FBE">
      <w:pPr>
        <w:pStyle w:val="TOC1"/>
        <w:rPr>
          <w:rFonts w:asciiTheme="minorHAnsi" w:eastAsiaTheme="minorEastAsia" w:hAnsiTheme="minorHAnsi" w:cstheme="minorBidi"/>
          <w:sz w:val="22"/>
          <w:szCs w:val="22"/>
        </w:rPr>
      </w:pPr>
      <w:hyperlink w:anchor="_Toc68005141" w:history="1">
        <w:r w:rsidR="001C4FBE" w:rsidRPr="00A61701">
          <w:rPr>
            <w:rStyle w:val="Hyperlink"/>
          </w:rPr>
          <w:t>BID SUBMISSION</w:t>
        </w:r>
        <w:r w:rsidR="001C4FBE">
          <w:rPr>
            <w:webHidden/>
          </w:rPr>
          <w:tab/>
        </w:r>
        <w:r w:rsidR="001C4FBE">
          <w:rPr>
            <w:webHidden/>
          </w:rPr>
          <w:fldChar w:fldCharType="begin"/>
        </w:r>
        <w:r w:rsidR="001C4FBE">
          <w:rPr>
            <w:webHidden/>
          </w:rPr>
          <w:instrText xml:space="preserve"> PAGEREF _Toc68005141 \h </w:instrText>
        </w:r>
        <w:r w:rsidR="001C4FBE">
          <w:rPr>
            <w:webHidden/>
          </w:rPr>
        </w:r>
        <w:r w:rsidR="001C4FBE">
          <w:rPr>
            <w:webHidden/>
          </w:rPr>
          <w:fldChar w:fldCharType="separate"/>
        </w:r>
        <w:r w:rsidR="0056678C">
          <w:rPr>
            <w:webHidden/>
          </w:rPr>
          <w:t>5</w:t>
        </w:r>
        <w:r w:rsidR="001C4FBE">
          <w:rPr>
            <w:webHidden/>
          </w:rPr>
          <w:fldChar w:fldCharType="end"/>
        </w:r>
      </w:hyperlink>
    </w:p>
    <w:p w14:paraId="65BC7ED3" w14:textId="2FA9C18A" w:rsidR="001C4FBE" w:rsidRDefault="00635B3F" w:rsidP="0056678C">
      <w:pPr>
        <w:pStyle w:val="TOC2"/>
        <w:rPr>
          <w:rFonts w:asciiTheme="minorHAnsi" w:eastAsiaTheme="minorEastAsia" w:hAnsiTheme="minorHAnsi" w:cstheme="minorBidi"/>
          <w:sz w:val="22"/>
          <w:szCs w:val="22"/>
        </w:rPr>
      </w:pPr>
      <w:hyperlink w:anchor="_Toc68005142" w:history="1">
        <w:r w:rsidR="001C4FBE" w:rsidRPr="00A61701">
          <w:rPr>
            <w:rStyle w:val="Hyperlink"/>
          </w:rPr>
          <w:t>3.</w:t>
        </w:r>
        <w:r w:rsidR="001C4FBE">
          <w:rPr>
            <w:rFonts w:asciiTheme="minorHAnsi" w:eastAsiaTheme="minorEastAsia" w:hAnsiTheme="minorHAnsi" w:cstheme="minorBidi"/>
            <w:sz w:val="22"/>
            <w:szCs w:val="22"/>
          </w:rPr>
          <w:tab/>
        </w:r>
        <w:r w:rsidR="001C4FBE" w:rsidRPr="00A61701">
          <w:rPr>
            <w:rStyle w:val="Hyperlink"/>
          </w:rPr>
          <w:t>INTERNATIONAL BIDDING</w:t>
        </w:r>
        <w:r w:rsidR="001C4FBE">
          <w:rPr>
            <w:webHidden/>
          </w:rPr>
          <w:tab/>
        </w:r>
        <w:r w:rsidR="001C4FBE">
          <w:rPr>
            <w:webHidden/>
          </w:rPr>
          <w:fldChar w:fldCharType="begin"/>
        </w:r>
        <w:r w:rsidR="001C4FBE">
          <w:rPr>
            <w:webHidden/>
          </w:rPr>
          <w:instrText xml:space="preserve"> PAGEREF _Toc68005142 \h </w:instrText>
        </w:r>
        <w:r w:rsidR="001C4FBE">
          <w:rPr>
            <w:webHidden/>
          </w:rPr>
        </w:r>
        <w:r w:rsidR="001C4FBE">
          <w:rPr>
            <w:webHidden/>
          </w:rPr>
          <w:fldChar w:fldCharType="separate"/>
        </w:r>
        <w:r w:rsidR="0056678C">
          <w:rPr>
            <w:webHidden/>
          </w:rPr>
          <w:t>5</w:t>
        </w:r>
        <w:r w:rsidR="001C4FBE">
          <w:rPr>
            <w:webHidden/>
          </w:rPr>
          <w:fldChar w:fldCharType="end"/>
        </w:r>
      </w:hyperlink>
    </w:p>
    <w:p w14:paraId="0B5A5520" w14:textId="2B476323" w:rsidR="001C4FBE" w:rsidRDefault="00635B3F" w:rsidP="0056678C">
      <w:pPr>
        <w:pStyle w:val="TOC2"/>
        <w:rPr>
          <w:rFonts w:asciiTheme="minorHAnsi" w:eastAsiaTheme="minorEastAsia" w:hAnsiTheme="minorHAnsi" w:cstheme="minorBidi"/>
          <w:sz w:val="22"/>
          <w:szCs w:val="22"/>
        </w:rPr>
      </w:pPr>
      <w:hyperlink w:anchor="_Toc68005143" w:history="1">
        <w:r w:rsidR="001C4FBE" w:rsidRPr="00A61701">
          <w:rPr>
            <w:rStyle w:val="Hyperlink"/>
          </w:rPr>
          <w:t>4.</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_Toc68005143 \h </w:instrText>
        </w:r>
        <w:r w:rsidR="001C4FBE">
          <w:rPr>
            <w:webHidden/>
          </w:rPr>
        </w:r>
        <w:r w:rsidR="001C4FBE">
          <w:rPr>
            <w:webHidden/>
          </w:rPr>
          <w:fldChar w:fldCharType="separate"/>
        </w:r>
        <w:r w:rsidR="0056678C">
          <w:rPr>
            <w:webHidden/>
          </w:rPr>
          <w:t>5</w:t>
        </w:r>
        <w:r w:rsidR="001C4FBE">
          <w:rPr>
            <w:webHidden/>
          </w:rPr>
          <w:fldChar w:fldCharType="end"/>
        </w:r>
      </w:hyperlink>
    </w:p>
    <w:p w14:paraId="23805264" w14:textId="28CAF5E7" w:rsidR="001C4FBE" w:rsidRDefault="00635B3F" w:rsidP="0056678C">
      <w:pPr>
        <w:pStyle w:val="TOC2"/>
        <w:rPr>
          <w:rFonts w:asciiTheme="minorHAnsi" w:eastAsiaTheme="minorEastAsia" w:hAnsiTheme="minorHAnsi" w:cstheme="minorBidi"/>
          <w:sz w:val="22"/>
          <w:szCs w:val="22"/>
        </w:rPr>
      </w:pPr>
      <w:hyperlink w:anchor="_Toc68005144" w:history="1">
        <w:r w:rsidR="001C4FBE" w:rsidRPr="00A61701">
          <w:rPr>
            <w:rStyle w:val="Hyperlink"/>
          </w:rPr>
          <w:t>5.</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_Toc68005144 \h </w:instrText>
        </w:r>
        <w:r w:rsidR="001C4FBE">
          <w:rPr>
            <w:webHidden/>
          </w:rPr>
        </w:r>
        <w:r w:rsidR="001C4FBE">
          <w:rPr>
            <w:webHidden/>
          </w:rPr>
          <w:fldChar w:fldCharType="separate"/>
        </w:r>
        <w:r w:rsidR="0056678C">
          <w:rPr>
            <w:webHidden/>
          </w:rPr>
          <w:t>5</w:t>
        </w:r>
        <w:r w:rsidR="001C4FBE">
          <w:rPr>
            <w:webHidden/>
          </w:rPr>
          <w:fldChar w:fldCharType="end"/>
        </w:r>
      </w:hyperlink>
    </w:p>
    <w:p w14:paraId="0CE58ECA" w14:textId="2DE09816" w:rsidR="001C4FBE" w:rsidRDefault="00635B3F" w:rsidP="0056678C">
      <w:pPr>
        <w:pStyle w:val="TOC2"/>
        <w:rPr>
          <w:rFonts w:asciiTheme="minorHAnsi" w:eastAsiaTheme="minorEastAsia" w:hAnsiTheme="minorHAnsi" w:cstheme="minorBidi"/>
          <w:sz w:val="22"/>
          <w:szCs w:val="22"/>
        </w:rPr>
      </w:pPr>
      <w:hyperlink w:anchor="_Toc68005145" w:history="1">
        <w:r w:rsidR="001C4FBE" w:rsidRPr="00A61701">
          <w:rPr>
            <w:rStyle w:val="Hyperlink"/>
          </w:rPr>
          <w:t>6.</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_Toc68005145 \h </w:instrText>
        </w:r>
        <w:r w:rsidR="001C4FBE">
          <w:rPr>
            <w:webHidden/>
          </w:rPr>
        </w:r>
        <w:r w:rsidR="001C4FBE">
          <w:rPr>
            <w:webHidden/>
          </w:rPr>
          <w:fldChar w:fldCharType="separate"/>
        </w:r>
        <w:r w:rsidR="0056678C">
          <w:rPr>
            <w:webHidden/>
          </w:rPr>
          <w:t>5</w:t>
        </w:r>
        <w:r w:rsidR="001C4FBE">
          <w:rPr>
            <w:webHidden/>
          </w:rPr>
          <w:fldChar w:fldCharType="end"/>
        </w:r>
      </w:hyperlink>
    </w:p>
    <w:p w14:paraId="5DA3814C" w14:textId="0E717B98" w:rsidR="001C4FBE" w:rsidRDefault="00635B3F" w:rsidP="0056678C">
      <w:pPr>
        <w:pStyle w:val="TOC2"/>
        <w:rPr>
          <w:rFonts w:asciiTheme="minorHAnsi" w:eastAsiaTheme="minorEastAsia" w:hAnsiTheme="minorHAnsi" w:cstheme="minorBidi"/>
          <w:sz w:val="22"/>
          <w:szCs w:val="22"/>
        </w:rPr>
      </w:pPr>
      <w:hyperlink w:anchor="_Toc68005146" w:history="1">
        <w:r w:rsidR="001C4FBE" w:rsidRPr="00A61701">
          <w:rPr>
            <w:rStyle w:val="Hyperlink"/>
          </w:rPr>
          <w:t>7.</w:t>
        </w:r>
        <w:r w:rsidR="001C4FBE">
          <w:rPr>
            <w:rFonts w:asciiTheme="minorHAnsi" w:eastAsiaTheme="minorEastAsia" w:hAnsiTheme="minorHAnsi" w:cstheme="minorBidi"/>
            <w:sz w:val="22"/>
            <w:szCs w:val="22"/>
          </w:rPr>
          <w:tab/>
        </w:r>
        <w:r w:rsidR="001C4FBE" w:rsidRPr="00A61701">
          <w:rPr>
            <w:rStyle w:val="Hyperlink"/>
          </w:rPr>
          <w:t>BID CONTENTS</w:t>
        </w:r>
        <w:r w:rsidR="001C4FBE">
          <w:rPr>
            <w:webHidden/>
          </w:rPr>
          <w:tab/>
        </w:r>
        <w:r w:rsidR="001C4FBE">
          <w:rPr>
            <w:webHidden/>
          </w:rPr>
          <w:fldChar w:fldCharType="begin"/>
        </w:r>
        <w:r w:rsidR="001C4FBE">
          <w:rPr>
            <w:webHidden/>
          </w:rPr>
          <w:instrText xml:space="preserve"> PAGEREF _Toc68005146 \h </w:instrText>
        </w:r>
        <w:r w:rsidR="001C4FBE">
          <w:rPr>
            <w:webHidden/>
          </w:rPr>
        </w:r>
        <w:r w:rsidR="001C4FBE">
          <w:rPr>
            <w:webHidden/>
          </w:rPr>
          <w:fldChar w:fldCharType="separate"/>
        </w:r>
        <w:r w:rsidR="0056678C">
          <w:rPr>
            <w:webHidden/>
          </w:rPr>
          <w:t>5</w:t>
        </w:r>
        <w:r w:rsidR="001C4FBE">
          <w:rPr>
            <w:webHidden/>
          </w:rPr>
          <w:fldChar w:fldCharType="end"/>
        </w:r>
      </w:hyperlink>
    </w:p>
    <w:p w14:paraId="64A41700" w14:textId="21B5C4D1" w:rsidR="001C4FBE" w:rsidRDefault="00635B3F" w:rsidP="0056678C">
      <w:pPr>
        <w:pStyle w:val="TOC2"/>
        <w:rPr>
          <w:rFonts w:asciiTheme="minorHAnsi" w:eastAsiaTheme="minorEastAsia" w:hAnsiTheme="minorHAnsi" w:cstheme="minorBidi"/>
          <w:sz w:val="22"/>
          <w:szCs w:val="22"/>
        </w:rPr>
      </w:pPr>
      <w:hyperlink w:anchor="_Toc68005147" w:history="1">
        <w:r w:rsidR="001C4FBE" w:rsidRPr="00A61701">
          <w:rPr>
            <w:rStyle w:val="Hyperlink"/>
          </w:rPr>
          <w:t>8.</w:t>
        </w:r>
        <w:r w:rsidR="001C4FBE">
          <w:rPr>
            <w:rFonts w:asciiTheme="minorHAnsi" w:eastAsiaTheme="minorEastAsia" w:hAnsiTheme="minorHAnsi" w:cstheme="minorBidi"/>
            <w:sz w:val="22"/>
            <w:szCs w:val="22"/>
          </w:rPr>
          <w:tab/>
        </w:r>
        <w:r w:rsidR="001C4FBE" w:rsidRPr="00A61701">
          <w:rPr>
            <w:rStyle w:val="Hyperlink"/>
          </w:rPr>
          <w:t>EXTRANEOUS TERMS</w:t>
        </w:r>
        <w:r w:rsidR="001C4FBE">
          <w:rPr>
            <w:webHidden/>
          </w:rPr>
          <w:tab/>
        </w:r>
        <w:r w:rsidR="001C4FBE">
          <w:rPr>
            <w:webHidden/>
          </w:rPr>
          <w:fldChar w:fldCharType="begin"/>
        </w:r>
        <w:r w:rsidR="001C4FBE">
          <w:rPr>
            <w:webHidden/>
          </w:rPr>
          <w:instrText xml:space="preserve"> PAGEREF _Toc68005147 \h </w:instrText>
        </w:r>
        <w:r w:rsidR="001C4FBE">
          <w:rPr>
            <w:webHidden/>
          </w:rPr>
        </w:r>
        <w:r w:rsidR="001C4FBE">
          <w:rPr>
            <w:webHidden/>
          </w:rPr>
          <w:fldChar w:fldCharType="separate"/>
        </w:r>
        <w:r w:rsidR="0056678C">
          <w:rPr>
            <w:webHidden/>
          </w:rPr>
          <w:t>5</w:t>
        </w:r>
        <w:r w:rsidR="001C4FBE">
          <w:rPr>
            <w:webHidden/>
          </w:rPr>
          <w:fldChar w:fldCharType="end"/>
        </w:r>
      </w:hyperlink>
    </w:p>
    <w:p w14:paraId="06134567" w14:textId="6BEC0BED" w:rsidR="001C4FBE" w:rsidRDefault="00635B3F" w:rsidP="0056678C">
      <w:pPr>
        <w:pStyle w:val="TOC2"/>
        <w:rPr>
          <w:rFonts w:asciiTheme="minorHAnsi" w:eastAsiaTheme="minorEastAsia" w:hAnsiTheme="minorHAnsi" w:cstheme="minorBidi"/>
          <w:sz w:val="22"/>
          <w:szCs w:val="22"/>
        </w:rPr>
      </w:pPr>
      <w:hyperlink w:anchor="_Toc68005148" w:history="1">
        <w:r w:rsidR="001C4FBE" w:rsidRPr="00A61701">
          <w:rPr>
            <w:rStyle w:val="Hyperlink"/>
          </w:rPr>
          <w:t>9.</w:t>
        </w:r>
        <w:r w:rsidR="001C4FBE">
          <w:rPr>
            <w:rFonts w:asciiTheme="minorHAnsi" w:eastAsiaTheme="minorEastAsia" w:hAnsiTheme="minorHAnsi" w:cstheme="minorBidi"/>
            <w:sz w:val="22"/>
            <w:szCs w:val="22"/>
          </w:rPr>
          <w:tab/>
        </w:r>
        <w:r w:rsidR="001C4FBE" w:rsidRPr="00A61701">
          <w:rPr>
            <w:rStyle w:val="Hyperlink"/>
          </w:rPr>
          <w:t>CONFIDENTIAL/TRADE SECRET MATERIALS</w:t>
        </w:r>
        <w:r w:rsidR="001C4FBE">
          <w:rPr>
            <w:webHidden/>
          </w:rPr>
          <w:tab/>
        </w:r>
        <w:r w:rsidR="001C4FBE">
          <w:rPr>
            <w:webHidden/>
          </w:rPr>
          <w:fldChar w:fldCharType="begin"/>
        </w:r>
        <w:r w:rsidR="001C4FBE">
          <w:rPr>
            <w:webHidden/>
          </w:rPr>
          <w:instrText xml:space="preserve"> PAGEREF _Toc68005148 \h </w:instrText>
        </w:r>
        <w:r w:rsidR="001C4FBE">
          <w:rPr>
            <w:webHidden/>
          </w:rPr>
        </w:r>
        <w:r w:rsidR="001C4FBE">
          <w:rPr>
            <w:webHidden/>
          </w:rPr>
          <w:fldChar w:fldCharType="separate"/>
        </w:r>
        <w:r w:rsidR="0056678C">
          <w:rPr>
            <w:webHidden/>
          </w:rPr>
          <w:t>6</w:t>
        </w:r>
        <w:r w:rsidR="001C4FBE">
          <w:rPr>
            <w:webHidden/>
          </w:rPr>
          <w:fldChar w:fldCharType="end"/>
        </w:r>
      </w:hyperlink>
    </w:p>
    <w:p w14:paraId="2C5A3133" w14:textId="6495F4C9" w:rsidR="001C4FBE" w:rsidRDefault="00635B3F" w:rsidP="0056678C">
      <w:pPr>
        <w:pStyle w:val="TOC2"/>
        <w:rPr>
          <w:rFonts w:asciiTheme="minorHAnsi" w:eastAsiaTheme="minorEastAsia" w:hAnsiTheme="minorHAnsi" w:cstheme="minorBidi"/>
          <w:sz w:val="22"/>
          <w:szCs w:val="22"/>
        </w:rPr>
      </w:pPr>
      <w:hyperlink w:anchor="_Toc68005149" w:history="1">
        <w:r w:rsidR="001C4FBE" w:rsidRPr="00A61701">
          <w:rPr>
            <w:rStyle w:val="Hyperlink"/>
          </w:rPr>
          <w:t>10.</w:t>
        </w:r>
        <w:r w:rsidR="001C4FBE">
          <w:rPr>
            <w:rFonts w:asciiTheme="minorHAnsi" w:eastAsiaTheme="minorEastAsia" w:hAnsiTheme="minorHAnsi" w:cstheme="minorBidi"/>
            <w:sz w:val="22"/>
            <w:szCs w:val="22"/>
          </w:rPr>
          <w:tab/>
        </w:r>
        <w:r w:rsidR="001C4FBE" w:rsidRPr="00A61701">
          <w:rPr>
            <w:rStyle w:val="Hyperlink"/>
          </w:rPr>
          <w:t>PREVAILING WAGE RATES - PUBLIC WORKS AND BUILDING SERVICES CONTRACTS</w:t>
        </w:r>
        <w:r w:rsidR="001C4FBE">
          <w:rPr>
            <w:webHidden/>
          </w:rPr>
          <w:tab/>
        </w:r>
        <w:r w:rsidR="001C4FBE">
          <w:rPr>
            <w:webHidden/>
          </w:rPr>
          <w:fldChar w:fldCharType="begin"/>
        </w:r>
        <w:r w:rsidR="001C4FBE">
          <w:rPr>
            <w:webHidden/>
          </w:rPr>
          <w:instrText xml:space="preserve"> PAGEREF _Toc68005149 \h </w:instrText>
        </w:r>
        <w:r w:rsidR="001C4FBE">
          <w:rPr>
            <w:webHidden/>
          </w:rPr>
        </w:r>
        <w:r w:rsidR="001C4FBE">
          <w:rPr>
            <w:webHidden/>
          </w:rPr>
          <w:fldChar w:fldCharType="separate"/>
        </w:r>
        <w:r w:rsidR="0056678C">
          <w:rPr>
            <w:webHidden/>
          </w:rPr>
          <w:t>6</w:t>
        </w:r>
        <w:r w:rsidR="001C4FBE">
          <w:rPr>
            <w:webHidden/>
          </w:rPr>
          <w:fldChar w:fldCharType="end"/>
        </w:r>
      </w:hyperlink>
    </w:p>
    <w:p w14:paraId="1B1E2E86" w14:textId="1A965AC1" w:rsidR="001C4FBE" w:rsidRDefault="00635B3F" w:rsidP="0056678C">
      <w:pPr>
        <w:pStyle w:val="TOC2"/>
        <w:rPr>
          <w:rFonts w:asciiTheme="minorHAnsi" w:eastAsiaTheme="minorEastAsia" w:hAnsiTheme="minorHAnsi" w:cstheme="minorBidi"/>
          <w:sz w:val="22"/>
          <w:szCs w:val="22"/>
        </w:rPr>
      </w:pPr>
      <w:hyperlink w:anchor="_Toc68005150" w:history="1">
        <w:r w:rsidR="001C4FBE" w:rsidRPr="00A61701">
          <w:rPr>
            <w:rStyle w:val="Hyperlink"/>
          </w:rPr>
          <w:t>11.</w:t>
        </w:r>
        <w:r w:rsidR="001C4FBE">
          <w:rPr>
            <w:rFonts w:asciiTheme="minorHAnsi" w:eastAsiaTheme="minorEastAsia" w:hAnsiTheme="minorHAnsi" w:cstheme="minorBidi"/>
            <w:sz w:val="22"/>
            <w:szCs w:val="22"/>
          </w:rPr>
          <w:tab/>
        </w:r>
        <w:r w:rsidR="001C4FBE" w:rsidRPr="00A61701">
          <w:rPr>
            <w:rStyle w:val="Hyperlink"/>
          </w:rPr>
          <w:t>TAXES</w:t>
        </w:r>
        <w:r w:rsidR="001C4FBE">
          <w:rPr>
            <w:webHidden/>
          </w:rPr>
          <w:tab/>
        </w:r>
        <w:r w:rsidR="001C4FBE">
          <w:rPr>
            <w:webHidden/>
          </w:rPr>
          <w:fldChar w:fldCharType="begin"/>
        </w:r>
        <w:r w:rsidR="001C4FBE">
          <w:rPr>
            <w:webHidden/>
          </w:rPr>
          <w:instrText xml:space="preserve"> PAGEREF _Toc68005150 \h </w:instrText>
        </w:r>
        <w:r w:rsidR="001C4FBE">
          <w:rPr>
            <w:webHidden/>
          </w:rPr>
        </w:r>
        <w:r w:rsidR="001C4FBE">
          <w:rPr>
            <w:webHidden/>
          </w:rPr>
          <w:fldChar w:fldCharType="separate"/>
        </w:r>
        <w:r w:rsidR="0056678C">
          <w:rPr>
            <w:webHidden/>
          </w:rPr>
          <w:t>7</w:t>
        </w:r>
        <w:r w:rsidR="001C4FBE">
          <w:rPr>
            <w:webHidden/>
          </w:rPr>
          <w:fldChar w:fldCharType="end"/>
        </w:r>
      </w:hyperlink>
    </w:p>
    <w:p w14:paraId="6FEB789C" w14:textId="2DFEB828" w:rsidR="001C4FBE" w:rsidRDefault="00635B3F" w:rsidP="0056678C">
      <w:pPr>
        <w:pStyle w:val="TOC2"/>
        <w:rPr>
          <w:rFonts w:asciiTheme="minorHAnsi" w:eastAsiaTheme="minorEastAsia" w:hAnsiTheme="minorHAnsi" w:cstheme="minorBidi"/>
          <w:sz w:val="22"/>
          <w:szCs w:val="22"/>
        </w:rPr>
      </w:pPr>
      <w:hyperlink w:anchor="_Toc68005151" w:history="1">
        <w:r w:rsidR="001C4FBE" w:rsidRPr="00A61701">
          <w:rPr>
            <w:rStyle w:val="Hyperlink"/>
          </w:rPr>
          <w:t>12.</w:t>
        </w:r>
        <w:r w:rsidR="001C4FBE">
          <w:rPr>
            <w:rFonts w:asciiTheme="minorHAnsi" w:eastAsiaTheme="minorEastAsia" w:hAnsiTheme="minorHAnsi" w:cstheme="minorBidi"/>
            <w:sz w:val="22"/>
            <w:szCs w:val="22"/>
          </w:rPr>
          <w:tab/>
        </w:r>
        <w:r w:rsidR="001C4FBE" w:rsidRPr="00A61701">
          <w:rPr>
            <w:rStyle w:val="Hyperlink"/>
          </w:rPr>
          <w:t>EXPENSES PRIOR TO CONTRACT EXECUTION</w:t>
        </w:r>
        <w:r w:rsidR="001C4FBE">
          <w:rPr>
            <w:webHidden/>
          </w:rPr>
          <w:tab/>
        </w:r>
        <w:r w:rsidR="001C4FBE">
          <w:rPr>
            <w:webHidden/>
          </w:rPr>
          <w:fldChar w:fldCharType="begin"/>
        </w:r>
        <w:r w:rsidR="001C4FBE">
          <w:rPr>
            <w:webHidden/>
          </w:rPr>
          <w:instrText xml:space="preserve"> PAGEREF _Toc68005151 \h </w:instrText>
        </w:r>
        <w:r w:rsidR="001C4FBE">
          <w:rPr>
            <w:webHidden/>
          </w:rPr>
        </w:r>
        <w:r w:rsidR="001C4FBE">
          <w:rPr>
            <w:webHidden/>
          </w:rPr>
          <w:fldChar w:fldCharType="separate"/>
        </w:r>
        <w:r w:rsidR="0056678C">
          <w:rPr>
            <w:webHidden/>
          </w:rPr>
          <w:t>7</w:t>
        </w:r>
        <w:r w:rsidR="001C4FBE">
          <w:rPr>
            <w:webHidden/>
          </w:rPr>
          <w:fldChar w:fldCharType="end"/>
        </w:r>
      </w:hyperlink>
    </w:p>
    <w:p w14:paraId="377EDFC6" w14:textId="2F13A71C" w:rsidR="001C4FBE" w:rsidRDefault="00635B3F" w:rsidP="0056678C">
      <w:pPr>
        <w:pStyle w:val="TOC2"/>
        <w:rPr>
          <w:rFonts w:asciiTheme="minorHAnsi" w:eastAsiaTheme="minorEastAsia" w:hAnsiTheme="minorHAnsi" w:cstheme="minorBidi"/>
          <w:sz w:val="22"/>
          <w:szCs w:val="22"/>
        </w:rPr>
      </w:pPr>
      <w:hyperlink w:anchor="_Toc68005152" w:history="1">
        <w:r w:rsidR="001C4FBE" w:rsidRPr="00A61701">
          <w:rPr>
            <w:rStyle w:val="Hyperlink"/>
          </w:rPr>
          <w:t>13.</w:t>
        </w:r>
        <w:r w:rsidR="001C4FBE">
          <w:rPr>
            <w:rFonts w:asciiTheme="minorHAnsi" w:eastAsiaTheme="minorEastAsia" w:hAnsiTheme="minorHAnsi" w:cstheme="minorBidi"/>
            <w:sz w:val="22"/>
            <w:szCs w:val="22"/>
          </w:rPr>
          <w:tab/>
        </w:r>
        <w:r w:rsidR="001C4FBE" w:rsidRPr="00A61701">
          <w:rPr>
            <w:rStyle w:val="Hyperlink"/>
          </w:rPr>
          <w:t>CONTRACT PUBLICITY</w:t>
        </w:r>
        <w:r w:rsidR="001C4FBE">
          <w:rPr>
            <w:webHidden/>
          </w:rPr>
          <w:tab/>
        </w:r>
        <w:r w:rsidR="001C4FBE">
          <w:rPr>
            <w:webHidden/>
          </w:rPr>
          <w:fldChar w:fldCharType="begin"/>
        </w:r>
        <w:r w:rsidR="001C4FBE">
          <w:rPr>
            <w:webHidden/>
          </w:rPr>
          <w:instrText xml:space="preserve"> PAGEREF _Toc68005152 \h </w:instrText>
        </w:r>
        <w:r w:rsidR="001C4FBE">
          <w:rPr>
            <w:webHidden/>
          </w:rPr>
        </w:r>
        <w:r w:rsidR="001C4FBE">
          <w:rPr>
            <w:webHidden/>
          </w:rPr>
          <w:fldChar w:fldCharType="separate"/>
        </w:r>
        <w:r w:rsidR="0056678C">
          <w:rPr>
            <w:webHidden/>
          </w:rPr>
          <w:t>7</w:t>
        </w:r>
        <w:r w:rsidR="001C4FBE">
          <w:rPr>
            <w:webHidden/>
          </w:rPr>
          <w:fldChar w:fldCharType="end"/>
        </w:r>
      </w:hyperlink>
    </w:p>
    <w:p w14:paraId="195B8660" w14:textId="064D4778" w:rsidR="001C4FBE" w:rsidRDefault="00635B3F" w:rsidP="0056678C">
      <w:pPr>
        <w:pStyle w:val="TOC2"/>
        <w:rPr>
          <w:rFonts w:asciiTheme="minorHAnsi" w:eastAsiaTheme="minorEastAsia" w:hAnsiTheme="minorHAnsi" w:cstheme="minorBidi"/>
          <w:sz w:val="22"/>
          <w:szCs w:val="22"/>
        </w:rPr>
      </w:pPr>
      <w:hyperlink w:anchor="_Toc68005153" w:history="1">
        <w:r w:rsidR="001C4FBE" w:rsidRPr="00A61701">
          <w:rPr>
            <w:rStyle w:val="Hyperlink"/>
          </w:rPr>
          <w:t>14.</w:t>
        </w:r>
        <w:r w:rsidR="001C4FBE">
          <w:rPr>
            <w:rFonts w:asciiTheme="minorHAnsi" w:eastAsiaTheme="minorEastAsia" w:hAnsiTheme="minorHAnsi" w:cstheme="minorBidi"/>
            <w:sz w:val="22"/>
            <w:szCs w:val="22"/>
          </w:rPr>
          <w:tab/>
        </w:r>
        <w:r w:rsidR="001C4FBE" w:rsidRPr="00A61701">
          <w:rPr>
            <w:rStyle w:val="Hyperlink"/>
          </w:rPr>
          <w:t>PRODUCT REFERENCES</w:t>
        </w:r>
        <w:r w:rsidR="001C4FBE">
          <w:rPr>
            <w:webHidden/>
          </w:rPr>
          <w:tab/>
        </w:r>
        <w:r w:rsidR="001C4FBE">
          <w:rPr>
            <w:webHidden/>
          </w:rPr>
          <w:fldChar w:fldCharType="begin"/>
        </w:r>
        <w:r w:rsidR="001C4FBE">
          <w:rPr>
            <w:webHidden/>
          </w:rPr>
          <w:instrText xml:space="preserve"> PAGEREF _Toc68005153 \h </w:instrText>
        </w:r>
        <w:r w:rsidR="001C4FBE">
          <w:rPr>
            <w:webHidden/>
          </w:rPr>
        </w:r>
        <w:r w:rsidR="001C4FBE">
          <w:rPr>
            <w:webHidden/>
          </w:rPr>
          <w:fldChar w:fldCharType="separate"/>
        </w:r>
        <w:r w:rsidR="0056678C">
          <w:rPr>
            <w:webHidden/>
          </w:rPr>
          <w:t>8</w:t>
        </w:r>
        <w:r w:rsidR="001C4FBE">
          <w:rPr>
            <w:webHidden/>
          </w:rPr>
          <w:fldChar w:fldCharType="end"/>
        </w:r>
      </w:hyperlink>
    </w:p>
    <w:p w14:paraId="673EC360" w14:textId="7C15F868" w:rsidR="001C4FBE" w:rsidRDefault="00635B3F" w:rsidP="0056678C">
      <w:pPr>
        <w:pStyle w:val="TOC2"/>
        <w:rPr>
          <w:rFonts w:asciiTheme="minorHAnsi" w:eastAsiaTheme="minorEastAsia" w:hAnsiTheme="minorHAnsi" w:cstheme="minorBidi"/>
          <w:sz w:val="22"/>
          <w:szCs w:val="22"/>
        </w:rPr>
      </w:pPr>
      <w:hyperlink w:anchor="_Toc68005154" w:history="1">
        <w:r w:rsidR="001C4FBE" w:rsidRPr="00A61701">
          <w:rPr>
            <w:rStyle w:val="Hyperlink"/>
          </w:rPr>
          <w:t>15.</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_Toc68005154 \h </w:instrText>
        </w:r>
        <w:r w:rsidR="001C4FBE">
          <w:rPr>
            <w:webHidden/>
          </w:rPr>
        </w:r>
        <w:r w:rsidR="001C4FBE">
          <w:rPr>
            <w:webHidden/>
          </w:rPr>
          <w:fldChar w:fldCharType="separate"/>
        </w:r>
        <w:r w:rsidR="0056678C">
          <w:rPr>
            <w:webHidden/>
          </w:rPr>
          <w:t>8</w:t>
        </w:r>
        <w:r w:rsidR="001C4FBE">
          <w:rPr>
            <w:webHidden/>
          </w:rPr>
          <w:fldChar w:fldCharType="end"/>
        </w:r>
      </w:hyperlink>
    </w:p>
    <w:p w14:paraId="6DDA240C" w14:textId="5EF95A81" w:rsidR="001C4FBE" w:rsidRDefault="00635B3F" w:rsidP="0056678C">
      <w:pPr>
        <w:pStyle w:val="TOC2"/>
        <w:rPr>
          <w:rFonts w:asciiTheme="minorHAnsi" w:eastAsiaTheme="minorEastAsia" w:hAnsiTheme="minorHAnsi" w:cstheme="minorBidi"/>
          <w:sz w:val="22"/>
          <w:szCs w:val="22"/>
        </w:rPr>
      </w:pPr>
      <w:hyperlink w:anchor="_Toc68005155" w:history="1">
        <w:r w:rsidR="001C4FBE" w:rsidRPr="00A61701">
          <w:rPr>
            <w:rStyle w:val="Hyperlink"/>
          </w:rPr>
          <w:t>16.</w:t>
        </w:r>
        <w:r w:rsidR="001C4FBE">
          <w:rPr>
            <w:rFonts w:asciiTheme="minorHAnsi" w:eastAsiaTheme="minorEastAsia" w:hAnsiTheme="minorHAnsi" w:cstheme="minorBidi"/>
            <w:sz w:val="22"/>
            <w:szCs w:val="22"/>
          </w:rPr>
          <w:tab/>
        </w:r>
        <w:r w:rsidR="001C4FBE" w:rsidRPr="00A61701">
          <w:rPr>
            <w:rStyle w:val="Hyperlink"/>
          </w:rPr>
          <w:t>PRODUCTS MANUFACTURED IN PUBLIC INSTITUTIONS</w:t>
        </w:r>
        <w:r w:rsidR="001C4FBE">
          <w:rPr>
            <w:webHidden/>
          </w:rPr>
          <w:tab/>
        </w:r>
        <w:r w:rsidR="001C4FBE">
          <w:rPr>
            <w:webHidden/>
          </w:rPr>
          <w:fldChar w:fldCharType="begin"/>
        </w:r>
        <w:r w:rsidR="001C4FBE">
          <w:rPr>
            <w:webHidden/>
          </w:rPr>
          <w:instrText xml:space="preserve"> PAGEREF _Toc68005155 \h </w:instrText>
        </w:r>
        <w:r w:rsidR="001C4FBE">
          <w:rPr>
            <w:webHidden/>
          </w:rPr>
        </w:r>
        <w:r w:rsidR="001C4FBE">
          <w:rPr>
            <w:webHidden/>
          </w:rPr>
          <w:fldChar w:fldCharType="separate"/>
        </w:r>
        <w:r w:rsidR="0056678C">
          <w:rPr>
            <w:webHidden/>
          </w:rPr>
          <w:t>8</w:t>
        </w:r>
        <w:r w:rsidR="001C4FBE">
          <w:rPr>
            <w:webHidden/>
          </w:rPr>
          <w:fldChar w:fldCharType="end"/>
        </w:r>
      </w:hyperlink>
    </w:p>
    <w:p w14:paraId="64A5C8F5" w14:textId="0D059E22" w:rsidR="001C4FBE" w:rsidRDefault="00635B3F" w:rsidP="0056678C">
      <w:pPr>
        <w:pStyle w:val="TOC2"/>
        <w:rPr>
          <w:rFonts w:asciiTheme="minorHAnsi" w:eastAsiaTheme="minorEastAsia" w:hAnsiTheme="minorHAnsi" w:cstheme="minorBidi"/>
          <w:sz w:val="22"/>
          <w:szCs w:val="22"/>
        </w:rPr>
      </w:pPr>
      <w:hyperlink w:anchor="_Toc68005156" w:history="1">
        <w:r w:rsidR="001C4FBE" w:rsidRPr="00A61701">
          <w:rPr>
            <w:rStyle w:val="Hyperlink"/>
          </w:rPr>
          <w:t>17.</w:t>
        </w:r>
        <w:r w:rsidR="001C4FBE">
          <w:rPr>
            <w:rFonts w:asciiTheme="minorHAnsi" w:eastAsiaTheme="minorEastAsia" w:hAnsiTheme="minorHAnsi" w:cstheme="minorBidi"/>
            <w:sz w:val="22"/>
            <w:szCs w:val="22"/>
          </w:rPr>
          <w:tab/>
        </w:r>
        <w:r w:rsidR="001C4FBE" w:rsidRPr="00A61701">
          <w:rPr>
            <w:rStyle w:val="Hyperlink"/>
          </w:rPr>
          <w:t>PRICING</w:t>
        </w:r>
        <w:r w:rsidR="001C4FBE">
          <w:rPr>
            <w:webHidden/>
          </w:rPr>
          <w:tab/>
        </w:r>
        <w:r w:rsidR="001C4FBE">
          <w:rPr>
            <w:webHidden/>
          </w:rPr>
          <w:fldChar w:fldCharType="begin"/>
        </w:r>
        <w:r w:rsidR="001C4FBE">
          <w:rPr>
            <w:webHidden/>
          </w:rPr>
          <w:instrText xml:space="preserve"> PAGEREF _Toc68005156 \h </w:instrText>
        </w:r>
        <w:r w:rsidR="001C4FBE">
          <w:rPr>
            <w:webHidden/>
          </w:rPr>
        </w:r>
        <w:r w:rsidR="001C4FBE">
          <w:rPr>
            <w:webHidden/>
          </w:rPr>
          <w:fldChar w:fldCharType="separate"/>
        </w:r>
        <w:r w:rsidR="0056678C">
          <w:rPr>
            <w:webHidden/>
          </w:rPr>
          <w:t>8</w:t>
        </w:r>
        <w:r w:rsidR="001C4FBE">
          <w:rPr>
            <w:webHidden/>
          </w:rPr>
          <w:fldChar w:fldCharType="end"/>
        </w:r>
      </w:hyperlink>
    </w:p>
    <w:p w14:paraId="471B4EB9" w14:textId="573E9364" w:rsidR="001C4FBE" w:rsidRDefault="00635B3F" w:rsidP="0056678C">
      <w:pPr>
        <w:pStyle w:val="TOC2"/>
        <w:rPr>
          <w:rFonts w:asciiTheme="minorHAnsi" w:eastAsiaTheme="minorEastAsia" w:hAnsiTheme="minorHAnsi" w:cstheme="minorBidi"/>
          <w:sz w:val="22"/>
          <w:szCs w:val="22"/>
        </w:rPr>
      </w:pPr>
      <w:hyperlink w:anchor="_Toc68005157" w:history="1">
        <w:r w:rsidR="001C4FBE" w:rsidRPr="00A61701">
          <w:rPr>
            <w:rStyle w:val="Hyperlink"/>
          </w:rPr>
          <w:t>18.</w:t>
        </w:r>
        <w:r w:rsidR="001C4FBE">
          <w:rPr>
            <w:rFonts w:asciiTheme="minorHAnsi" w:eastAsiaTheme="minorEastAsia" w:hAnsiTheme="minorHAnsi" w:cstheme="minorBidi"/>
            <w:sz w:val="22"/>
            <w:szCs w:val="22"/>
          </w:rPr>
          <w:tab/>
        </w:r>
        <w:r w:rsidR="001C4FBE" w:rsidRPr="00A61701">
          <w:rPr>
            <w:rStyle w:val="Hyperlink"/>
          </w:rPr>
          <w:t>DRAWINGS</w:t>
        </w:r>
        <w:r w:rsidR="001C4FBE">
          <w:rPr>
            <w:webHidden/>
          </w:rPr>
          <w:tab/>
        </w:r>
        <w:r w:rsidR="001C4FBE">
          <w:rPr>
            <w:webHidden/>
          </w:rPr>
          <w:fldChar w:fldCharType="begin"/>
        </w:r>
        <w:r w:rsidR="001C4FBE">
          <w:rPr>
            <w:webHidden/>
          </w:rPr>
          <w:instrText xml:space="preserve"> PAGEREF _Toc68005157 \h </w:instrText>
        </w:r>
        <w:r w:rsidR="001C4FBE">
          <w:rPr>
            <w:webHidden/>
          </w:rPr>
        </w:r>
        <w:r w:rsidR="001C4FBE">
          <w:rPr>
            <w:webHidden/>
          </w:rPr>
          <w:fldChar w:fldCharType="separate"/>
        </w:r>
        <w:r w:rsidR="0056678C">
          <w:rPr>
            <w:webHidden/>
          </w:rPr>
          <w:t>9</w:t>
        </w:r>
        <w:r w:rsidR="001C4FBE">
          <w:rPr>
            <w:webHidden/>
          </w:rPr>
          <w:fldChar w:fldCharType="end"/>
        </w:r>
      </w:hyperlink>
    </w:p>
    <w:p w14:paraId="7DA7E260" w14:textId="78374E49" w:rsidR="001C4FBE" w:rsidRDefault="00635B3F" w:rsidP="0056678C">
      <w:pPr>
        <w:pStyle w:val="TOC2"/>
        <w:rPr>
          <w:rFonts w:asciiTheme="minorHAnsi" w:eastAsiaTheme="minorEastAsia" w:hAnsiTheme="minorHAnsi" w:cstheme="minorBidi"/>
          <w:sz w:val="22"/>
          <w:szCs w:val="22"/>
        </w:rPr>
      </w:pPr>
      <w:hyperlink w:anchor="_Toc68005158" w:history="1">
        <w:r w:rsidR="001C4FBE" w:rsidRPr="00A61701">
          <w:rPr>
            <w:rStyle w:val="Hyperlink"/>
          </w:rPr>
          <w:t>19.</w:t>
        </w:r>
        <w:r w:rsidR="001C4FBE">
          <w:rPr>
            <w:rFonts w:asciiTheme="minorHAnsi" w:eastAsiaTheme="minorEastAsia" w:hAnsiTheme="minorHAnsi" w:cstheme="minorBidi"/>
            <w:sz w:val="22"/>
            <w:szCs w:val="22"/>
          </w:rPr>
          <w:tab/>
        </w:r>
        <w:r w:rsidR="001C4FBE" w:rsidRPr="00A61701">
          <w:rPr>
            <w:rStyle w:val="Hyperlink"/>
          </w:rPr>
          <w:t>SITE INSPECTION</w:t>
        </w:r>
        <w:r w:rsidR="001C4FBE">
          <w:rPr>
            <w:webHidden/>
          </w:rPr>
          <w:tab/>
        </w:r>
        <w:r w:rsidR="001C4FBE">
          <w:rPr>
            <w:webHidden/>
          </w:rPr>
          <w:fldChar w:fldCharType="begin"/>
        </w:r>
        <w:r w:rsidR="001C4FBE">
          <w:rPr>
            <w:webHidden/>
          </w:rPr>
          <w:instrText xml:space="preserve"> PAGEREF _Toc68005158 \h </w:instrText>
        </w:r>
        <w:r w:rsidR="001C4FBE">
          <w:rPr>
            <w:webHidden/>
          </w:rPr>
        </w:r>
        <w:r w:rsidR="001C4FBE">
          <w:rPr>
            <w:webHidden/>
          </w:rPr>
          <w:fldChar w:fldCharType="separate"/>
        </w:r>
        <w:r w:rsidR="0056678C">
          <w:rPr>
            <w:webHidden/>
          </w:rPr>
          <w:t>9</w:t>
        </w:r>
        <w:r w:rsidR="001C4FBE">
          <w:rPr>
            <w:webHidden/>
          </w:rPr>
          <w:fldChar w:fldCharType="end"/>
        </w:r>
      </w:hyperlink>
    </w:p>
    <w:p w14:paraId="2CA46E8B" w14:textId="6ADEB48E" w:rsidR="001C4FBE" w:rsidRDefault="00635B3F" w:rsidP="0056678C">
      <w:pPr>
        <w:pStyle w:val="TOC2"/>
        <w:rPr>
          <w:rFonts w:asciiTheme="minorHAnsi" w:eastAsiaTheme="minorEastAsia" w:hAnsiTheme="minorHAnsi" w:cstheme="minorBidi"/>
          <w:sz w:val="22"/>
          <w:szCs w:val="22"/>
        </w:rPr>
      </w:pPr>
      <w:hyperlink w:anchor="_Toc68005159" w:history="1">
        <w:r w:rsidR="001C4FBE" w:rsidRPr="00A61701">
          <w:rPr>
            <w:rStyle w:val="Hyperlink"/>
          </w:rPr>
          <w:t>20.</w:t>
        </w:r>
        <w:r w:rsidR="001C4FBE">
          <w:rPr>
            <w:rFonts w:asciiTheme="minorHAnsi" w:eastAsiaTheme="minorEastAsia" w:hAnsiTheme="minorHAnsi" w:cstheme="minorBidi"/>
            <w:sz w:val="22"/>
            <w:szCs w:val="22"/>
          </w:rPr>
          <w:tab/>
        </w:r>
        <w:r w:rsidR="001C4FBE" w:rsidRPr="00A61701">
          <w:rPr>
            <w:rStyle w:val="Hyperlink"/>
          </w:rPr>
          <w:t>PURCHASING CARD</w:t>
        </w:r>
        <w:r w:rsidR="001C4FBE">
          <w:rPr>
            <w:webHidden/>
          </w:rPr>
          <w:tab/>
        </w:r>
        <w:r w:rsidR="001C4FBE">
          <w:rPr>
            <w:webHidden/>
          </w:rPr>
          <w:fldChar w:fldCharType="begin"/>
        </w:r>
        <w:r w:rsidR="001C4FBE">
          <w:rPr>
            <w:webHidden/>
          </w:rPr>
          <w:instrText xml:space="preserve"> PAGEREF _Toc68005159 \h </w:instrText>
        </w:r>
        <w:r w:rsidR="001C4FBE">
          <w:rPr>
            <w:webHidden/>
          </w:rPr>
        </w:r>
        <w:r w:rsidR="001C4FBE">
          <w:rPr>
            <w:webHidden/>
          </w:rPr>
          <w:fldChar w:fldCharType="separate"/>
        </w:r>
        <w:r w:rsidR="0056678C">
          <w:rPr>
            <w:webHidden/>
          </w:rPr>
          <w:t>9</w:t>
        </w:r>
        <w:r w:rsidR="001C4FBE">
          <w:rPr>
            <w:webHidden/>
          </w:rPr>
          <w:fldChar w:fldCharType="end"/>
        </w:r>
      </w:hyperlink>
    </w:p>
    <w:p w14:paraId="3B31931A" w14:textId="2A2515F2" w:rsidR="001C4FBE" w:rsidRDefault="00635B3F" w:rsidP="0056678C">
      <w:pPr>
        <w:pStyle w:val="TOC2"/>
        <w:rPr>
          <w:rFonts w:asciiTheme="minorHAnsi" w:eastAsiaTheme="minorEastAsia" w:hAnsiTheme="minorHAnsi" w:cstheme="minorBidi"/>
          <w:sz w:val="22"/>
          <w:szCs w:val="22"/>
        </w:rPr>
      </w:pPr>
      <w:hyperlink w:anchor="_Toc68005160" w:history="1">
        <w:r w:rsidR="001C4FBE" w:rsidRPr="00A61701">
          <w:rPr>
            <w:rStyle w:val="Hyperlink"/>
          </w:rPr>
          <w:t>21.</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_Toc68005160 \h </w:instrText>
        </w:r>
        <w:r w:rsidR="001C4FBE">
          <w:rPr>
            <w:webHidden/>
          </w:rPr>
        </w:r>
        <w:r w:rsidR="001C4FBE">
          <w:rPr>
            <w:webHidden/>
          </w:rPr>
          <w:fldChar w:fldCharType="separate"/>
        </w:r>
        <w:r w:rsidR="0056678C">
          <w:rPr>
            <w:webHidden/>
          </w:rPr>
          <w:t>9</w:t>
        </w:r>
        <w:r w:rsidR="001C4FBE">
          <w:rPr>
            <w:webHidden/>
          </w:rPr>
          <w:fldChar w:fldCharType="end"/>
        </w:r>
      </w:hyperlink>
    </w:p>
    <w:p w14:paraId="77E526A8" w14:textId="669D9E6D" w:rsidR="001C4FBE" w:rsidRDefault="00635B3F" w:rsidP="001C4FBE">
      <w:pPr>
        <w:pStyle w:val="TOC1"/>
        <w:rPr>
          <w:rFonts w:asciiTheme="minorHAnsi" w:eastAsiaTheme="minorEastAsia" w:hAnsiTheme="minorHAnsi" w:cstheme="minorBidi"/>
          <w:sz w:val="22"/>
          <w:szCs w:val="22"/>
        </w:rPr>
      </w:pPr>
      <w:hyperlink w:anchor="_Toc68005161" w:history="1">
        <w:r w:rsidR="001C4FBE" w:rsidRPr="00A61701">
          <w:rPr>
            <w:rStyle w:val="Hyperlink"/>
          </w:rPr>
          <w:t>BID EVALUATION</w:t>
        </w:r>
        <w:r w:rsidR="001C4FBE">
          <w:rPr>
            <w:webHidden/>
          </w:rPr>
          <w:tab/>
        </w:r>
        <w:r w:rsidR="001C4FBE">
          <w:rPr>
            <w:webHidden/>
          </w:rPr>
          <w:fldChar w:fldCharType="begin"/>
        </w:r>
        <w:r w:rsidR="001C4FBE">
          <w:rPr>
            <w:webHidden/>
          </w:rPr>
          <w:instrText xml:space="preserve"> PAGEREF _Toc68005161 \h </w:instrText>
        </w:r>
        <w:r w:rsidR="001C4FBE">
          <w:rPr>
            <w:webHidden/>
          </w:rPr>
        </w:r>
        <w:r w:rsidR="001C4FBE">
          <w:rPr>
            <w:webHidden/>
          </w:rPr>
          <w:fldChar w:fldCharType="separate"/>
        </w:r>
        <w:r w:rsidR="0056678C">
          <w:rPr>
            <w:webHidden/>
          </w:rPr>
          <w:t>9</w:t>
        </w:r>
        <w:r w:rsidR="001C4FBE">
          <w:rPr>
            <w:webHidden/>
          </w:rPr>
          <w:fldChar w:fldCharType="end"/>
        </w:r>
      </w:hyperlink>
    </w:p>
    <w:p w14:paraId="2D08EF8C" w14:textId="1BC5339A" w:rsidR="001C4FBE" w:rsidRDefault="00635B3F" w:rsidP="0056678C">
      <w:pPr>
        <w:pStyle w:val="TOC2"/>
        <w:rPr>
          <w:rFonts w:asciiTheme="minorHAnsi" w:eastAsiaTheme="minorEastAsia" w:hAnsiTheme="minorHAnsi" w:cstheme="minorBidi"/>
          <w:sz w:val="22"/>
          <w:szCs w:val="22"/>
        </w:rPr>
      </w:pPr>
      <w:hyperlink w:anchor="_Toc68005162" w:history="1">
        <w:r w:rsidR="001C4FBE" w:rsidRPr="00A61701">
          <w:rPr>
            <w:rStyle w:val="Hyperlink"/>
          </w:rPr>
          <w:t>22.</w:t>
        </w:r>
        <w:r w:rsidR="001C4FBE">
          <w:rPr>
            <w:rFonts w:asciiTheme="minorHAnsi" w:eastAsiaTheme="minorEastAsia" w:hAnsiTheme="minorHAnsi" w:cstheme="minorBidi"/>
            <w:sz w:val="22"/>
            <w:szCs w:val="22"/>
          </w:rPr>
          <w:tab/>
        </w:r>
        <w:r w:rsidR="001C4FBE" w:rsidRPr="00A61701">
          <w:rPr>
            <w:rStyle w:val="Hyperlink"/>
          </w:rPr>
          <w:t>BID EVALUATION</w:t>
        </w:r>
        <w:r w:rsidR="001C4FBE">
          <w:rPr>
            <w:webHidden/>
          </w:rPr>
          <w:tab/>
        </w:r>
        <w:r w:rsidR="001C4FBE">
          <w:rPr>
            <w:webHidden/>
          </w:rPr>
          <w:fldChar w:fldCharType="begin"/>
        </w:r>
        <w:r w:rsidR="001C4FBE">
          <w:rPr>
            <w:webHidden/>
          </w:rPr>
          <w:instrText xml:space="preserve"> PAGEREF _Toc68005162 \h </w:instrText>
        </w:r>
        <w:r w:rsidR="001C4FBE">
          <w:rPr>
            <w:webHidden/>
          </w:rPr>
        </w:r>
        <w:r w:rsidR="001C4FBE">
          <w:rPr>
            <w:webHidden/>
          </w:rPr>
          <w:fldChar w:fldCharType="separate"/>
        </w:r>
        <w:r w:rsidR="0056678C">
          <w:rPr>
            <w:webHidden/>
          </w:rPr>
          <w:t>9</w:t>
        </w:r>
        <w:r w:rsidR="001C4FBE">
          <w:rPr>
            <w:webHidden/>
          </w:rPr>
          <w:fldChar w:fldCharType="end"/>
        </w:r>
      </w:hyperlink>
    </w:p>
    <w:p w14:paraId="4ADA92B8" w14:textId="3B4172F4" w:rsidR="001C4FBE" w:rsidRDefault="00635B3F" w:rsidP="0056678C">
      <w:pPr>
        <w:pStyle w:val="TOC2"/>
        <w:rPr>
          <w:rFonts w:asciiTheme="minorHAnsi" w:eastAsiaTheme="minorEastAsia" w:hAnsiTheme="minorHAnsi" w:cstheme="minorBidi"/>
          <w:sz w:val="22"/>
          <w:szCs w:val="22"/>
        </w:rPr>
      </w:pPr>
      <w:hyperlink w:anchor="_Toc68005163" w:history="1">
        <w:r w:rsidR="001C4FBE" w:rsidRPr="00A61701">
          <w:rPr>
            <w:rStyle w:val="Hyperlink"/>
          </w:rPr>
          <w:t>23.</w:t>
        </w:r>
        <w:r w:rsidR="001C4FBE">
          <w:rPr>
            <w:rFonts w:asciiTheme="minorHAnsi" w:eastAsiaTheme="minorEastAsia" w:hAnsiTheme="minorHAnsi" w:cstheme="minorBidi"/>
            <w:sz w:val="22"/>
            <w:szCs w:val="22"/>
          </w:rPr>
          <w:tab/>
        </w:r>
        <w:r w:rsidR="001C4FBE" w:rsidRPr="00A61701">
          <w:rPr>
            <w:rStyle w:val="Hyperlink"/>
          </w:rPr>
          <w:t>TIE BIDS</w:t>
        </w:r>
        <w:r w:rsidR="001C4FBE">
          <w:rPr>
            <w:webHidden/>
          </w:rPr>
          <w:tab/>
        </w:r>
        <w:r w:rsidR="001C4FBE">
          <w:rPr>
            <w:webHidden/>
          </w:rPr>
          <w:fldChar w:fldCharType="begin"/>
        </w:r>
        <w:r w:rsidR="001C4FBE">
          <w:rPr>
            <w:webHidden/>
          </w:rPr>
          <w:instrText xml:space="preserve"> PAGEREF _Toc68005163 \h </w:instrText>
        </w:r>
        <w:r w:rsidR="001C4FBE">
          <w:rPr>
            <w:webHidden/>
          </w:rPr>
        </w:r>
        <w:r w:rsidR="001C4FBE">
          <w:rPr>
            <w:webHidden/>
          </w:rPr>
          <w:fldChar w:fldCharType="separate"/>
        </w:r>
        <w:r w:rsidR="0056678C">
          <w:rPr>
            <w:webHidden/>
          </w:rPr>
          <w:t>9</w:t>
        </w:r>
        <w:r w:rsidR="001C4FBE">
          <w:rPr>
            <w:webHidden/>
          </w:rPr>
          <w:fldChar w:fldCharType="end"/>
        </w:r>
      </w:hyperlink>
    </w:p>
    <w:p w14:paraId="3E3B73E9" w14:textId="38133C14" w:rsidR="001C4FBE" w:rsidRDefault="00635B3F" w:rsidP="0056678C">
      <w:pPr>
        <w:pStyle w:val="TOC2"/>
        <w:rPr>
          <w:rFonts w:asciiTheme="minorHAnsi" w:eastAsiaTheme="minorEastAsia" w:hAnsiTheme="minorHAnsi" w:cstheme="minorBidi"/>
          <w:sz w:val="22"/>
          <w:szCs w:val="22"/>
        </w:rPr>
      </w:pPr>
      <w:hyperlink w:anchor="_Toc68005164" w:history="1">
        <w:r w:rsidR="001C4FBE" w:rsidRPr="00A61701">
          <w:rPr>
            <w:rStyle w:val="Hyperlink"/>
          </w:rPr>
          <w:t>24.</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_Toc68005164 \h </w:instrText>
        </w:r>
        <w:r w:rsidR="001C4FBE">
          <w:rPr>
            <w:webHidden/>
          </w:rPr>
        </w:r>
        <w:r w:rsidR="001C4FBE">
          <w:rPr>
            <w:webHidden/>
          </w:rPr>
          <w:fldChar w:fldCharType="separate"/>
        </w:r>
        <w:r w:rsidR="0056678C">
          <w:rPr>
            <w:webHidden/>
          </w:rPr>
          <w:t>9</w:t>
        </w:r>
        <w:r w:rsidR="001C4FBE">
          <w:rPr>
            <w:webHidden/>
          </w:rPr>
          <w:fldChar w:fldCharType="end"/>
        </w:r>
      </w:hyperlink>
    </w:p>
    <w:p w14:paraId="09DA8E09" w14:textId="491586FB" w:rsidR="001C4FBE" w:rsidRDefault="00635B3F" w:rsidP="0056678C">
      <w:pPr>
        <w:pStyle w:val="TOC2"/>
        <w:rPr>
          <w:rFonts w:asciiTheme="minorHAnsi" w:eastAsiaTheme="minorEastAsia" w:hAnsiTheme="minorHAnsi" w:cstheme="minorBidi"/>
          <w:sz w:val="22"/>
          <w:szCs w:val="22"/>
        </w:rPr>
      </w:pPr>
      <w:hyperlink w:anchor="_Toc68005165" w:history="1">
        <w:r w:rsidR="001C4FBE" w:rsidRPr="00A61701">
          <w:rPr>
            <w:rStyle w:val="Hyperlink"/>
          </w:rPr>
          <w:t>25.</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_Toc68005165 \h </w:instrText>
        </w:r>
        <w:r w:rsidR="001C4FBE">
          <w:rPr>
            <w:webHidden/>
          </w:rPr>
        </w:r>
        <w:r w:rsidR="001C4FBE">
          <w:rPr>
            <w:webHidden/>
          </w:rPr>
          <w:fldChar w:fldCharType="separate"/>
        </w:r>
        <w:r w:rsidR="0056678C">
          <w:rPr>
            <w:webHidden/>
          </w:rPr>
          <w:t>9</w:t>
        </w:r>
        <w:r w:rsidR="001C4FBE">
          <w:rPr>
            <w:webHidden/>
          </w:rPr>
          <w:fldChar w:fldCharType="end"/>
        </w:r>
      </w:hyperlink>
    </w:p>
    <w:p w14:paraId="2087A153" w14:textId="387CB8E4" w:rsidR="001C4FBE" w:rsidRDefault="00635B3F" w:rsidP="001C4FBE">
      <w:pPr>
        <w:pStyle w:val="TOC1"/>
        <w:rPr>
          <w:rFonts w:asciiTheme="minorHAnsi" w:eastAsiaTheme="minorEastAsia" w:hAnsiTheme="minorHAnsi" w:cstheme="minorBidi"/>
          <w:sz w:val="22"/>
          <w:szCs w:val="22"/>
        </w:rPr>
      </w:pPr>
      <w:hyperlink w:anchor="_Toc68005166" w:history="1">
        <w:r w:rsidR="001C4FBE" w:rsidRPr="00A61701">
          <w:rPr>
            <w:rStyle w:val="Hyperlink"/>
          </w:rPr>
          <w:t>TERMS &amp; CONDITIONS</w:t>
        </w:r>
        <w:r w:rsidR="001C4FBE">
          <w:rPr>
            <w:webHidden/>
          </w:rPr>
          <w:tab/>
        </w:r>
        <w:r w:rsidR="001C4FBE">
          <w:rPr>
            <w:webHidden/>
          </w:rPr>
          <w:fldChar w:fldCharType="begin"/>
        </w:r>
        <w:r w:rsidR="001C4FBE">
          <w:rPr>
            <w:webHidden/>
          </w:rPr>
          <w:instrText xml:space="preserve"> PAGEREF _Toc68005166 \h </w:instrText>
        </w:r>
        <w:r w:rsidR="001C4FBE">
          <w:rPr>
            <w:webHidden/>
          </w:rPr>
        </w:r>
        <w:r w:rsidR="001C4FBE">
          <w:rPr>
            <w:webHidden/>
          </w:rPr>
          <w:fldChar w:fldCharType="separate"/>
        </w:r>
        <w:r w:rsidR="0056678C">
          <w:rPr>
            <w:webHidden/>
          </w:rPr>
          <w:t>9</w:t>
        </w:r>
        <w:r w:rsidR="001C4FBE">
          <w:rPr>
            <w:webHidden/>
          </w:rPr>
          <w:fldChar w:fldCharType="end"/>
        </w:r>
      </w:hyperlink>
    </w:p>
    <w:p w14:paraId="0E44AD85" w14:textId="279DCB93" w:rsidR="001C4FBE" w:rsidRDefault="00635B3F" w:rsidP="0056678C">
      <w:pPr>
        <w:pStyle w:val="TOC2"/>
        <w:rPr>
          <w:rFonts w:asciiTheme="minorHAnsi" w:eastAsiaTheme="minorEastAsia" w:hAnsiTheme="minorHAnsi" w:cstheme="minorBidi"/>
          <w:sz w:val="22"/>
          <w:szCs w:val="22"/>
        </w:rPr>
      </w:pPr>
      <w:hyperlink w:anchor="_Toc68005167" w:history="1">
        <w:r w:rsidR="001C4FBE" w:rsidRPr="00A61701">
          <w:rPr>
            <w:rStyle w:val="Hyperlink"/>
          </w:rPr>
          <w:t>26.</w:t>
        </w:r>
        <w:r w:rsidR="001C4FBE">
          <w:rPr>
            <w:rFonts w:asciiTheme="minorHAnsi" w:eastAsiaTheme="minorEastAsia" w:hAnsiTheme="minorHAnsi" w:cstheme="minorBidi"/>
            <w:sz w:val="22"/>
            <w:szCs w:val="22"/>
          </w:rPr>
          <w:tab/>
        </w:r>
        <w:r w:rsidR="001C4FBE" w:rsidRPr="00A61701">
          <w:rPr>
            <w:rStyle w:val="Hyperlink"/>
          </w:rPr>
          <w:t>CONTRACT CREATION / EXECUTION</w:t>
        </w:r>
        <w:r w:rsidR="001C4FBE">
          <w:rPr>
            <w:webHidden/>
          </w:rPr>
          <w:tab/>
        </w:r>
        <w:r w:rsidR="001C4FBE">
          <w:rPr>
            <w:webHidden/>
          </w:rPr>
          <w:fldChar w:fldCharType="begin"/>
        </w:r>
        <w:r w:rsidR="001C4FBE">
          <w:rPr>
            <w:webHidden/>
          </w:rPr>
          <w:instrText xml:space="preserve"> PAGEREF _Toc68005167 \h </w:instrText>
        </w:r>
        <w:r w:rsidR="001C4FBE">
          <w:rPr>
            <w:webHidden/>
          </w:rPr>
        </w:r>
        <w:r w:rsidR="001C4FBE">
          <w:rPr>
            <w:webHidden/>
          </w:rPr>
          <w:fldChar w:fldCharType="separate"/>
        </w:r>
        <w:r w:rsidR="0056678C">
          <w:rPr>
            <w:webHidden/>
          </w:rPr>
          <w:t>9</w:t>
        </w:r>
        <w:r w:rsidR="001C4FBE">
          <w:rPr>
            <w:webHidden/>
          </w:rPr>
          <w:fldChar w:fldCharType="end"/>
        </w:r>
      </w:hyperlink>
    </w:p>
    <w:p w14:paraId="7BC17BEA" w14:textId="33023B29" w:rsidR="001C4FBE" w:rsidRDefault="00635B3F" w:rsidP="0056678C">
      <w:pPr>
        <w:pStyle w:val="TOC2"/>
        <w:rPr>
          <w:rFonts w:asciiTheme="minorHAnsi" w:eastAsiaTheme="minorEastAsia" w:hAnsiTheme="minorHAnsi" w:cstheme="minorBidi"/>
          <w:sz w:val="22"/>
          <w:szCs w:val="22"/>
        </w:rPr>
      </w:pPr>
      <w:hyperlink w:anchor="_Toc68005168" w:history="1">
        <w:r w:rsidR="001C4FBE" w:rsidRPr="00A61701">
          <w:rPr>
            <w:rStyle w:val="Hyperlink"/>
          </w:rPr>
          <w:t>26A.</w:t>
        </w:r>
        <w:r w:rsidR="001C4FBE">
          <w:rPr>
            <w:rFonts w:asciiTheme="minorHAnsi" w:eastAsiaTheme="minorEastAsia" w:hAnsiTheme="minorHAnsi" w:cstheme="minorBidi"/>
            <w:sz w:val="22"/>
            <w:szCs w:val="22"/>
          </w:rPr>
          <w:tab/>
        </w:r>
        <w:r w:rsidR="001C4FBE" w:rsidRPr="00A61701">
          <w:rPr>
            <w:rStyle w:val="Hyperlink"/>
          </w:rPr>
          <w:t>OFFICIAL USE ONLY/NO PERSONAL USE</w:t>
        </w:r>
        <w:r w:rsidR="001C4FBE">
          <w:rPr>
            <w:webHidden/>
          </w:rPr>
          <w:tab/>
        </w:r>
        <w:r w:rsidR="001C4FBE">
          <w:rPr>
            <w:webHidden/>
          </w:rPr>
          <w:fldChar w:fldCharType="begin"/>
        </w:r>
        <w:r w:rsidR="001C4FBE">
          <w:rPr>
            <w:webHidden/>
          </w:rPr>
          <w:instrText xml:space="preserve"> PAGEREF _Toc68005168 \h </w:instrText>
        </w:r>
        <w:r w:rsidR="001C4FBE">
          <w:rPr>
            <w:webHidden/>
          </w:rPr>
        </w:r>
        <w:r w:rsidR="001C4FBE">
          <w:rPr>
            <w:webHidden/>
          </w:rPr>
          <w:fldChar w:fldCharType="separate"/>
        </w:r>
        <w:r w:rsidR="0056678C">
          <w:rPr>
            <w:webHidden/>
          </w:rPr>
          <w:t>10</w:t>
        </w:r>
        <w:r w:rsidR="001C4FBE">
          <w:rPr>
            <w:webHidden/>
          </w:rPr>
          <w:fldChar w:fldCharType="end"/>
        </w:r>
      </w:hyperlink>
    </w:p>
    <w:p w14:paraId="48BBAD7A" w14:textId="7AD60E2C" w:rsidR="001C4FBE" w:rsidRDefault="00635B3F" w:rsidP="0056678C">
      <w:pPr>
        <w:pStyle w:val="TOC2"/>
        <w:rPr>
          <w:rFonts w:asciiTheme="minorHAnsi" w:eastAsiaTheme="minorEastAsia" w:hAnsiTheme="minorHAnsi" w:cstheme="minorBidi"/>
          <w:sz w:val="22"/>
          <w:szCs w:val="22"/>
        </w:rPr>
      </w:pPr>
      <w:hyperlink w:anchor="_Toc68005169" w:history="1">
        <w:r w:rsidR="001C4FBE" w:rsidRPr="00A61701">
          <w:rPr>
            <w:rStyle w:val="Hyperlink"/>
          </w:rPr>
          <w:t>27.</w:t>
        </w:r>
        <w:r w:rsidR="001C4FBE">
          <w:rPr>
            <w:rFonts w:asciiTheme="minorHAnsi" w:eastAsiaTheme="minorEastAsia" w:hAnsiTheme="minorHAnsi" w:cstheme="minorBidi"/>
            <w:sz w:val="22"/>
            <w:szCs w:val="22"/>
          </w:rPr>
          <w:tab/>
        </w:r>
        <w:r w:rsidR="001C4FBE" w:rsidRPr="00A61701">
          <w:rPr>
            <w:rStyle w:val="Hyperlink"/>
          </w:rPr>
          <w:t>PARTICIPATION IN CENTRALIZED CONTRACTS</w:t>
        </w:r>
        <w:r w:rsidR="001C4FBE">
          <w:rPr>
            <w:webHidden/>
          </w:rPr>
          <w:tab/>
        </w:r>
        <w:r w:rsidR="001C4FBE">
          <w:rPr>
            <w:webHidden/>
          </w:rPr>
          <w:fldChar w:fldCharType="begin"/>
        </w:r>
        <w:r w:rsidR="001C4FBE">
          <w:rPr>
            <w:webHidden/>
          </w:rPr>
          <w:instrText xml:space="preserve"> PAGEREF _Toc68005169 \h </w:instrText>
        </w:r>
        <w:r w:rsidR="001C4FBE">
          <w:rPr>
            <w:webHidden/>
          </w:rPr>
        </w:r>
        <w:r w:rsidR="001C4FBE">
          <w:rPr>
            <w:webHidden/>
          </w:rPr>
          <w:fldChar w:fldCharType="separate"/>
        </w:r>
        <w:r w:rsidR="0056678C">
          <w:rPr>
            <w:webHidden/>
          </w:rPr>
          <w:t>10</w:t>
        </w:r>
        <w:r w:rsidR="001C4FBE">
          <w:rPr>
            <w:webHidden/>
          </w:rPr>
          <w:fldChar w:fldCharType="end"/>
        </w:r>
      </w:hyperlink>
    </w:p>
    <w:p w14:paraId="62FB09B2" w14:textId="445D4DE0" w:rsidR="001C4FBE" w:rsidRDefault="00635B3F" w:rsidP="0056678C">
      <w:pPr>
        <w:pStyle w:val="TOC2"/>
        <w:rPr>
          <w:rFonts w:asciiTheme="minorHAnsi" w:eastAsiaTheme="minorEastAsia" w:hAnsiTheme="minorHAnsi" w:cstheme="minorBidi"/>
          <w:sz w:val="22"/>
          <w:szCs w:val="22"/>
        </w:rPr>
      </w:pPr>
      <w:hyperlink w:anchor="_Toc68005170" w:history="1">
        <w:r w:rsidR="001C4FBE" w:rsidRPr="00A61701">
          <w:rPr>
            <w:rStyle w:val="Hyperlink"/>
          </w:rPr>
          <w:t>28.</w:t>
        </w:r>
        <w:r w:rsidR="001C4FBE">
          <w:rPr>
            <w:rFonts w:asciiTheme="minorHAnsi" w:eastAsiaTheme="minorEastAsia" w:hAnsiTheme="minorHAnsi" w:cstheme="minorBidi"/>
            <w:sz w:val="22"/>
            <w:szCs w:val="22"/>
          </w:rPr>
          <w:tab/>
        </w:r>
        <w:r w:rsidR="001C4FBE" w:rsidRPr="00A61701">
          <w:rPr>
            <w:rStyle w:val="Hyperlink"/>
          </w:rPr>
          <w:t>MODIFICATION OF CONTRACT TERMS / ADDITIONAL OR ALTERNATIVE TERMS AND CONDITIONS IN AN AUTHORIZED USER AGREEMENT</w:t>
        </w:r>
        <w:r w:rsidR="001C4FBE">
          <w:rPr>
            <w:webHidden/>
          </w:rPr>
          <w:tab/>
        </w:r>
        <w:r w:rsidR="001C4FBE">
          <w:rPr>
            <w:webHidden/>
          </w:rPr>
          <w:fldChar w:fldCharType="begin"/>
        </w:r>
        <w:r w:rsidR="001C4FBE">
          <w:rPr>
            <w:webHidden/>
          </w:rPr>
          <w:instrText xml:space="preserve"> PAGEREF _Toc68005170 \h </w:instrText>
        </w:r>
        <w:r w:rsidR="001C4FBE">
          <w:rPr>
            <w:webHidden/>
          </w:rPr>
        </w:r>
        <w:r w:rsidR="001C4FBE">
          <w:rPr>
            <w:webHidden/>
          </w:rPr>
          <w:fldChar w:fldCharType="separate"/>
        </w:r>
        <w:r w:rsidR="0056678C">
          <w:rPr>
            <w:webHidden/>
          </w:rPr>
          <w:t>10</w:t>
        </w:r>
        <w:r w:rsidR="001C4FBE">
          <w:rPr>
            <w:webHidden/>
          </w:rPr>
          <w:fldChar w:fldCharType="end"/>
        </w:r>
      </w:hyperlink>
    </w:p>
    <w:p w14:paraId="53AFCC7A" w14:textId="62FC7773" w:rsidR="001C4FBE" w:rsidRDefault="00635B3F" w:rsidP="0056678C">
      <w:pPr>
        <w:pStyle w:val="TOC2"/>
        <w:rPr>
          <w:rFonts w:asciiTheme="minorHAnsi" w:eastAsiaTheme="minorEastAsia" w:hAnsiTheme="minorHAnsi" w:cstheme="minorBidi"/>
          <w:sz w:val="22"/>
          <w:szCs w:val="22"/>
        </w:rPr>
      </w:pPr>
      <w:hyperlink w:anchor="_Toc68005171" w:history="1">
        <w:r w:rsidR="001C4FBE" w:rsidRPr="00A61701">
          <w:rPr>
            <w:rStyle w:val="Hyperlink"/>
          </w:rPr>
          <w:t>29.</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_Toc68005171 \h </w:instrText>
        </w:r>
        <w:r w:rsidR="001C4FBE">
          <w:rPr>
            <w:webHidden/>
          </w:rPr>
        </w:r>
        <w:r w:rsidR="001C4FBE">
          <w:rPr>
            <w:webHidden/>
          </w:rPr>
          <w:fldChar w:fldCharType="separate"/>
        </w:r>
        <w:r w:rsidR="0056678C">
          <w:rPr>
            <w:webHidden/>
          </w:rPr>
          <w:t>11</w:t>
        </w:r>
        <w:r w:rsidR="001C4FBE">
          <w:rPr>
            <w:webHidden/>
          </w:rPr>
          <w:fldChar w:fldCharType="end"/>
        </w:r>
      </w:hyperlink>
    </w:p>
    <w:p w14:paraId="1A4443DB" w14:textId="51F6C70D" w:rsidR="001C4FBE" w:rsidRDefault="00635B3F" w:rsidP="0056678C">
      <w:pPr>
        <w:pStyle w:val="TOC2"/>
        <w:rPr>
          <w:rFonts w:asciiTheme="minorHAnsi" w:eastAsiaTheme="minorEastAsia" w:hAnsiTheme="minorHAnsi" w:cstheme="minorBidi"/>
          <w:sz w:val="22"/>
          <w:szCs w:val="22"/>
        </w:rPr>
      </w:pPr>
      <w:hyperlink w:anchor="_Toc68005172" w:history="1">
        <w:r w:rsidR="001C4FBE" w:rsidRPr="00A61701">
          <w:rPr>
            <w:rStyle w:val="Hyperlink"/>
          </w:rPr>
          <w:t>30.</w:t>
        </w:r>
        <w:r w:rsidR="001C4FBE">
          <w:rPr>
            <w:rFonts w:asciiTheme="minorHAnsi" w:eastAsiaTheme="minorEastAsia" w:hAnsiTheme="minorHAnsi" w:cstheme="minorBidi"/>
            <w:sz w:val="22"/>
            <w:szCs w:val="22"/>
          </w:rPr>
          <w:tab/>
        </w:r>
        <w:r w:rsidR="001C4FBE" w:rsidRPr="00A61701">
          <w:rPr>
            <w:rStyle w:val="Hyperlink"/>
          </w:rPr>
          <w:t>ESTIMATED / SPECIFIC QUANTITY CONTRACTS</w:t>
        </w:r>
        <w:r w:rsidR="001C4FBE">
          <w:rPr>
            <w:webHidden/>
          </w:rPr>
          <w:tab/>
        </w:r>
        <w:r w:rsidR="001C4FBE">
          <w:rPr>
            <w:webHidden/>
          </w:rPr>
          <w:fldChar w:fldCharType="begin"/>
        </w:r>
        <w:r w:rsidR="001C4FBE">
          <w:rPr>
            <w:webHidden/>
          </w:rPr>
          <w:instrText xml:space="preserve"> PAGEREF _Toc68005172 \h </w:instrText>
        </w:r>
        <w:r w:rsidR="001C4FBE">
          <w:rPr>
            <w:webHidden/>
          </w:rPr>
        </w:r>
        <w:r w:rsidR="001C4FBE">
          <w:rPr>
            <w:webHidden/>
          </w:rPr>
          <w:fldChar w:fldCharType="separate"/>
        </w:r>
        <w:r w:rsidR="0056678C">
          <w:rPr>
            <w:webHidden/>
          </w:rPr>
          <w:t>11</w:t>
        </w:r>
        <w:r w:rsidR="001C4FBE">
          <w:rPr>
            <w:webHidden/>
          </w:rPr>
          <w:fldChar w:fldCharType="end"/>
        </w:r>
      </w:hyperlink>
    </w:p>
    <w:p w14:paraId="47EBF2BD" w14:textId="285AAB42" w:rsidR="001C4FBE" w:rsidRDefault="00635B3F" w:rsidP="0056678C">
      <w:pPr>
        <w:pStyle w:val="TOC2"/>
        <w:rPr>
          <w:rFonts w:asciiTheme="minorHAnsi" w:eastAsiaTheme="minorEastAsia" w:hAnsiTheme="minorHAnsi" w:cstheme="minorBidi"/>
          <w:sz w:val="22"/>
          <w:szCs w:val="22"/>
        </w:rPr>
      </w:pPr>
      <w:hyperlink w:anchor="_Toc68005173" w:history="1">
        <w:r w:rsidR="001C4FBE" w:rsidRPr="00A61701">
          <w:rPr>
            <w:rStyle w:val="Hyperlink"/>
          </w:rPr>
          <w:t>31.</w:t>
        </w:r>
        <w:r w:rsidR="001C4FBE">
          <w:rPr>
            <w:rFonts w:asciiTheme="minorHAnsi" w:eastAsiaTheme="minorEastAsia" w:hAnsiTheme="minorHAnsi" w:cstheme="minorBidi"/>
            <w:sz w:val="22"/>
            <w:szCs w:val="22"/>
          </w:rPr>
          <w:tab/>
        </w:r>
        <w:r w:rsidR="001C4FBE" w:rsidRPr="00A61701">
          <w:rPr>
            <w:rStyle w:val="Hyperlink"/>
          </w:rPr>
          <w:t>EMERGENCY CONTRACTS</w:t>
        </w:r>
        <w:r w:rsidR="001C4FBE">
          <w:rPr>
            <w:webHidden/>
          </w:rPr>
          <w:tab/>
        </w:r>
        <w:r w:rsidR="001C4FBE">
          <w:rPr>
            <w:webHidden/>
          </w:rPr>
          <w:fldChar w:fldCharType="begin"/>
        </w:r>
        <w:r w:rsidR="001C4FBE">
          <w:rPr>
            <w:webHidden/>
          </w:rPr>
          <w:instrText xml:space="preserve"> PAGEREF _Toc68005173 \h </w:instrText>
        </w:r>
        <w:r w:rsidR="001C4FBE">
          <w:rPr>
            <w:webHidden/>
          </w:rPr>
        </w:r>
        <w:r w:rsidR="001C4FBE">
          <w:rPr>
            <w:webHidden/>
          </w:rPr>
          <w:fldChar w:fldCharType="separate"/>
        </w:r>
        <w:r w:rsidR="0056678C">
          <w:rPr>
            <w:webHidden/>
          </w:rPr>
          <w:t>11</w:t>
        </w:r>
        <w:r w:rsidR="001C4FBE">
          <w:rPr>
            <w:webHidden/>
          </w:rPr>
          <w:fldChar w:fldCharType="end"/>
        </w:r>
      </w:hyperlink>
    </w:p>
    <w:p w14:paraId="41CC0FC1" w14:textId="0695EA7C" w:rsidR="001C4FBE" w:rsidRDefault="00635B3F" w:rsidP="0056678C">
      <w:pPr>
        <w:pStyle w:val="TOC2"/>
        <w:rPr>
          <w:rFonts w:asciiTheme="minorHAnsi" w:eastAsiaTheme="minorEastAsia" w:hAnsiTheme="minorHAnsi" w:cstheme="minorBidi"/>
          <w:sz w:val="22"/>
          <w:szCs w:val="22"/>
        </w:rPr>
      </w:pPr>
      <w:hyperlink w:anchor="_Toc68005174" w:history="1">
        <w:r w:rsidR="001C4FBE" w:rsidRPr="00A61701">
          <w:rPr>
            <w:rStyle w:val="Hyperlink"/>
          </w:rPr>
          <w:t>32.</w:t>
        </w:r>
        <w:r w:rsidR="001C4FBE">
          <w:rPr>
            <w:rFonts w:asciiTheme="minorHAnsi" w:eastAsiaTheme="minorEastAsia" w:hAnsiTheme="minorHAnsi" w:cstheme="minorBidi"/>
            <w:sz w:val="22"/>
            <w:szCs w:val="22"/>
          </w:rPr>
          <w:tab/>
        </w:r>
        <w:r w:rsidR="001C4FBE" w:rsidRPr="00A61701">
          <w:rPr>
            <w:rStyle w:val="Hyperlink"/>
          </w:rPr>
          <w:t>PURCHASE ORDERS</w:t>
        </w:r>
        <w:r w:rsidR="001C4FBE">
          <w:rPr>
            <w:webHidden/>
          </w:rPr>
          <w:tab/>
        </w:r>
        <w:r w:rsidR="001C4FBE">
          <w:rPr>
            <w:webHidden/>
          </w:rPr>
          <w:fldChar w:fldCharType="begin"/>
        </w:r>
        <w:r w:rsidR="001C4FBE">
          <w:rPr>
            <w:webHidden/>
          </w:rPr>
          <w:instrText xml:space="preserve"> PAGEREF _Toc68005174 \h </w:instrText>
        </w:r>
        <w:r w:rsidR="001C4FBE">
          <w:rPr>
            <w:webHidden/>
          </w:rPr>
        </w:r>
        <w:r w:rsidR="001C4FBE">
          <w:rPr>
            <w:webHidden/>
          </w:rPr>
          <w:fldChar w:fldCharType="separate"/>
        </w:r>
        <w:r w:rsidR="0056678C">
          <w:rPr>
            <w:webHidden/>
          </w:rPr>
          <w:t>11</w:t>
        </w:r>
        <w:r w:rsidR="001C4FBE">
          <w:rPr>
            <w:webHidden/>
          </w:rPr>
          <w:fldChar w:fldCharType="end"/>
        </w:r>
      </w:hyperlink>
    </w:p>
    <w:p w14:paraId="4C8549D0" w14:textId="097F6A09" w:rsidR="001C4FBE" w:rsidRDefault="00635B3F" w:rsidP="0056678C">
      <w:pPr>
        <w:pStyle w:val="TOC2"/>
        <w:rPr>
          <w:rFonts w:asciiTheme="minorHAnsi" w:eastAsiaTheme="minorEastAsia" w:hAnsiTheme="minorHAnsi" w:cstheme="minorBidi"/>
          <w:sz w:val="22"/>
          <w:szCs w:val="22"/>
        </w:rPr>
      </w:pPr>
      <w:hyperlink w:anchor="_Toc68005175" w:history="1">
        <w:r w:rsidR="001C4FBE" w:rsidRPr="00A61701">
          <w:rPr>
            <w:rStyle w:val="Hyperlink"/>
          </w:rPr>
          <w:t>33.</w:t>
        </w:r>
        <w:r w:rsidR="001C4FBE">
          <w:rPr>
            <w:rFonts w:asciiTheme="minorHAnsi" w:eastAsiaTheme="minorEastAsia" w:hAnsiTheme="minorHAnsi" w:cstheme="minorBidi"/>
            <w:sz w:val="22"/>
            <w:szCs w:val="22"/>
          </w:rPr>
          <w:tab/>
        </w:r>
        <w:r w:rsidR="001C4FBE" w:rsidRPr="00A61701">
          <w:rPr>
            <w:rStyle w:val="Hyperlink"/>
          </w:rPr>
          <w:t>PRODUCT DELIVERY</w:t>
        </w:r>
        <w:r w:rsidR="001C4FBE">
          <w:rPr>
            <w:webHidden/>
          </w:rPr>
          <w:tab/>
        </w:r>
        <w:r w:rsidR="001C4FBE">
          <w:rPr>
            <w:webHidden/>
          </w:rPr>
          <w:fldChar w:fldCharType="begin"/>
        </w:r>
        <w:r w:rsidR="001C4FBE">
          <w:rPr>
            <w:webHidden/>
          </w:rPr>
          <w:instrText xml:space="preserve"> PAGEREF _Toc68005175 \h </w:instrText>
        </w:r>
        <w:r w:rsidR="001C4FBE">
          <w:rPr>
            <w:webHidden/>
          </w:rPr>
        </w:r>
        <w:r w:rsidR="001C4FBE">
          <w:rPr>
            <w:webHidden/>
          </w:rPr>
          <w:fldChar w:fldCharType="separate"/>
        </w:r>
        <w:r w:rsidR="0056678C">
          <w:rPr>
            <w:webHidden/>
          </w:rPr>
          <w:t>12</w:t>
        </w:r>
        <w:r w:rsidR="001C4FBE">
          <w:rPr>
            <w:webHidden/>
          </w:rPr>
          <w:fldChar w:fldCharType="end"/>
        </w:r>
      </w:hyperlink>
    </w:p>
    <w:p w14:paraId="306D7D37" w14:textId="238E4D95" w:rsidR="001C4FBE" w:rsidRDefault="00635B3F" w:rsidP="0056678C">
      <w:pPr>
        <w:pStyle w:val="TOC2"/>
        <w:rPr>
          <w:rFonts w:asciiTheme="minorHAnsi" w:eastAsiaTheme="minorEastAsia" w:hAnsiTheme="minorHAnsi" w:cstheme="minorBidi"/>
          <w:sz w:val="22"/>
          <w:szCs w:val="22"/>
        </w:rPr>
      </w:pPr>
      <w:hyperlink w:anchor="_Toc68005176" w:history="1">
        <w:r w:rsidR="001C4FBE" w:rsidRPr="00A61701">
          <w:rPr>
            <w:rStyle w:val="Hyperlink"/>
          </w:rPr>
          <w:t>34.</w:t>
        </w:r>
        <w:r w:rsidR="001C4FBE">
          <w:rPr>
            <w:rFonts w:asciiTheme="minorHAnsi" w:eastAsiaTheme="minorEastAsia" w:hAnsiTheme="minorHAnsi" w:cstheme="minorBidi"/>
            <w:sz w:val="22"/>
            <w:szCs w:val="22"/>
          </w:rPr>
          <w:tab/>
        </w:r>
        <w:r w:rsidR="001C4FBE" w:rsidRPr="00A61701">
          <w:rPr>
            <w:rStyle w:val="Hyperlink"/>
          </w:rPr>
          <w:t>WEEKEND AND HOLIDAY DELIVERIES</w:t>
        </w:r>
        <w:r w:rsidR="001C4FBE">
          <w:rPr>
            <w:webHidden/>
          </w:rPr>
          <w:tab/>
        </w:r>
        <w:r w:rsidR="001C4FBE">
          <w:rPr>
            <w:webHidden/>
          </w:rPr>
          <w:fldChar w:fldCharType="begin"/>
        </w:r>
        <w:r w:rsidR="001C4FBE">
          <w:rPr>
            <w:webHidden/>
          </w:rPr>
          <w:instrText xml:space="preserve"> PAGEREF _Toc68005176 \h </w:instrText>
        </w:r>
        <w:r w:rsidR="001C4FBE">
          <w:rPr>
            <w:webHidden/>
          </w:rPr>
        </w:r>
        <w:r w:rsidR="001C4FBE">
          <w:rPr>
            <w:webHidden/>
          </w:rPr>
          <w:fldChar w:fldCharType="separate"/>
        </w:r>
        <w:r w:rsidR="0056678C">
          <w:rPr>
            <w:webHidden/>
          </w:rPr>
          <w:t>12</w:t>
        </w:r>
        <w:r w:rsidR="001C4FBE">
          <w:rPr>
            <w:webHidden/>
          </w:rPr>
          <w:fldChar w:fldCharType="end"/>
        </w:r>
      </w:hyperlink>
    </w:p>
    <w:p w14:paraId="736979D9" w14:textId="1B3DD526" w:rsidR="001C4FBE" w:rsidRDefault="00635B3F" w:rsidP="0056678C">
      <w:pPr>
        <w:pStyle w:val="TOC2"/>
        <w:rPr>
          <w:rFonts w:asciiTheme="minorHAnsi" w:eastAsiaTheme="minorEastAsia" w:hAnsiTheme="minorHAnsi" w:cstheme="minorBidi"/>
          <w:sz w:val="22"/>
          <w:szCs w:val="22"/>
        </w:rPr>
      </w:pPr>
      <w:hyperlink w:anchor="_Toc68005177" w:history="1">
        <w:r w:rsidR="001C4FBE" w:rsidRPr="00A61701">
          <w:rPr>
            <w:rStyle w:val="Hyperlink"/>
          </w:rPr>
          <w:t>35.</w:t>
        </w:r>
        <w:r w:rsidR="001C4FBE">
          <w:rPr>
            <w:rFonts w:asciiTheme="minorHAnsi" w:eastAsiaTheme="minorEastAsia" w:hAnsiTheme="minorHAnsi" w:cstheme="minorBidi"/>
            <w:sz w:val="22"/>
            <w:szCs w:val="22"/>
          </w:rPr>
          <w:tab/>
        </w:r>
        <w:r w:rsidR="001C4FBE" w:rsidRPr="00A61701">
          <w:rPr>
            <w:rStyle w:val="Hyperlink"/>
          </w:rPr>
          <w:t>SHIPPING/RECEIPT OF PHYSICAL PRODUCT</w:t>
        </w:r>
        <w:r w:rsidR="001C4FBE">
          <w:rPr>
            <w:webHidden/>
          </w:rPr>
          <w:tab/>
        </w:r>
        <w:r w:rsidR="001C4FBE">
          <w:rPr>
            <w:webHidden/>
          </w:rPr>
          <w:fldChar w:fldCharType="begin"/>
        </w:r>
        <w:r w:rsidR="001C4FBE">
          <w:rPr>
            <w:webHidden/>
          </w:rPr>
          <w:instrText xml:space="preserve"> PAGEREF _Toc68005177 \h </w:instrText>
        </w:r>
        <w:r w:rsidR="001C4FBE">
          <w:rPr>
            <w:webHidden/>
          </w:rPr>
        </w:r>
        <w:r w:rsidR="001C4FBE">
          <w:rPr>
            <w:webHidden/>
          </w:rPr>
          <w:fldChar w:fldCharType="separate"/>
        </w:r>
        <w:r w:rsidR="0056678C">
          <w:rPr>
            <w:webHidden/>
          </w:rPr>
          <w:t>12</w:t>
        </w:r>
        <w:r w:rsidR="001C4FBE">
          <w:rPr>
            <w:webHidden/>
          </w:rPr>
          <w:fldChar w:fldCharType="end"/>
        </w:r>
      </w:hyperlink>
    </w:p>
    <w:p w14:paraId="307475FD" w14:textId="231B2C9A" w:rsidR="001C4FBE" w:rsidRDefault="00635B3F" w:rsidP="0056678C">
      <w:pPr>
        <w:pStyle w:val="TOC2"/>
        <w:rPr>
          <w:rFonts w:asciiTheme="minorHAnsi" w:eastAsiaTheme="minorEastAsia" w:hAnsiTheme="minorHAnsi" w:cstheme="minorBidi"/>
          <w:sz w:val="22"/>
          <w:szCs w:val="22"/>
        </w:rPr>
      </w:pPr>
      <w:hyperlink w:anchor="_Toc68005178" w:history="1">
        <w:r w:rsidR="001C4FBE" w:rsidRPr="00A61701">
          <w:rPr>
            <w:rStyle w:val="Hyperlink"/>
          </w:rPr>
          <w:t>36.</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_Toc68005178 \h </w:instrText>
        </w:r>
        <w:r w:rsidR="001C4FBE">
          <w:rPr>
            <w:webHidden/>
          </w:rPr>
        </w:r>
        <w:r w:rsidR="001C4FBE">
          <w:rPr>
            <w:webHidden/>
          </w:rPr>
          <w:fldChar w:fldCharType="separate"/>
        </w:r>
        <w:r w:rsidR="0056678C">
          <w:rPr>
            <w:webHidden/>
          </w:rPr>
          <w:t>12</w:t>
        </w:r>
        <w:r w:rsidR="001C4FBE">
          <w:rPr>
            <w:webHidden/>
          </w:rPr>
          <w:fldChar w:fldCharType="end"/>
        </w:r>
      </w:hyperlink>
    </w:p>
    <w:p w14:paraId="7EDF43FF" w14:textId="3E8E28D5" w:rsidR="001C4FBE" w:rsidRDefault="00635B3F" w:rsidP="0056678C">
      <w:pPr>
        <w:pStyle w:val="TOC2"/>
        <w:rPr>
          <w:rFonts w:asciiTheme="minorHAnsi" w:eastAsiaTheme="minorEastAsia" w:hAnsiTheme="minorHAnsi" w:cstheme="minorBidi"/>
          <w:sz w:val="22"/>
          <w:szCs w:val="22"/>
        </w:rPr>
      </w:pPr>
      <w:hyperlink w:anchor="_Toc68005179" w:history="1">
        <w:r w:rsidR="001C4FBE" w:rsidRPr="00A61701">
          <w:rPr>
            <w:rStyle w:val="Hyperlink"/>
          </w:rPr>
          <w:t>37.</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_Toc68005179 \h </w:instrText>
        </w:r>
        <w:r w:rsidR="001C4FBE">
          <w:rPr>
            <w:webHidden/>
          </w:rPr>
        </w:r>
        <w:r w:rsidR="001C4FBE">
          <w:rPr>
            <w:webHidden/>
          </w:rPr>
          <w:fldChar w:fldCharType="separate"/>
        </w:r>
        <w:r w:rsidR="0056678C">
          <w:rPr>
            <w:webHidden/>
          </w:rPr>
          <w:t>13</w:t>
        </w:r>
        <w:r w:rsidR="001C4FBE">
          <w:rPr>
            <w:webHidden/>
          </w:rPr>
          <w:fldChar w:fldCharType="end"/>
        </w:r>
      </w:hyperlink>
    </w:p>
    <w:p w14:paraId="56408CB7" w14:textId="08157685" w:rsidR="001C4FBE" w:rsidRDefault="00635B3F" w:rsidP="0056678C">
      <w:pPr>
        <w:pStyle w:val="TOC2"/>
        <w:rPr>
          <w:rFonts w:asciiTheme="minorHAnsi" w:eastAsiaTheme="minorEastAsia" w:hAnsiTheme="minorHAnsi" w:cstheme="minorBidi"/>
          <w:sz w:val="22"/>
          <w:szCs w:val="22"/>
        </w:rPr>
      </w:pPr>
      <w:hyperlink w:anchor="_Toc68005180" w:history="1">
        <w:r w:rsidR="001C4FBE" w:rsidRPr="00A61701">
          <w:rPr>
            <w:rStyle w:val="Hyperlink"/>
          </w:rPr>
          <w:t>38.</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_Toc68005180 \h </w:instrText>
        </w:r>
        <w:r w:rsidR="001C4FBE">
          <w:rPr>
            <w:webHidden/>
          </w:rPr>
        </w:r>
        <w:r w:rsidR="001C4FBE">
          <w:rPr>
            <w:webHidden/>
          </w:rPr>
          <w:fldChar w:fldCharType="separate"/>
        </w:r>
        <w:r w:rsidR="0056678C">
          <w:rPr>
            <w:webHidden/>
          </w:rPr>
          <w:t>13</w:t>
        </w:r>
        <w:r w:rsidR="001C4FBE">
          <w:rPr>
            <w:webHidden/>
          </w:rPr>
          <w:fldChar w:fldCharType="end"/>
        </w:r>
      </w:hyperlink>
    </w:p>
    <w:p w14:paraId="056324B9" w14:textId="0A2551F0" w:rsidR="001C4FBE" w:rsidRDefault="00635B3F" w:rsidP="0056678C">
      <w:pPr>
        <w:pStyle w:val="TOC2"/>
        <w:rPr>
          <w:rFonts w:asciiTheme="minorHAnsi" w:eastAsiaTheme="minorEastAsia" w:hAnsiTheme="minorHAnsi" w:cstheme="minorBidi"/>
          <w:sz w:val="22"/>
          <w:szCs w:val="22"/>
        </w:rPr>
      </w:pPr>
      <w:hyperlink w:anchor="_Toc68005181" w:history="1">
        <w:r w:rsidR="001C4FBE" w:rsidRPr="00A61701">
          <w:rPr>
            <w:rStyle w:val="Hyperlink"/>
          </w:rPr>
          <w:t>39.</w:t>
        </w:r>
        <w:r w:rsidR="001C4FBE">
          <w:rPr>
            <w:rFonts w:asciiTheme="minorHAnsi" w:eastAsiaTheme="minorEastAsia" w:hAnsiTheme="minorHAnsi" w:cstheme="minorBidi"/>
            <w:sz w:val="22"/>
            <w:szCs w:val="22"/>
          </w:rPr>
          <w:tab/>
        </w:r>
        <w:r w:rsidR="001C4FBE" w:rsidRPr="00A61701">
          <w:rPr>
            <w:rStyle w:val="Hyperlink"/>
          </w:rPr>
          <w:t>REJECTED PRODUCT</w:t>
        </w:r>
        <w:r w:rsidR="001C4FBE">
          <w:rPr>
            <w:webHidden/>
          </w:rPr>
          <w:tab/>
        </w:r>
        <w:r w:rsidR="001C4FBE">
          <w:rPr>
            <w:webHidden/>
          </w:rPr>
          <w:fldChar w:fldCharType="begin"/>
        </w:r>
        <w:r w:rsidR="001C4FBE">
          <w:rPr>
            <w:webHidden/>
          </w:rPr>
          <w:instrText xml:space="preserve"> PAGEREF _Toc68005181 \h </w:instrText>
        </w:r>
        <w:r w:rsidR="001C4FBE">
          <w:rPr>
            <w:webHidden/>
          </w:rPr>
        </w:r>
        <w:r w:rsidR="001C4FBE">
          <w:rPr>
            <w:webHidden/>
          </w:rPr>
          <w:fldChar w:fldCharType="separate"/>
        </w:r>
        <w:r w:rsidR="0056678C">
          <w:rPr>
            <w:webHidden/>
          </w:rPr>
          <w:t>13</w:t>
        </w:r>
        <w:r w:rsidR="001C4FBE">
          <w:rPr>
            <w:webHidden/>
          </w:rPr>
          <w:fldChar w:fldCharType="end"/>
        </w:r>
      </w:hyperlink>
    </w:p>
    <w:p w14:paraId="47847153" w14:textId="27EA6947" w:rsidR="001C4FBE" w:rsidRDefault="00635B3F" w:rsidP="0056678C">
      <w:pPr>
        <w:pStyle w:val="TOC2"/>
        <w:rPr>
          <w:rFonts w:asciiTheme="minorHAnsi" w:eastAsiaTheme="minorEastAsia" w:hAnsiTheme="minorHAnsi" w:cstheme="minorBidi"/>
          <w:sz w:val="22"/>
          <w:szCs w:val="22"/>
        </w:rPr>
      </w:pPr>
      <w:hyperlink w:anchor="_Toc68005182" w:history="1">
        <w:r w:rsidR="001C4FBE" w:rsidRPr="00A61701">
          <w:rPr>
            <w:rStyle w:val="Hyperlink"/>
          </w:rPr>
          <w:t>40.</w:t>
        </w:r>
        <w:r w:rsidR="001C4FBE">
          <w:rPr>
            <w:rFonts w:asciiTheme="minorHAnsi" w:eastAsiaTheme="minorEastAsia" w:hAnsiTheme="minorHAnsi" w:cstheme="minorBidi"/>
            <w:sz w:val="22"/>
            <w:szCs w:val="22"/>
          </w:rPr>
          <w:tab/>
        </w:r>
        <w:r w:rsidR="001C4FBE" w:rsidRPr="00A61701">
          <w:rPr>
            <w:rStyle w:val="Hyperlink"/>
          </w:rPr>
          <w:t>INSTALLATION</w:t>
        </w:r>
        <w:r w:rsidR="001C4FBE">
          <w:rPr>
            <w:webHidden/>
          </w:rPr>
          <w:tab/>
        </w:r>
        <w:r w:rsidR="001C4FBE">
          <w:rPr>
            <w:webHidden/>
          </w:rPr>
          <w:fldChar w:fldCharType="begin"/>
        </w:r>
        <w:r w:rsidR="001C4FBE">
          <w:rPr>
            <w:webHidden/>
          </w:rPr>
          <w:instrText xml:space="preserve"> PAGEREF _Toc68005182 \h </w:instrText>
        </w:r>
        <w:r w:rsidR="001C4FBE">
          <w:rPr>
            <w:webHidden/>
          </w:rPr>
        </w:r>
        <w:r w:rsidR="001C4FBE">
          <w:rPr>
            <w:webHidden/>
          </w:rPr>
          <w:fldChar w:fldCharType="separate"/>
        </w:r>
        <w:r w:rsidR="0056678C">
          <w:rPr>
            <w:webHidden/>
          </w:rPr>
          <w:t>13</w:t>
        </w:r>
        <w:r w:rsidR="001C4FBE">
          <w:rPr>
            <w:webHidden/>
          </w:rPr>
          <w:fldChar w:fldCharType="end"/>
        </w:r>
      </w:hyperlink>
    </w:p>
    <w:p w14:paraId="3EFC45C2" w14:textId="29129D76" w:rsidR="001C4FBE" w:rsidRDefault="00635B3F" w:rsidP="0056678C">
      <w:pPr>
        <w:pStyle w:val="TOC2"/>
        <w:rPr>
          <w:rFonts w:asciiTheme="minorHAnsi" w:eastAsiaTheme="minorEastAsia" w:hAnsiTheme="minorHAnsi" w:cstheme="minorBidi"/>
          <w:sz w:val="22"/>
          <w:szCs w:val="22"/>
        </w:rPr>
      </w:pPr>
      <w:hyperlink w:anchor="_Toc68005183" w:history="1">
        <w:r w:rsidR="001C4FBE" w:rsidRPr="00A61701">
          <w:rPr>
            <w:rStyle w:val="Hyperlink"/>
          </w:rPr>
          <w:t>41.</w:t>
        </w:r>
        <w:r w:rsidR="001C4FBE">
          <w:rPr>
            <w:rFonts w:asciiTheme="minorHAnsi" w:eastAsiaTheme="minorEastAsia" w:hAnsiTheme="minorHAnsi" w:cstheme="minorBidi"/>
            <w:sz w:val="22"/>
            <w:szCs w:val="22"/>
          </w:rPr>
          <w:tab/>
        </w:r>
        <w:r w:rsidR="001C4FBE" w:rsidRPr="00A61701">
          <w:rPr>
            <w:rStyle w:val="Hyperlink"/>
          </w:rPr>
          <w:t>REPAIRED OR REPLACED PARTS / COMPONENTS</w:t>
        </w:r>
        <w:r w:rsidR="001C4FBE">
          <w:rPr>
            <w:webHidden/>
          </w:rPr>
          <w:tab/>
        </w:r>
        <w:r w:rsidR="001C4FBE">
          <w:rPr>
            <w:webHidden/>
          </w:rPr>
          <w:fldChar w:fldCharType="begin"/>
        </w:r>
        <w:r w:rsidR="001C4FBE">
          <w:rPr>
            <w:webHidden/>
          </w:rPr>
          <w:instrText xml:space="preserve"> PAGEREF _Toc68005183 \h </w:instrText>
        </w:r>
        <w:r w:rsidR="001C4FBE">
          <w:rPr>
            <w:webHidden/>
          </w:rPr>
        </w:r>
        <w:r w:rsidR="001C4FBE">
          <w:rPr>
            <w:webHidden/>
          </w:rPr>
          <w:fldChar w:fldCharType="separate"/>
        </w:r>
        <w:r w:rsidR="0056678C">
          <w:rPr>
            <w:webHidden/>
          </w:rPr>
          <w:t>13</w:t>
        </w:r>
        <w:r w:rsidR="001C4FBE">
          <w:rPr>
            <w:webHidden/>
          </w:rPr>
          <w:fldChar w:fldCharType="end"/>
        </w:r>
      </w:hyperlink>
    </w:p>
    <w:p w14:paraId="6F0CFDB0" w14:textId="1BF5F573" w:rsidR="001C4FBE" w:rsidRDefault="00635B3F" w:rsidP="0056678C">
      <w:pPr>
        <w:pStyle w:val="TOC2"/>
        <w:rPr>
          <w:rFonts w:asciiTheme="minorHAnsi" w:eastAsiaTheme="minorEastAsia" w:hAnsiTheme="minorHAnsi" w:cstheme="minorBidi"/>
          <w:sz w:val="22"/>
          <w:szCs w:val="22"/>
        </w:rPr>
      </w:pPr>
      <w:hyperlink w:anchor="_Toc68005184" w:history="1">
        <w:r w:rsidR="001C4FBE" w:rsidRPr="00A61701">
          <w:rPr>
            <w:rStyle w:val="Hyperlink"/>
          </w:rPr>
          <w:t>42.</w:t>
        </w:r>
        <w:r w:rsidR="001C4FBE">
          <w:rPr>
            <w:rFonts w:asciiTheme="minorHAnsi" w:eastAsiaTheme="minorEastAsia" w:hAnsiTheme="minorHAnsi" w:cstheme="minorBidi"/>
            <w:sz w:val="22"/>
            <w:szCs w:val="22"/>
          </w:rPr>
          <w:tab/>
        </w:r>
        <w:r w:rsidR="001C4FBE" w:rsidRPr="00A61701">
          <w:rPr>
            <w:rStyle w:val="Hyperlink"/>
          </w:rPr>
          <w:t>EMPLOYEES, SUBCONTRACTORS &amp; AGENTS</w:t>
        </w:r>
        <w:r w:rsidR="001C4FBE">
          <w:rPr>
            <w:webHidden/>
          </w:rPr>
          <w:tab/>
        </w:r>
        <w:r w:rsidR="001C4FBE">
          <w:rPr>
            <w:webHidden/>
          </w:rPr>
          <w:fldChar w:fldCharType="begin"/>
        </w:r>
        <w:r w:rsidR="001C4FBE">
          <w:rPr>
            <w:webHidden/>
          </w:rPr>
          <w:instrText xml:space="preserve"> PAGEREF _Toc68005184 \h </w:instrText>
        </w:r>
        <w:r w:rsidR="001C4FBE">
          <w:rPr>
            <w:webHidden/>
          </w:rPr>
        </w:r>
        <w:r w:rsidR="001C4FBE">
          <w:rPr>
            <w:webHidden/>
          </w:rPr>
          <w:fldChar w:fldCharType="separate"/>
        </w:r>
        <w:r w:rsidR="0056678C">
          <w:rPr>
            <w:webHidden/>
          </w:rPr>
          <w:t>13</w:t>
        </w:r>
        <w:r w:rsidR="001C4FBE">
          <w:rPr>
            <w:webHidden/>
          </w:rPr>
          <w:fldChar w:fldCharType="end"/>
        </w:r>
      </w:hyperlink>
    </w:p>
    <w:p w14:paraId="606D3D73" w14:textId="3C0FB80B" w:rsidR="001C4FBE" w:rsidRDefault="00635B3F" w:rsidP="0056678C">
      <w:pPr>
        <w:pStyle w:val="TOC2"/>
        <w:rPr>
          <w:rFonts w:asciiTheme="minorHAnsi" w:eastAsiaTheme="minorEastAsia" w:hAnsiTheme="minorHAnsi" w:cstheme="minorBidi"/>
          <w:sz w:val="22"/>
          <w:szCs w:val="22"/>
        </w:rPr>
      </w:pPr>
      <w:hyperlink w:anchor="_Toc68005185" w:history="1">
        <w:r w:rsidR="001C4FBE" w:rsidRPr="00A61701">
          <w:rPr>
            <w:rStyle w:val="Hyperlink"/>
          </w:rPr>
          <w:t>43.</w:t>
        </w:r>
        <w:r w:rsidR="001C4FBE">
          <w:rPr>
            <w:rFonts w:asciiTheme="minorHAnsi" w:eastAsiaTheme="minorEastAsia" w:hAnsiTheme="minorHAnsi" w:cstheme="minorBidi"/>
            <w:sz w:val="22"/>
            <w:szCs w:val="22"/>
          </w:rPr>
          <w:tab/>
        </w:r>
        <w:r w:rsidR="001C4FBE" w:rsidRPr="00A61701">
          <w:rPr>
            <w:rStyle w:val="Hyperlink"/>
          </w:rPr>
          <w:t>ASSIGNMENT</w:t>
        </w:r>
        <w:r w:rsidR="001C4FBE">
          <w:rPr>
            <w:webHidden/>
          </w:rPr>
          <w:tab/>
        </w:r>
        <w:r w:rsidR="001C4FBE">
          <w:rPr>
            <w:webHidden/>
          </w:rPr>
          <w:fldChar w:fldCharType="begin"/>
        </w:r>
        <w:r w:rsidR="001C4FBE">
          <w:rPr>
            <w:webHidden/>
          </w:rPr>
          <w:instrText xml:space="preserve"> PAGEREF _Toc68005185 \h </w:instrText>
        </w:r>
        <w:r w:rsidR="001C4FBE">
          <w:rPr>
            <w:webHidden/>
          </w:rPr>
        </w:r>
        <w:r w:rsidR="001C4FBE">
          <w:rPr>
            <w:webHidden/>
          </w:rPr>
          <w:fldChar w:fldCharType="separate"/>
        </w:r>
        <w:r w:rsidR="0056678C">
          <w:rPr>
            <w:webHidden/>
          </w:rPr>
          <w:t>13</w:t>
        </w:r>
        <w:r w:rsidR="001C4FBE">
          <w:rPr>
            <w:webHidden/>
          </w:rPr>
          <w:fldChar w:fldCharType="end"/>
        </w:r>
      </w:hyperlink>
    </w:p>
    <w:p w14:paraId="59DB5000" w14:textId="2152403A" w:rsidR="001C4FBE" w:rsidRDefault="00635B3F" w:rsidP="0056678C">
      <w:pPr>
        <w:pStyle w:val="TOC2"/>
        <w:rPr>
          <w:rFonts w:asciiTheme="minorHAnsi" w:eastAsiaTheme="minorEastAsia" w:hAnsiTheme="minorHAnsi" w:cstheme="minorBidi"/>
          <w:sz w:val="22"/>
          <w:szCs w:val="22"/>
        </w:rPr>
      </w:pPr>
      <w:hyperlink w:anchor="_Toc68005186" w:history="1">
        <w:r w:rsidR="001C4FBE" w:rsidRPr="00A61701">
          <w:rPr>
            <w:rStyle w:val="Hyperlink"/>
          </w:rPr>
          <w:t>44.</w:t>
        </w:r>
        <w:r w:rsidR="001C4FBE">
          <w:rPr>
            <w:rFonts w:asciiTheme="minorHAnsi" w:eastAsiaTheme="minorEastAsia" w:hAnsiTheme="minorHAnsi" w:cstheme="minorBidi"/>
            <w:sz w:val="22"/>
            <w:szCs w:val="22"/>
          </w:rPr>
          <w:tab/>
        </w:r>
        <w:r w:rsidR="001C4FBE" w:rsidRPr="00A61701">
          <w:rPr>
            <w:rStyle w:val="Hyperlink"/>
          </w:rPr>
          <w:t>SUBCONTRACTORS AND SUPPLIERS</w:t>
        </w:r>
        <w:r w:rsidR="001C4FBE">
          <w:rPr>
            <w:webHidden/>
          </w:rPr>
          <w:tab/>
        </w:r>
        <w:r w:rsidR="001C4FBE">
          <w:rPr>
            <w:webHidden/>
          </w:rPr>
          <w:fldChar w:fldCharType="begin"/>
        </w:r>
        <w:r w:rsidR="001C4FBE">
          <w:rPr>
            <w:webHidden/>
          </w:rPr>
          <w:instrText xml:space="preserve"> PAGEREF _Toc68005186 \h </w:instrText>
        </w:r>
        <w:r w:rsidR="001C4FBE">
          <w:rPr>
            <w:webHidden/>
          </w:rPr>
        </w:r>
        <w:r w:rsidR="001C4FBE">
          <w:rPr>
            <w:webHidden/>
          </w:rPr>
          <w:fldChar w:fldCharType="separate"/>
        </w:r>
        <w:r w:rsidR="0056678C">
          <w:rPr>
            <w:webHidden/>
          </w:rPr>
          <w:t>14</w:t>
        </w:r>
        <w:r w:rsidR="001C4FBE">
          <w:rPr>
            <w:webHidden/>
          </w:rPr>
          <w:fldChar w:fldCharType="end"/>
        </w:r>
      </w:hyperlink>
    </w:p>
    <w:p w14:paraId="4D98E711" w14:textId="4467BFF1" w:rsidR="001C4FBE" w:rsidRDefault="00635B3F" w:rsidP="0056678C">
      <w:pPr>
        <w:pStyle w:val="TOC2"/>
        <w:rPr>
          <w:rFonts w:asciiTheme="minorHAnsi" w:eastAsiaTheme="minorEastAsia" w:hAnsiTheme="minorHAnsi" w:cstheme="minorBidi"/>
          <w:sz w:val="22"/>
          <w:szCs w:val="22"/>
        </w:rPr>
      </w:pPr>
      <w:hyperlink w:anchor="_Toc68005187" w:history="1">
        <w:r w:rsidR="001C4FBE" w:rsidRPr="00A61701">
          <w:rPr>
            <w:rStyle w:val="Hyperlink"/>
          </w:rPr>
          <w:t>45.</w:t>
        </w:r>
        <w:r w:rsidR="001C4FBE">
          <w:rPr>
            <w:rFonts w:asciiTheme="minorHAnsi" w:eastAsiaTheme="minorEastAsia" w:hAnsiTheme="minorHAnsi" w:cstheme="minorBidi"/>
            <w:sz w:val="22"/>
            <w:szCs w:val="22"/>
          </w:rPr>
          <w:tab/>
        </w:r>
        <w:r w:rsidR="001C4FBE" w:rsidRPr="00A61701">
          <w:rPr>
            <w:rStyle w:val="Hyperlink"/>
          </w:rPr>
          <w:t>PERFORMANCE / BID BOND</w:t>
        </w:r>
        <w:r w:rsidR="001C4FBE">
          <w:rPr>
            <w:webHidden/>
          </w:rPr>
          <w:tab/>
        </w:r>
        <w:r w:rsidR="001C4FBE">
          <w:rPr>
            <w:webHidden/>
          </w:rPr>
          <w:fldChar w:fldCharType="begin"/>
        </w:r>
        <w:r w:rsidR="001C4FBE">
          <w:rPr>
            <w:webHidden/>
          </w:rPr>
          <w:instrText xml:space="preserve"> PAGEREF _Toc68005187 \h </w:instrText>
        </w:r>
        <w:r w:rsidR="001C4FBE">
          <w:rPr>
            <w:webHidden/>
          </w:rPr>
        </w:r>
        <w:r w:rsidR="001C4FBE">
          <w:rPr>
            <w:webHidden/>
          </w:rPr>
          <w:fldChar w:fldCharType="separate"/>
        </w:r>
        <w:r w:rsidR="0056678C">
          <w:rPr>
            <w:webHidden/>
          </w:rPr>
          <w:t>14</w:t>
        </w:r>
        <w:r w:rsidR="001C4FBE">
          <w:rPr>
            <w:webHidden/>
          </w:rPr>
          <w:fldChar w:fldCharType="end"/>
        </w:r>
      </w:hyperlink>
    </w:p>
    <w:p w14:paraId="7DE5538F" w14:textId="0E94852D" w:rsidR="001C4FBE" w:rsidRDefault="00635B3F" w:rsidP="0056678C">
      <w:pPr>
        <w:pStyle w:val="TOC2"/>
        <w:rPr>
          <w:rFonts w:asciiTheme="minorHAnsi" w:eastAsiaTheme="minorEastAsia" w:hAnsiTheme="minorHAnsi" w:cstheme="minorBidi"/>
          <w:sz w:val="22"/>
          <w:szCs w:val="22"/>
        </w:rPr>
      </w:pPr>
      <w:hyperlink w:anchor="_Toc68005188" w:history="1">
        <w:r w:rsidR="001C4FBE" w:rsidRPr="00A61701">
          <w:rPr>
            <w:rStyle w:val="Hyperlink"/>
          </w:rPr>
          <w:t>46.</w:t>
        </w:r>
        <w:r w:rsidR="001C4FBE">
          <w:rPr>
            <w:rFonts w:asciiTheme="minorHAnsi" w:eastAsiaTheme="minorEastAsia" w:hAnsiTheme="minorHAnsi" w:cstheme="minorBidi"/>
            <w:sz w:val="22"/>
            <w:szCs w:val="22"/>
          </w:rPr>
          <w:tab/>
        </w:r>
        <w:r w:rsidR="001C4FBE" w:rsidRPr="00A61701">
          <w:rPr>
            <w:rStyle w:val="Hyperlink"/>
          </w:rPr>
          <w:t>SUSPENSION OF WORK</w:t>
        </w:r>
        <w:r w:rsidR="001C4FBE">
          <w:rPr>
            <w:webHidden/>
          </w:rPr>
          <w:tab/>
        </w:r>
        <w:r w:rsidR="001C4FBE">
          <w:rPr>
            <w:webHidden/>
          </w:rPr>
          <w:fldChar w:fldCharType="begin"/>
        </w:r>
        <w:r w:rsidR="001C4FBE">
          <w:rPr>
            <w:webHidden/>
          </w:rPr>
          <w:instrText xml:space="preserve"> PAGEREF _Toc68005188 \h </w:instrText>
        </w:r>
        <w:r w:rsidR="001C4FBE">
          <w:rPr>
            <w:webHidden/>
          </w:rPr>
        </w:r>
        <w:r w:rsidR="001C4FBE">
          <w:rPr>
            <w:webHidden/>
          </w:rPr>
          <w:fldChar w:fldCharType="separate"/>
        </w:r>
        <w:r w:rsidR="0056678C">
          <w:rPr>
            <w:webHidden/>
          </w:rPr>
          <w:t>14</w:t>
        </w:r>
        <w:r w:rsidR="001C4FBE">
          <w:rPr>
            <w:webHidden/>
          </w:rPr>
          <w:fldChar w:fldCharType="end"/>
        </w:r>
      </w:hyperlink>
    </w:p>
    <w:p w14:paraId="61C393BA" w14:textId="29739772" w:rsidR="001C4FBE" w:rsidRDefault="00635B3F" w:rsidP="0056678C">
      <w:pPr>
        <w:pStyle w:val="TOC2"/>
        <w:rPr>
          <w:rFonts w:asciiTheme="minorHAnsi" w:eastAsiaTheme="minorEastAsia" w:hAnsiTheme="minorHAnsi" w:cstheme="minorBidi"/>
          <w:sz w:val="22"/>
          <w:szCs w:val="22"/>
        </w:rPr>
      </w:pPr>
      <w:hyperlink w:anchor="_Toc68005189" w:history="1">
        <w:r w:rsidR="001C4FBE" w:rsidRPr="00A61701">
          <w:rPr>
            <w:rStyle w:val="Hyperlink"/>
          </w:rPr>
          <w:t>47.</w:t>
        </w:r>
        <w:r w:rsidR="001C4FBE">
          <w:rPr>
            <w:rFonts w:asciiTheme="minorHAnsi" w:eastAsiaTheme="minorEastAsia" w:hAnsiTheme="minorHAnsi" w:cstheme="minorBidi"/>
            <w:sz w:val="22"/>
            <w:szCs w:val="22"/>
          </w:rPr>
          <w:tab/>
        </w:r>
        <w:r w:rsidR="001C4FBE" w:rsidRPr="00A61701">
          <w:rPr>
            <w:rStyle w:val="Hyperlink"/>
          </w:rPr>
          <w:t>TERMINATION</w:t>
        </w:r>
        <w:r w:rsidR="001C4FBE">
          <w:rPr>
            <w:webHidden/>
          </w:rPr>
          <w:tab/>
        </w:r>
        <w:r w:rsidR="001C4FBE">
          <w:rPr>
            <w:webHidden/>
          </w:rPr>
          <w:fldChar w:fldCharType="begin"/>
        </w:r>
        <w:r w:rsidR="001C4FBE">
          <w:rPr>
            <w:webHidden/>
          </w:rPr>
          <w:instrText xml:space="preserve"> PAGEREF _Toc68005189 \h </w:instrText>
        </w:r>
        <w:r w:rsidR="001C4FBE">
          <w:rPr>
            <w:webHidden/>
          </w:rPr>
        </w:r>
        <w:r w:rsidR="001C4FBE">
          <w:rPr>
            <w:webHidden/>
          </w:rPr>
          <w:fldChar w:fldCharType="separate"/>
        </w:r>
        <w:r w:rsidR="0056678C">
          <w:rPr>
            <w:webHidden/>
          </w:rPr>
          <w:t>14</w:t>
        </w:r>
        <w:r w:rsidR="001C4FBE">
          <w:rPr>
            <w:webHidden/>
          </w:rPr>
          <w:fldChar w:fldCharType="end"/>
        </w:r>
      </w:hyperlink>
    </w:p>
    <w:p w14:paraId="27072D4D" w14:textId="6DAD9F53" w:rsidR="001C4FBE" w:rsidRDefault="00635B3F" w:rsidP="0056678C">
      <w:pPr>
        <w:pStyle w:val="TOC2"/>
        <w:rPr>
          <w:rFonts w:asciiTheme="minorHAnsi" w:eastAsiaTheme="minorEastAsia" w:hAnsiTheme="minorHAnsi" w:cstheme="minorBidi"/>
          <w:sz w:val="22"/>
          <w:szCs w:val="22"/>
        </w:rPr>
      </w:pPr>
      <w:hyperlink w:anchor="_Toc68005190" w:history="1">
        <w:r w:rsidR="001C4FBE" w:rsidRPr="00A61701">
          <w:rPr>
            <w:rStyle w:val="Hyperlink"/>
          </w:rPr>
          <w:t>48.</w:t>
        </w:r>
        <w:r w:rsidR="001C4FBE">
          <w:rPr>
            <w:rFonts w:asciiTheme="minorHAnsi" w:eastAsiaTheme="minorEastAsia" w:hAnsiTheme="minorHAnsi" w:cstheme="minorBidi"/>
            <w:sz w:val="22"/>
            <w:szCs w:val="22"/>
          </w:rPr>
          <w:tab/>
        </w:r>
        <w:r w:rsidR="001C4FBE" w:rsidRPr="00A61701">
          <w:rPr>
            <w:rStyle w:val="Hyperlink"/>
          </w:rPr>
          <w:t>SAVINGS/FORCE MAJEURE</w:t>
        </w:r>
        <w:r w:rsidR="001C4FBE">
          <w:rPr>
            <w:webHidden/>
          </w:rPr>
          <w:tab/>
        </w:r>
        <w:r w:rsidR="001C4FBE">
          <w:rPr>
            <w:webHidden/>
          </w:rPr>
          <w:fldChar w:fldCharType="begin"/>
        </w:r>
        <w:r w:rsidR="001C4FBE">
          <w:rPr>
            <w:webHidden/>
          </w:rPr>
          <w:instrText xml:space="preserve"> PAGEREF _Toc68005190 \h </w:instrText>
        </w:r>
        <w:r w:rsidR="001C4FBE">
          <w:rPr>
            <w:webHidden/>
          </w:rPr>
        </w:r>
        <w:r w:rsidR="001C4FBE">
          <w:rPr>
            <w:webHidden/>
          </w:rPr>
          <w:fldChar w:fldCharType="separate"/>
        </w:r>
        <w:r w:rsidR="0056678C">
          <w:rPr>
            <w:webHidden/>
          </w:rPr>
          <w:t>15</w:t>
        </w:r>
        <w:r w:rsidR="001C4FBE">
          <w:rPr>
            <w:webHidden/>
          </w:rPr>
          <w:fldChar w:fldCharType="end"/>
        </w:r>
      </w:hyperlink>
    </w:p>
    <w:p w14:paraId="59619792" w14:textId="22406EC3" w:rsidR="001C4FBE" w:rsidRDefault="00635B3F" w:rsidP="0056678C">
      <w:pPr>
        <w:pStyle w:val="TOC2"/>
        <w:rPr>
          <w:rFonts w:asciiTheme="minorHAnsi" w:eastAsiaTheme="minorEastAsia" w:hAnsiTheme="minorHAnsi" w:cstheme="minorBidi"/>
          <w:sz w:val="22"/>
          <w:szCs w:val="22"/>
        </w:rPr>
      </w:pPr>
      <w:hyperlink w:anchor="_Toc68005191" w:history="1">
        <w:r w:rsidR="001C4FBE" w:rsidRPr="00A61701">
          <w:rPr>
            <w:rStyle w:val="Hyperlink"/>
          </w:rPr>
          <w:t>49.</w:t>
        </w:r>
        <w:r w:rsidR="001C4FBE">
          <w:rPr>
            <w:rFonts w:asciiTheme="minorHAnsi" w:eastAsiaTheme="minorEastAsia" w:hAnsiTheme="minorHAnsi" w:cstheme="minorBidi"/>
            <w:sz w:val="22"/>
            <w:szCs w:val="22"/>
          </w:rPr>
          <w:tab/>
        </w:r>
        <w:r w:rsidR="001C4FBE" w:rsidRPr="00A61701">
          <w:rPr>
            <w:rStyle w:val="Hyperlink"/>
          </w:rPr>
          <w:t>CONTRACT INVOICING</w:t>
        </w:r>
        <w:r w:rsidR="001C4FBE">
          <w:rPr>
            <w:webHidden/>
          </w:rPr>
          <w:tab/>
        </w:r>
        <w:r w:rsidR="001C4FBE">
          <w:rPr>
            <w:webHidden/>
          </w:rPr>
          <w:fldChar w:fldCharType="begin"/>
        </w:r>
        <w:r w:rsidR="001C4FBE">
          <w:rPr>
            <w:webHidden/>
          </w:rPr>
          <w:instrText xml:space="preserve"> PAGEREF _Toc68005191 \h </w:instrText>
        </w:r>
        <w:r w:rsidR="001C4FBE">
          <w:rPr>
            <w:webHidden/>
          </w:rPr>
        </w:r>
        <w:r w:rsidR="001C4FBE">
          <w:rPr>
            <w:webHidden/>
          </w:rPr>
          <w:fldChar w:fldCharType="separate"/>
        </w:r>
        <w:r w:rsidR="0056678C">
          <w:rPr>
            <w:webHidden/>
          </w:rPr>
          <w:t>16</w:t>
        </w:r>
        <w:r w:rsidR="001C4FBE">
          <w:rPr>
            <w:webHidden/>
          </w:rPr>
          <w:fldChar w:fldCharType="end"/>
        </w:r>
      </w:hyperlink>
    </w:p>
    <w:p w14:paraId="1000A983" w14:textId="3CFF4E61" w:rsidR="001C4FBE" w:rsidRDefault="00635B3F" w:rsidP="0056678C">
      <w:pPr>
        <w:pStyle w:val="TOC2"/>
        <w:rPr>
          <w:rFonts w:asciiTheme="minorHAnsi" w:eastAsiaTheme="minorEastAsia" w:hAnsiTheme="minorHAnsi" w:cstheme="minorBidi"/>
          <w:sz w:val="22"/>
          <w:szCs w:val="22"/>
        </w:rPr>
      </w:pPr>
      <w:hyperlink w:anchor="_Toc68005192" w:history="1">
        <w:r w:rsidR="001C4FBE" w:rsidRPr="00A61701">
          <w:rPr>
            <w:rStyle w:val="Hyperlink"/>
          </w:rPr>
          <w:t>50.</w:t>
        </w:r>
        <w:r w:rsidR="001C4FBE">
          <w:rPr>
            <w:rFonts w:asciiTheme="minorHAnsi" w:eastAsiaTheme="minorEastAsia" w:hAnsiTheme="minorHAnsi" w:cstheme="minorBidi"/>
            <w:sz w:val="22"/>
            <w:szCs w:val="22"/>
          </w:rPr>
          <w:tab/>
        </w:r>
        <w:r w:rsidR="001C4FBE" w:rsidRPr="00A61701">
          <w:rPr>
            <w:rStyle w:val="Hyperlink"/>
          </w:rPr>
          <w:t>DEFAULT – AUTHORIZED USER</w:t>
        </w:r>
        <w:r w:rsidR="001C4FBE">
          <w:rPr>
            <w:webHidden/>
          </w:rPr>
          <w:tab/>
        </w:r>
        <w:r w:rsidR="001C4FBE">
          <w:rPr>
            <w:webHidden/>
          </w:rPr>
          <w:fldChar w:fldCharType="begin"/>
        </w:r>
        <w:r w:rsidR="001C4FBE">
          <w:rPr>
            <w:webHidden/>
          </w:rPr>
          <w:instrText xml:space="preserve"> PAGEREF _Toc68005192 \h </w:instrText>
        </w:r>
        <w:r w:rsidR="001C4FBE">
          <w:rPr>
            <w:webHidden/>
          </w:rPr>
        </w:r>
        <w:r w:rsidR="001C4FBE">
          <w:rPr>
            <w:webHidden/>
          </w:rPr>
          <w:fldChar w:fldCharType="separate"/>
        </w:r>
        <w:r w:rsidR="0056678C">
          <w:rPr>
            <w:webHidden/>
          </w:rPr>
          <w:t>16</w:t>
        </w:r>
        <w:r w:rsidR="001C4FBE">
          <w:rPr>
            <w:webHidden/>
          </w:rPr>
          <w:fldChar w:fldCharType="end"/>
        </w:r>
      </w:hyperlink>
    </w:p>
    <w:p w14:paraId="0473C888" w14:textId="16A8327C" w:rsidR="001C4FBE" w:rsidRDefault="00635B3F" w:rsidP="0056678C">
      <w:pPr>
        <w:pStyle w:val="TOC2"/>
        <w:rPr>
          <w:rFonts w:asciiTheme="minorHAnsi" w:eastAsiaTheme="minorEastAsia" w:hAnsiTheme="minorHAnsi" w:cstheme="minorBidi"/>
          <w:sz w:val="22"/>
          <w:szCs w:val="22"/>
        </w:rPr>
      </w:pPr>
      <w:hyperlink w:anchor="_Toc68005193" w:history="1">
        <w:r w:rsidR="001C4FBE" w:rsidRPr="00A61701">
          <w:rPr>
            <w:rStyle w:val="Hyperlink"/>
          </w:rPr>
          <w:t>51.</w:t>
        </w:r>
        <w:r w:rsidR="001C4FBE">
          <w:rPr>
            <w:rFonts w:asciiTheme="minorHAnsi" w:eastAsiaTheme="minorEastAsia" w:hAnsiTheme="minorHAnsi" w:cstheme="minorBidi"/>
            <w:sz w:val="22"/>
            <w:szCs w:val="22"/>
          </w:rPr>
          <w:tab/>
        </w:r>
        <w:r w:rsidR="001C4FBE" w:rsidRPr="00A61701">
          <w:rPr>
            <w:rStyle w:val="Hyperlink"/>
          </w:rPr>
          <w:t>PROMPT PAYMENTS</w:t>
        </w:r>
        <w:r w:rsidR="001C4FBE">
          <w:rPr>
            <w:webHidden/>
          </w:rPr>
          <w:tab/>
        </w:r>
        <w:r w:rsidR="001C4FBE">
          <w:rPr>
            <w:webHidden/>
          </w:rPr>
          <w:fldChar w:fldCharType="begin"/>
        </w:r>
        <w:r w:rsidR="001C4FBE">
          <w:rPr>
            <w:webHidden/>
          </w:rPr>
          <w:instrText xml:space="preserve"> PAGEREF _Toc68005193 \h </w:instrText>
        </w:r>
        <w:r w:rsidR="001C4FBE">
          <w:rPr>
            <w:webHidden/>
          </w:rPr>
        </w:r>
        <w:r w:rsidR="001C4FBE">
          <w:rPr>
            <w:webHidden/>
          </w:rPr>
          <w:fldChar w:fldCharType="separate"/>
        </w:r>
        <w:r w:rsidR="0056678C">
          <w:rPr>
            <w:webHidden/>
          </w:rPr>
          <w:t>17</w:t>
        </w:r>
        <w:r w:rsidR="001C4FBE">
          <w:rPr>
            <w:webHidden/>
          </w:rPr>
          <w:fldChar w:fldCharType="end"/>
        </w:r>
      </w:hyperlink>
    </w:p>
    <w:p w14:paraId="68E0B6E3" w14:textId="61801552" w:rsidR="001C4FBE" w:rsidRDefault="00635B3F" w:rsidP="0056678C">
      <w:pPr>
        <w:pStyle w:val="TOC2"/>
        <w:rPr>
          <w:rFonts w:asciiTheme="minorHAnsi" w:eastAsiaTheme="minorEastAsia" w:hAnsiTheme="minorHAnsi" w:cstheme="minorBidi"/>
          <w:sz w:val="22"/>
          <w:szCs w:val="22"/>
        </w:rPr>
      </w:pPr>
      <w:hyperlink w:anchor="_Toc68005194" w:history="1">
        <w:r w:rsidR="001C4FBE" w:rsidRPr="00A61701">
          <w:rPr>
            <w:rStyle w:val="Hyperlink"/>
          </w:rPr>
          <w:t>52.</w:t>
        </w:r>
        <w:r w:rsidR="001C4FBE">
          <w:rPr>
            <w:rFonts w:asciiTheme="minorHAnsi" w:eastAsiaTheme="minorEastAsia" w:hAnsiTheme="minorHAnsi" w:cstheme="minorBidi"/>
            <w:sz w:val="22"/>
            <w:szCs w:val="22"/>
          </w:rPr>
          <w:tab/>
        </w:r>
        <w:r w:rsidR="001C4FBE" w:rsidRPr="00A61701">
          <w:rPr>
            <w:rStyle w:val="Hyperlink"/>
          </w:rPr>
          <w:t>REMEDIES FOR BREACH</w:t>
        </w:r>
        <w:r w:rsidR="001C4FBE">
          <w:rPr>
            <w:webHidden/>
          </w:rPr>
          <w:tab/>
        </w:r>
        <w:r w:rsidR="001C4FBE">
          <w:rPr>
            <w:webHidden/>
          </w:rPr>
          <w:fldChar w:fldCharType="begin"/>
        </w:r>
        <w:r w:rsidR="001C4FBE">
          <w:rPr>
            <w:webHidden/>
          </w:rPr>
          <w:instrText xml:space="preserve"> PAGEREF _Toc68005194 \h </w:instrText>
        </w:r>
        <w:r w:rsidR="001C4FBE">
          <w:rPr>
            <w:webHidden/>
          </w:rPr>
        </w:r>
        <w:r w:rsidR="001C4FBE">
          <w:rPr>
            <w:webHidden/>
          </w:rPr>
          <w:fldChar w:fldCharType="separate"/>
        </w:r>
        <w:r w:rsidR="0056678C">
          <w:rPr>
            <w:webHidden/>
          </w:rPr>
          <w:t>17</w:t>
        </w:r>
        <w:r w:rsidR="001C4FBE">
          <w:rPr>
            <w:webHidden/>
          </w:rPr>
          <w:fldChar w:fldCharType="end"/>
        </w:r>
      </w:hyperlink>
    </w:p>
    <w:p w14:paraId="0FD5061F" w14:textId="79A0A298" w:rsidR="001C4FBE" w:rsidRDefault="00635B3F" w:rsidP="0056678C">
      <w:pPr>
        <w:pStyle w:val="TOC2"/>
        <w:rPr>
          <w:rFonts w:asciiTheme="minorHAnsi" w:eastAsiaTheme="minorEastAsia" w:hAnsiTheme="minorHAnsi" w:cstheme="minorBidi"/>
          <w:sz w:val="22"/>
          <w:szCs w:val="22"/>
        </w:rPr>
      </w:pPr>
      <w:hyperlink w:anchor="_Toc68005195" w:history="1">
        <w:r w:rsidR="001C4FBE" w:rsidRPr="00A61701">
          <w:rPr>
            <w:rStyle w:val="Hyperlink"/>
          </w:rPr>
          <w:t>53.</w:t>
        </w:r>
        <w:r w:rsidR="001C4FBE">
          <w:rPr>
            <w:rFonts w:asciiTheme="minorHAnsi" w:eastAsiaTheme="minorEastAsia" w:hAnsiTheme="minorHAnsi" w:cstheme="minorBidi"/>
            <w:sz w:val="22"/>
            <w:szCs w:val="22"/>
          </w:rPr>
          <w:tab/>
        </w:r>
        <w:r w:rsidR="001C4FBE" w:rsidRPr="00A61701">
          <w:rPr>
            <w:rStyle w:val="Hyperlink"/>
          </w:rPr>
          <w:t>ASSIGNMENT OF CLAIM</w:t>
        </w:r>
        <w:r w:rsidR="001C4FBE">
          <w:rPr>
            <w:webHidden/>
          </w:rPr>
          <w:tab/>
        </w:r>
        <w:r w:rsidR="001C4FBE">
          <w:rPr>
            <w:webHidden/>
          </w:rPr>
          <w:fldChar w:fldCharType="begin"/>
        </w:r>
        <w:r w:rsidR="001C4FBE">
          <w:rPr>
            <w:webHidden/>
          </w:rPr>
          <w:instrText xml:space="preserve"> PAGEREF _Toc68005195 \h </w:instrText>
        </w:r>
        <w:r w:rsidR="001C4FBE">
          <w:rPr>
            <w:webHidden/>
          </w:rPr>
        </w:r>
        <w:r w:rsidR="001C4FBE">
          <w:rPr>
            <w:webHidden/>
          </w:rPr>
          <w:fldChar w:fldCharType="separate"/>
        </w:r>
        <w:r w:rsidR="0056678C">
          <w:rPr>
            <w:webHidden/>
          </w:rPr>
          <w:t>18</w:t>
        </w:r>
        <w:r w:rsidR="001C4FBE">
          <w:rPr>
            <w:webHidden/>
          </w:rPr>
          <w:fldChar w:fldCharType="end"/>
        </w:r>
      </w:hyperlink>
    </w:p>
    <w:p w14:paraId="7A589D10" w14:textId="38320282" w:rsidR="001C4FBE" w:rsidRDefault="00635B3F" w:rsidP="0056678C">
      <w:pPr>
        <w:pStyle w:val="TOC2"/>
        <w:rPr>
          <w:rFonts w:asciiTheme="minorHAnsi" w:eastAsiaTheme="minorEastAsia" w:hAnsiTheme="minorHAnsi" w:cstheme="minorBidi"/>
          <w:sz w:val="22"/>
          <w:szCs w:val="22"/>
        </w:rPr>
      </w:pPr>
      <w:hyperlink w:anchor="_Toc68005196" w:history="1">
        <w:r w:rsidR="001C4FBE" w:rsidRPr="00A61701">
          <w:rPr>
            <w:rStyle w:val="Hyperlink"/>
          </w:rPr>
          <w:t>54.</w:t>
        </w:r>
        <w:r w:rsidR="001C4FBE">
          <w:rPr>
            <w:rFonts w:asciiTheme="minorHAnsi" w:eastAsiaTheme="minorEastAsia" w:hAnsiTheme="minorHAnsi" w:cstheme="minorBidi"/>
            <w:sz w:val="22"/>
            <w:szCs w:val="22"/>
          </w:rPr>
          <w:tab/>
        </w:r>
        <w:r w:rsidR="001C4FBE" w:rsidRPr="00A61701">
          <w:rPr>
            <w:rStyle w:val="Hyperlink"/>
          </w:rPr>
          <w:t>TOXIC SUBSTANCES</w:t>
        </w:r>
        <w:r w:rsidR="001C4FBE">
          <w:rPr>
            <w:webHidden/>
          </w:rPr>
          <w:tab/>
        </w:r>
        <w:r w:rsidR="001C4FBE">
          <w:rPr>
            <w:webHidden/>
          </w:rPr>
          <w:fldChar w:fldCharType="begin"/>
        </w:r>
        <w:r w:rsidR="001C4FBE">
          <w:rPr>
            <w:webHidden/>
          </w:rPr>
          <w:instrText xml:space="preserve"> PAGEREF _Toc68005196 \h </w:instrText>
        </w:r>
        <w:r w:rsidR="001C4FBE">
          <w:rPr>
            <w:webHidden/>
          </w:rPr>
        </w:r>
        <w:r w:rsidR="001C4FBE">
          <w:rPr>
            <w:webHidden/>
          </w:rPr>
          <w:fldChar w:fldCharType="separate"/>
        </w:r>
        <w:r w:rsidR="0056678C">
          <w:rPr>
            <w:webHidden/>
          </w:rPr>
          <w:t>18</w:t>
        </w:r>
        <w:r w:rsidR="001C4FBE">
          <w:rPr>
            <w:webHidden/>
          </w:rPr>
          <w:fldChar w:fldCharType="end"/>
        </w:r>
      </w:hyperlink>
    </w:p>
    <w:p w14:paraId="348E6BCB" w14:textId="47A61954" w:rsidR="001C4FBE" w:rsidRDefault="00635B3F" w:rsidP="0056678C">
      <w:pPr>
        <w:pStyle w:val="TOC2"/>
        <w:rPr>
          <w:rFonts w:asciiTheme="minorHAnsi" w:eastAsiaTheme="minorEastAsia" w:hAnsiTheme="minorHAnsi" w:cstheme="minorBidi"/>
          <w:sz w:val="22"/>
          <w:szCs w:val="22"/>
        </w:rPr>
      </w:pPr>
      <w:hyperlink w:anchor="_Toc68005197" w:history="1">
        <w:r w:rsidR="001C4FBE" w:rsidRPr="00A61701">
          <w:rPr>
            <w:rStyle w:val="Hyperlink"/>
          </w:rPr>
          <w:t>55.</w:t>
        </w:r>
        <w:r w:rsidR="001C4FBE">
          <w:rPr>
            <w:rFonts w:asciiTheme="minorHAnsi" w:eastAsiaTheme="minorEastAsia" w:hAnsiTheme="minorHAnsi" w:cstheme="minorBidi"/>
            <w:sz w:val="22"/>
            <w:szCs w:val="22"/>
          </w:rPr>
          <w:tab/>
        </w:r>
        <w:r w:rsidR="001C4FBE" w:rsidRPr="00A61701">
          <w:rPr>
            <w:rStyle w:val="Hyperlink"/>
          </w:rPr>
          <w:t>INDEPENDENT CONTRACTOR</w:t>
        </w:r>
        <w:r w:rsidR="001C4FBE">
          <w:rPr>
            <w:webHidden/>
          </w:rPr>
          <w:tab/>
        </w:r>
        <w:r w:rsidR="001C4FBE">
          <w:rPr>
            <w:webHidden/>
          </w:rPr>
          <w:fldChar w:fldCharType="begin"/>
        </w:r>
        <w:r w:rsidR="001C4FBE">
          <w:rPr>
            <w:webHidden/>
          </w:rPr>
          <w:instrText xml:space="preserve"> PAGEREF _Toc68005197 \h </w:instrText>
        </w:r>
        <w:r w:rsidR="001C4FBE">
          <w:rPr>
            <w:webHidden/>
          </w:rPr>
        </w:r>
        <w:r w:rsidR="001C4FBE">
          <w:rPr>
            <w:webHidden/>
          </w:rPr>
          <w:fldChar w:fldCharType="separate"/>
        </w:r>
        <w:r w:rsidR="0056678C">
          <w:rPr>
            <w:webHidden/>
          </w:rPr>
          <w:t>18</w:t>
        </w:r>
        <w:r w:rsidR="001C4FBE">
          <w:rPr>
            <w:webHidden/>
          </w:rPr>
          <w:fldChar w:fldCharType="end"/>
        </w:r>
      </w:hyperlink>
    </w:p>
    <w:p w14:paraId="56CA23AF" w14:textId="409D9F56" w:rsidR="001C4FBE" w:rsidRDefault="00635B3F" w:rsidP="0056678C">
      <w:pPr>
        <w:pStyle w:val="TOC2"/>
        <w:rPr>
          <w:rFonts w:asciiTheme="minorHAnsi" w:eastAsiaTheme="minorEastAsia" w:hAnsiTheme="minorHAnsi" w:cstheme="minorBidi"/>
          <w:sz w:val="22"/>
          <w:szCs w:val="22"/>
        </w:rPr>
      </w:pPr>
      <w:hyperlink w:anchor="_Toc68005198" w:history="1">
        <w:r w:rsidR="001C4FBE" w:rsidRPr="00A61701">
          <w:rPr>
            <w:rStyle w:val="Hyperlink"/>
          </w:rPr>
          <w:t>56.</w:t>
        </w:r>
        <w:r w:rsidR="001C4FBE">
          <w:rPr>
            <w:rFonts w:asciiTheme="minorHAnsi" w:eastAsiaTheme="minorEastAsia" w:hAnsiTheme="minorHAnsi" w:cstheme="minorBidi"/>
            <w:sz w:val="22"/>
            <w:szCs w:val="22"/>
          </w:rPr>
          <w:tab/>
        </w:r>
        <w:r w:rsidR="001C4FBE" w:rsidRPr="00A61701">
          <w:rPr>
            <w:rStyle w:val="Hyperlink"/>
          </w:rPr>
          <w:t>SECURITY</w:t>
        </w:r>
        <w:r w:rsidR="001C4FBE">
          <w:rPr>
            <w:webHidden/>
          </w:rPr>
          <w:tab/>
        </w:r>
        <w:r w:rsidR="001C4FBE">
          <w:rPr>
            <w:webHidden/>
          </w:rPr>
          <w:fldChar w:fldCharType="begin"/>
        </w:r>
        <w:r w:rsidR="001C4FBE">
          <w:rPr>
            <w:webHidden/>
          </w:rPr>
          <w:instrText xml:space="preserve"> PAGEREF _Toc68005198 \h </w:instrText>
        </w:r>
        <w:r w:rsidR="001C4FBE">
          <w:rPr>
            <w:webHidden/>
          </w:rPr>
        </w:r>
        <w:r w:rsidR="001C4FBE">
          <w:rPr>
            <w:webHidden/>
          </w:rPr>
          <w:fldChar w:fldCharType="separate"/>
        </w:r>
        <w:r w:rsidR="0056678C">
          <w:rPr>
            <w:webHidden/>
          </w:rPr>
          <w:t>18</w:t>
        </w:r>
        <w:r w:rsidR="001C4FBE">
          <w:rPr>
            <w:webHidden/>
          </w:rPr>
          <w:fldChar w:fldCharType="end"/>
        </w:r>
      </w:hyperlink>
    </w:p>
    <w:p w14:paraId="23C7E1B8" w14:textId="0217E63C" w:rsidR="001C4FBE" w:rsidRDefault="00635B3F" w:rsidP="0056678C">
      <w:pPr>
        <w:pStyle w:val="TOC2"/>
        <w:rPr>
          <w:rFonts w:asciiTheme="minorHAnsi" w:eastAsiaTheme="minorEastAsia" w:hAnsiTheme="minorHAnsi" w:cstheme="minorBidi"/>
          <w:sz w:val="22"/>
          <w:szCs w:val="22"/>
        </w:rPr>
      </w:pPr>
      <w:hyperlink w:anchor="_Toc68005199" w:history="1">
        <w:r w:rsidR="001C4FBE" w:rsidRPr="00A61701">
          <w:rPr>
            <w:rStyle w:val="Hyperlink"/>
          </w:rPr>
          <w:t>57.</w:t>
        </w:r>
        <w:r w:rsidR="001C4FBE">
          <w:rPr>
            <w:rFonts w:asciiTheme="minorHAnsi" w:eastAsiaTheme="minorEastAsia" w:hAnsiTheme="minorHAnsi" w:cstheme="minorBidi"/>
            <w:sz w:val="22"/>
            <w:szCs w:val="22"/>
          </w:rPr>
          <w:tab/>
        </w:r>
        <w:r w:rsidR="001C4FBE" w:rsidRPr="00A61701">
          <w:rPr>
            <w:rStyle w:val="Hyperlink"/>
          </w:rPr>
          <w:t>COOPERATION WITH THIRD PARTIES</w:t>
        </w:r>
        <w:r w:rsidR="001C4FBE">
          <w:rPr>
            <w:webHidden/>
          </w:rPr>
          <w:tab/>
        </w:r>
        <w:r w:rsidR="001C4FBE">
          <w:rPr>
            <w:webHidden/>
          </w:rPr>
          <w:fldChar w:fldCharType="begin"/>
        </w:r>
        <w:r w:rsidR="001C4FBE">
          <w:rPr>
            <w:webHidden/>
          </w:rPr>
          <w:instrText xml:space="preserve"> PAGEREF _Toc68005199 \h </w:instrText>
        </w:r>
        <w:r w:rsidR="001C4FBE">
          <w:rPr>
            <w:webHidden/>
          </w:rPr>
        </w:r>
        <w:r w:rsidR="001C4FBE">
          <w:rPr>
            <w:webHidden/>
          </w:rPr>
          <w:fldChar w:fldCharType="separate"/>
        </w:r>
        <w:r w:rsidR="0056678C">
          <w:rPr>
            <w:webHidden/>
          </w:rPr>
          <w:t>18</w:t>
        </w:r>
        <w:r w:rsidR="001C4FBE">
          <w:rPr>
            <w:webHidden/>
          </w:rPr>
          <w:fldChar w:fldCharType="end"/>
        </w:r>
      </w:hyperlink>
    </w:p>
    <w:p w14:paraId="462B0DF6" w14:textId="0CBC3E86" w:rsidR="001C4FBE" w:rsidRDefault="00635B3F" w:rsidP="0056678C">
      <w:pPr>
        <w:pStyle w:val="TOC2"/>
        <w:rPr>
          <w:rFonts w:asciiTheme="minorHAnsi" w:eastAsiaTheme="minorEastAsia" w:hAnsiTheme="minorHAnsi" w:cstheme="minorBidi"/>
          <w:sz w:val="22"/>
          <w:szCs w:val="22"/>
        </w:rPr>
      </w:pPr>
      <w:hyperlink w:anchor="_Toc68005200" w:history="1">
        <w:r w:rsidR="001C4FBE" w:rsidRPr="00A61701">
          <w:rPr>
            <w:rStyle w:val="Hyperlink"/>
          </w:rPr>
          <w:t>58.</w:t>
        </w:r>
        <w:r w:rsidR="001C4FBE">
          <w:rPr>
            <w:rFonts w:asciiTheme="minorHAnsi" w:eastAsiaTheme="minorEastAsia" w:hAnsiTheme="minorHAnsi" w:cstheme="minorBidi"/>
            <w:sz w:val="22"/>
            <w:szCs w:val="22"/>
          </w:rPr>
          <w:tab/>
        </w:r>
        <w:r w:rsidR="001C4FBE" w:rsidRPr="00A61701">
          <w:rPr>
            <w:rStyle w:val="Hyperlink"/>
          </w:rPr>
          <w:t>CONTRACT TERM – EXTENSION</w:t>
        </w:r>
        <w:r w:rsidR="001C4FBE">
          <w:rPr>
            <w:webHidden/>
          </w:rPr>
          <w:tab/>
        </w:r>
        <w:r w:rsidR="001C4FBE">
          <w:rPr>
            <w:webHidden/>
          </w:rPr>
          <w:fldChar w:fldCharType="begin"/>
        </w:r>
        <w:r w:rsidR="001C4FBE">
          <w:rPr>
            <w:webHidden/>
          </w:rPr>
          <w:instrText xml:space="preserve"> PAGEREF _Toc68005200 \h </w:instrText>
        </w:r>
        <w:r w:rsidR="001C4FBE">
          <w:rPr>
            <w:webHidden/>
          </w:rPr>
        </w:r>
        <w:r w:rsidR="001C4FBE">
          <w:rPr>
            <w:webHidden/>
          </w:rPr>
          <w:fldChar w:fldCharType="separate"/>
        </w:r>
        <w:r w:rsidR="0056678C">
          <w:rPr>
            <w:webHidden/>
          </w:rPr>
          <w:t>18</w:t>
        </w:r>
        <w:r w:rsidR="001C4FBE">
          <w:rPr>
            <w:webHidden/>
          </w:rPr>
          <w:fldChar w:fldCharType="end"/>
        </w:r>
      </w:hyperlink>
    </w:p>
    <w:p w14:paraId="7CC36018" w14:textId="0EAB8CCD" w:rsidR="001C4FBE" w:rsidRDefault="00635B3F" w:rsidP="0056678C">
      <w:pPr>
        <w:pStyle w:val="TOC2"/>
        <w:rPr>
          <w:rFonts w:asciiTheme="minorHAnsi" w:eastAsiaTheme="minorEastAsia" w:hAnsiTheme="minorHAnsi" w:cstheme="minorBidi"/>
          <w:sz w:val="22"/>
          <w:szCs w:val="22"/>
        </w:rPr>
      </w:pPr>
      <w:hyperlink w:anchor="_Toc68005201" w:history="1">
        <w:r w:rsidR="001C4FBE" w:rsidRPr="00A61701">
          <w:rPr>
            <w:rStyle w:val="Hyperlink"/>
          </w:rPr>
          <w:t>59.</w:t>
        </w:r>
        <w:r w:rsidR="001C4FBE">
          <w:rPr>
            <w:rFonts w:asciiTheme="minorHAnsi" w:eastAsiaTheme="minorEastAsia" w:hAnsiTheme="minorHAnsi" w:cstheme="minorBidi"/>
            <w:sz w:val="22"/>
            <w:szCs w:val="22"/>
          </w:rPr>
          <w:tab/>
        </w:r>
        <w:r w:rsidR="001C4FBE" w:rsidRPr="00A61701">
          <w:rPr>
            <w:rStyle w:val="Hyperlink"/>
          </w:rPr>
          <w:t>WARRANTIES</w:t>
        </w:r>
        <w:r w:rsidR="001C4FBE">
          <w:rPr>
            <w:webHidden/>
          </w:rPr>
          <w:tab/>
        </w:r>
        <w:r w:rsidR="001C4FBE">
          <w:rPr>
            <w:webHidden/>
          </w:rPr>
          <w:fldChar w:fldCharType="begin"/>
        </w:r>
        <w:r w:rsidR="001C4FBE">
          <w:rPr>
            <w:webHidden/>
          </w:rPr>
          <w:instrText xml:space="preserve"> PAGEREF _Toc68005201 \h </w:instrText>
        </w:r>
        <w:r w:rsidR="001C4FBE">
          <w:rPr>
            <w:webHidden/>
          </w:rPr>
        </w:r>
        <w:r w:rsidR="001C4FBE">
          <w:rPr>
            <w:webHidden/>
          </w:rPr>
          <w:fldChar w:fldCharType="separate"/>
        </w:r>
        <w:r w:rsidR="0056678C">
          <w:rPr>
            <w:webHidden/>
          </w:rPr>
          <w:t>18</w:t>
        </w:r>
        <w:r w:rsidR="001C4FBE">
          <w:rPr>
            <w:webHidden/>
          </w:rPr>
          <w:fldChar w:fldCharType="end"/>
        </w:r>
      </w:hyperlink>
    </w:p>
    <w:p w14:paraId="6E4A6EBA" w14:textId="0D95080B" w:rsidR="001C4FBE" w:rsidRDefault="00635B3F" w:rsidP="0056678C">
      <w:pPr>
        <w:pStyle w:val="TOC2"/>
        <w:rPr>
          <w:rFonts w:asciiTheme="minorHAnsi" w:eastAsiaTheme="minorEastAsia" w:hAnsiTheme="minorHAnsi" w:cstheme="minorBidi"/>
          <w:sz w:val="22"/>
          <w:szCs w:val="22"/>
        </w:rPr>
      </w:pPr>
      <w:hyperlink w:anchor="_Toc68005202" w:history="1">
        <w:r w:rsidR="001C4FBE" w:rsidRPr="00A61701">
          <w:rPr>
            <w:rStyle w:val="Hyperlink"/>
          </w:rPr>
          <w:t>60.</w:t>
        </w:r>
        <w:r w:rsidR="001C4FBE">
          <w:rPr>
            <w:rFonts w:asciiTheme="minorHAnsi" w:eastAsiaTheme="minorEastAsia" w:hAnsiTheme="minorHAnsi" w:cstheme="minorBidi"/>
            <w:sz w:val="22"/>
            <w:szCs w:val="22"/>
          </w:rPr>
          <w:tab/>
        </w:r>
        <w:r w:rsidR="001C4FBE" w:rsidRPr="00A61701">
          <w:rPr>
            <w:rStyle w:val="Hyperlink"/>
          </w:rPr>
          <w:t>LEGAL COMPLIANCE</w:t>
        </w:r>
        <w:r w:rsidR="001C4FBE">
          <w:rPr>
            <w:webHidden/>
          </w:rPr>
          <w:tab/>
        </w:r>
        <w:r w:rsidR="001C4FBE">
          <w:rPr>
            <w:webHidden/>
          </w:rPr>
          <w:fldChar w:fldCharType="begin"/>
        </w:r>
        <w:r w:rsidR="001C4FBE">
          <w:rPr>
            <w:webHidden/>
          </w:rPr>
          <w:instrText xml:space="preserve"> PAGEREF _Toc68005202 \h </w:instrText>
        </w:r>
        <w:r w:rsidR="001C4FBE">
          <w:rPr>
            <w:webHidden/>
          </w:rPr>
        </w:r>
        <w:r w:rsidR="001C4FBE">
          <w:rPr>
            <w:webHidden/>
          </w:rPr>
          <w:fldChar w:fldCharType="separate"/>
        </w:r>
        <w:r w:rsidR="0056678C">
          <w:rPr>
            <w:webHidden/>
          </w:rPr>
          <w:t>20</w:t>
        </w:r>
        <w:r w:rsidR="001C4FBE">
          <w:rPr>
            <w:webHidden/>
          </w:rPr>
          <w:fldChar w:fldCharType="end"/>
        </w:r>
      </w:hyperlink>
    </w:p>
    <w:p w14:paraId="3886D912" w14:textId="3B455BCF" w:rsidR="001C4FBE" w:rsidRDefault="00635B3F" w:rsidP="0056678C">
      <w:pPr>
        <w:pStyle w:val="TOC2"/>
        <w:rPr>
          <w:rFonts w:asciiTheme="minorHAnsi" w:eastAsiaTheme="minorEastAsia" w:hAnsiTheme="minorHAnsi" w:cstheme="minorBidi"/>
          <w:sz w:val="22"/>
          <w:szCs w:val="22"/>
        </w:rPr>
      </w:pPr>
      <w:hyperlink w:anchor="_Toc68005203" w:history="1">
        <w:r w:rsidR="001C4FBE" w:rsidRPr="00A61701">
          <w:rPr>
            <w:rStyle w:val="Hyperlink"/>
          </w:rPr>
          <w:t>61.</w:t>
        </w:r>
        <w:r w:rsidR="001C4FBE">
          <w:rPr>
            <w:rFonts w:asciiTheme="minorHAnsi" w:eastAsiaTheme="minorEastAsia" w:hAnsiTheme="minorHAnsi" w:cstheme="minorBidi"/>
            <w:sz w:val="22"/>
            <w:szCs w:val="22"/>
          </w:rPr>
          <w:tab/>
        </w:r>
        <w:r w:rsidR="001C4FBE" w:rsidRPr="00A61701">
          <w:rPr>
            <w:rStyle w:val="Hyperlink"/>
          </w:rPr>
          <w:t>INDEMNIFICATION</w:t>
        </w:r>
        <w:r w:rsidR="001C4FBE">
          <w:rPr>
            <w:webHidden/>
          </w:rPr>
          <w:tab/>
        </w:r>
        <w:r w:rsidR="001C4FBE">
          <w:rPr>
            <w:webHidden/>
          </w:rPr>
          <w:fldChar w:fldCharType="begin"/>
        </w:r>
        <w:r w:rsidR="001C4FBE">
          <w:rPr>
            <w:webHidden/>
          </w:rPr>
          <w:instrText xml:space="preserve"> PAGEREF _Toc68005203 \h </w:instrText>
        </w:r>
        <w:r w:rsidR="001C4FBE">
          <w:rPr>
            <w:webHidden/>
          </w:rPr>
        </w:r>
        <w:r w:rsidR="001C4FBE">
          <w:rPr>
            <w:webHidden/>
          </w:rPr>
          <w:fldChar w:fldCharType="separate"/>
        </w:r>
        <w:r w:rsidR="0056678C">
          <w:rPr>
            <w:webHidden/>
          </w:rPr>
          <w:t>20</w:t>
        </w:r>
        <w:r w:rsidR="001C4FBE">
          <w:rPr>
            <w:webHidden/>
          </w:rPr>
          <w:fldChar w:fldCharType="end"/>
        </w:r>
      </w:hyperlink>
    </w:p>
    <w:p w14:paraId="284258FD" w14:textId="1DF87B9C" w:rsidR="001C4FBE" w:rsidRDefault="00635B3F" w:rsidP="0056678C">
      <w:pPr>
        <w:pStyle w:val="TOC2"/>
        <w:rPr>
          <w:rFonts w:asciiTheme="minorHAnsi" w:eastAsiaTheme="minorEastAsia" w:hAnsiTheme="minorHAnsi" w:cstheme="minorBidi"/>
          <w:sz w:val="22"/>
          <w:szCs w:val="22"/>
        </w:rPr>
      </w:pPr>
      <w:hyperlink w:anchor="_Toc68005204" w:history="1">
        <w:r w:rsidR="001C4FBE" w:rsidRPr="00A61701">
          <w:rPr>
            <w:rStyle w:val="Hyperlink"/>
          </w:rPr>
          <w:t>62.</w:t>
        </w:r>
        <w:r w:rsidR="001C4FBE">
          <w:rPr>
            <w:rFonts w:asciiTheme="minorHAnsi" w:eastAsiaTheme="minorEastAsia" w:hAnsiTheme="minorHAnsi" w:cstheme="minorBidi"/>
            <w:sz w:val="22"/>
            <w:szCs w:val="22"/>
          </w:rPr>
          <w:tab/>
        </w:r>
        <w:r w:rsidR="001C4FBE" w:rsidRPr="00A61701">
          <w:rPr>
            <w:rStyle w:val="Hyperlink"/>
          </w:rPr>
          <w:t>INDEMNIFICATION RELATING TO INFRINGEMENT</w:t>
        </w:r>
        <w:r w:rsidR="001C4FBE">
          <w:rPr>
            <w:webHidden/>
          </w:rPr>
          <w:tab/>
        </w:r>
        <w:r w:rsidR="001C4FBE">
          <w:rPr>
            <w:webHidden/>
          </w:rPr>
          <w:fldChar w:fldCharType="begin"/>
        </w:r>
        <w:r w:rsidR="001C4FBE">
          <w:rPr>
            <w:webHidden/>
          </w:rPr>
          <w:instrText xml:space="preserve"> PAGEREF _Toc68005204 \h </w:instrText>
        </w:r>
        <w:r w:rsidR="001C4FBE">
          <w:rPr>
            <w:webHidden/>
          </w:rPr>
        </w:r>
        <w:r w:rsidR="001C4FBE">
          <w:rPr>
            <w:webHidden/>
          </w:rPr>
          <w:fldChar w:fldCharType="separate"/>
        </w:r>
        <w:r w:rsidR="0056678C">
          <w:rPr>
            <w:webHidden/>
          </w:rPr>
          <w:t>20</w:t>
        </w:r>
        <w:r w:rsidR="001C4FBE">
          <w:rPr>
            <w:webHidden/>
          </w:rPr>
          <w:fldChar w:fldCharType="end"/>
        </w:r>
      </w:hyperlink>
    </w:p>
    <w:p w14:paraId="145CA666" w14:textId="16F861D6" w:rsidR="001C4FBE" w:rsidRDefault="00635B3F" w:rsidP="0056678C">
      <w:pPr>
        <w:pStyle w:val="TOC2"/>
        <w:rPr>
          <w:rFonts w:asciiTheme="minorHAnsi" w:eastAsiaTheme="minorEastAsia" w:hAnsiTheme="minorHAnsi" w:cstheme="minorBidi"/>
          <w:sz w:val="22"/>
          <w:szCs w:val="22"/>
        </w:rPr>
      </w:pPr>
      <w:hyperlink w:anchor="_Toc68005205" w:history="1">
        <w:r w:rsidR="001C4FBE" w:rsidRPr="00A61701">
          <w:rPr>
            <w:rStyle w:val="Hyperlink"/>
          </w:rPr>
          <w:t>63.</w:t>
        </w:r>
        <w:r w:rsidR="001C4FBE">
          <w:rPr>
            <w:rFonts w:asciiTheme="minorHAnsi" w:eastAsiaTheme="minorEastAsia" w:hAnsiTheme="minorHAnsi" w:cstheme="minorBidi"/>
            <w:sz w:val="22"/>
            <w:szCs w:val="22"/>
          </w:rPr>
          <w:tab/>
        </w:r>
        <w:r w:rsidR="001C4FBE" w:rsidRPr="00A61701">
          <w:rPr>
            <w:rStyle w:val="Hyperlink"/>
          </w:rPr>
          <w:t>LIMITATION OF LIABILITY FOR LOT 1 - SOFTWARE and LOT 2 - HARDWARE</w:t>
        </w:r>
        <w:r w:rsidR="001C4FBE">
          <w:rPr>
            <w:webHidden/>
          </w:rPr>
          <w:tab/>
        </w:r>
        <w:r w:rsidR="001C4FBE">
          <w:rPr>
            <w:webHidden/>
          </w:rPr>
          <w:fldChar w:fldCharType="begin"/>
        </w:r>
        <w:r w:rsidR="001C4FBE">
          <w:rPr>
            <w:webHidden/>
          </w:rPr>
          <w:instrText xml:space="preserve"> PAGEREF _Toc68005205 \h </w:instrText>
        </w:r>
        <w:r w:rsidR="001C4FBE">
          <w:rPr>
            <w:webHidden/>
          </w:rPr>
        </w:r>
        <w:r w:rsidR="001C4FBE">
          <w:rPr>
            <w:webHidden/>
          </w:rPr>
          <w:fldChar w:fldCharType="separate"/>
        </w:r>
        <w:r w:rsidR="0056678C">
          <w:rPr>
            <w:webHidden/>
          </w:rPr>
          <w:t>21</w:t>
        </w:r>
        <w:r w:rsidR="001C4FBE">
          <w:rPr>
            <w:webHidden/>
          </w:rPr>
          <w:fldChar w:fldCharType="end"/>
        </w:r>
      </w:hyperlink>
    </w:p>
    <w:p w14:paraId="41684B48" w14:textId="66DBF427" w:rsidR="001C4FBE" w:rsidRDefault="00635B3F" w:rsidP="0056678C">
      <w:pPr>
        <w:pStyle w:val="TOC2"/>
        <w:rPr>
          <w:rFonts w:asciiTheme="minorHAnsi" w:eastAsiaTheme="minorEastAsia" w:hAnsiTheme="minorHAnsi" w:cstheme="minorBidi"/>
          <w:sz w:val="22"/>
          <w:szCs w:val="22"/>
        </w:rPr>
      </w:pPr>
      <w:hyperlink w:anchor="_Toc68005206" w:history="1">
        <w:r w:rsidR="001C4FBE" w:rsidRPr="00A61701">
          <w:rPr>
            <w:rStyle w:val="Hyperlink"/>
          </w:rPr>
          <w:t>63A.</w:t>
        </w:r>
        <w:r w:rsidR="001C4FBE">
          <w:rPr>
            <w:rFonts w:asciiTheme="minorHAnsi" w:eastAsiaTheme="minorEastAsia" w:hAnsiTheme="minorHAnsi" w:cstheme="minorBidi"/>
            <w:sz w:val="22"/>
            <w:szCs w:val="22"/>
          </w:rPr>
          <w:tab/>
        </w:r>
        <w:r w:rsidR="001C4FBE" w:rsidRPr="00A61701">
          <w:rPr>
            <w:rStyle w:val="Hyperlink"/>
          </w:rPr>
          <w:t>LIMITATION OF LIABILITY FOR LOT 4 - IMPLEMENTATION</w:t>
        </w:r>
        <w:r w:rsidR="001C4FBE">
          <w:rPr>
            <w:webHidden/>
          </w:rPr>
          <w:tab/>
        </w:r>
        <w:r w:rsidR="001C4FBE">
          <w:rPr>
            <w:webHidden/>
          </w:rPr>
          <w:fldChar w:fldCharType="begin"/>
        </w:r>
        <w:r w:rsidR="001C4FBE">
          <w:rPr>
            <w:webHidden/>
          </w:rPr>
          <w:instrText xml:space="preserve"> PAGEREF _Toc68005206 \h </w:instrText>
        </w:r>
        <w:r w:rsidR="001C4FBE">
          <w:rPr>
            <w:webHidden/>
          </w:rPr>
        </w:r>
        <w:r w:rsidR="001C4FBE">
          <w:rPr>
            <w:webHidden/>
          </w:rPr>
          <w:fldChar w:fldCharType="separate"/>
        </w:r>
        <w:r w:rsidR="0056678C">
          <w:rPr>
            <w:webHidden/>
          </w:rPr>
          <w:t>21</w:t>
        </w:r>
        <w:r w:rsidR="001C4FBE">
          <w:rPr>
            <w:webHidden/>
          </w:rPr>
          <w:fldChar w:fldCharType="end"/>
        </w:r>
      </w:hyperlink>
    </w:p>
    <w:p w14:paraId="591CD3C9" w14:textId="6B8D0034" w:rsidR="001C4FBE" w:rsidRDefault="00635B3F" w:rsidP="0056678C">
      <w:pPr>
        <w:pStyle w:val="TOC2"/>
        <w:rPr>
          <w:rFonts w:asciiTheme="minorHAnsi" w:eastAsiaTheme="minorEastAsia" w:hAnsiTheme="minorHAnsi" w:cstheme="minorBidi"/>
          <w:sz w:val="22"/>
          <w:szCs w:val="22"/>
        </w:rPr>
      </w:pPr>
      <w:hyperlink w:anchor="_Toc68005207" w:history="1">
        <w:r w:rsidR="001C4FBE" w:rsidRPr="00A61701">
          <w:rPr>
            <w:rStyle w:val="Hyperlink"/>
          </w:rPr>
          <w:t>63B.</w:t>
        </w:r>
        <w:r w:rsidR="001C4FBE">
          <w:rPr>
            <w:rFonts w:asciiTheme="minorHAnsi" w:eastAsiaTheme="minorEastAsia" w:hAnsiTheme="minorHAnsi" w:cstheme="minorBidi"/>
            <w:sz w:val="22"/>
            <w:szCs w:val="22"/>
          </w:rPr>
          <w:tab/>
        </w:r>
        <w:r w:rsidR="001C4FBE" w:rsidRPr="00A61701">
          <w:rPr>
            <w:rStyle w:val="Hyperlink"/>
          </w:rPr>
          <w:t>LIMITATION OF LIABILITY FOR LOT 3 - CLOUD</w:t>
        </w:r>
        <w:r w:rsidR="001C4FBE">
          <w:rPr>
            <w:webHidden/>
          </w:rPr>
          <w:tab/>
        </w:r>
        <w:r w:rsidR="001C4FBE">
          <w:rPr>
            <w:webHidden/>
          </w:rPr>
          <w:fldChar w:fldCharType="begin"/>
        </w:r>
        <w:r w:rsidR="001C4FBE">
          <w:rPr>
            <w:webHidden/>
          </w:rPr>
          <w:instrText xml:space="preserve"> PAGEREF _Toc68005207 \h </w:instrText>
        </w:r>
        <w:r w:rsidR="001C4FBE">
          <w:rPr>
            <w:webHidden/>
          </w:rPr>
        </w:r>
        <w:r w:rsidR="001C4FBE">
          <w:rPr>
            <w:webHidden/>
          </w:rPr>
          <w:fldChar w:fldCharType="separate"/>
        </w:r>
        <w:r w:rsidR="0056678C">
          <w:rPr>
            <w:webHidden/>
          </w:rPr>
          <w:t>22</w:t>
        </w:r>
        <w:r w:rsidR="001C4FBE">
          <w:rPr>
            <w:webHidden/>
          </w:rPr>
          <w:fldChar w:fldCharType="end"/>
        </w:r>
      </w:hyperlink>
    </w:p>
    <w:p w14:paraId="41F59C90" w14:textId="0FFCC5EC" w:rsidR="001C4FBE" w:rsidRDefault="00635B3F" w:rsidP="0056678C">
      <w:pPr>
        <w:pStyle w:val="TOC2"/>
        <w:rPr>
          <w:rFonts w:asciiTheme="minorHAnsi" w:eastAsiaTheme="minorEastAsia" w:hAnsiTheme="minorHAnsi" w:cstheme="minorBidi"/>
          <w:sz w:val="22"/>
          <w:szCs w:val="22"/>
        </w:rPr>
      </w:pPr>
      <w:hyperlink w:anchor="_Toc68005208" w:history="1">
        <w:r w:rsidR="001C4FBE" w:rsidRPr="00A61701">
          <w:rPr>
            <w:rStyle w:val="Hyperlink"/>
          </w:rPr>
          <w:t>64.</w:t>
        </w:r>
        <w:r w:rsidR="001C4FBE">
          <w:rPr>
            <w:rFonts w:asciiTheme="minorHAnsi" w:eastAsiaTheme="minorEastAsia" w:hAnsiTheme="minorHAnsi" w:cstheme="minorBidi"/>
            <w:sz w:val="22"/>
            <w:szCs w:val="22"/>
          </w:rPr>
          <w:tab/>
        </w:r>
        <w:r w:rsidR="001C4FBE" w:rsidRPr="00A61701">
          <w:rPr>
            <w:rStyle w:val="Hyperlink"/>
          </w:rPr>
          <w:t>DISPUTES</w:t>
        </w:r>
        <w:r w:rsidR="001C4FBE">
          <w:rPr>
            <w:webHidden/>
          </w:rPr>
          <w:tab/>
        </w:r>
        <w:r w:rsidR="001C4FBE">
          <w:rPr>
            <w:webHidden/>
          </w:rPr>
          <w:fldChar w:fldCharType="begin"/>
        </w:r>
        <w:r w:rsidR="001C4FBE">
          <w:rPr>
            <w:webHidden/>
          </w:rPr>
          <w:instrText xml:space="preserve"> PAGEREF _Toc68005208 \h </w:instrText>
        </w:r>
        <w:r w:rsidR="001C4FBE">
          <w:rPr>
            <w:webHidden/>
          </w:rPr>
        </w:r>
        <w:r w:rsidR="001C4FBE">
          <w:rPr>
            <w:webHidden/>
          </w:rPr>
          <w:fldChar w:fldCharType="separate"/>
        </w:r>
        <w:r w:rsidR="0056678C">
          <w:rPr>
            <w:webHidden/>
          </w:rPr>
          <w:t>22</w:t>
        </w:r>
        <w:r w:rsidR="001C4FBE">
          <w:rPr>
            <w:webHidden/>
          </w:rPr>
          <w:fldChar w:fldCharType="end"/>
        </w:r>
      </w:hyperlink>
    </w:p>
    <w:p w14:paraId="0684124A" w14:textId="42D6705A" w:rsidR="001C4FBE" w:rsidRDefault="00635B3F" w:rsidP="0056678C">
      <w:pPr>
        <w:pStyle w:val="TOC2"/>
        <w:rPr>
          <w:rFonts w:asciiTheme="minorHAnsi" w:eastAsiaTheme="minorEastAsia" w:hAnsiTheme="minorHAnsi" w:cstheme="minorBidi"/>
          <w:sz w:val="22"/>
          <w:szCs w:val="22"/>
        </w:rPr>
      </w:pPr>
      <w:hyperlink w:anchor="_Toc68005209" w:history="1">
        <w:r w:rsidR="001C4FBE" w:rsidRPr="00A61701">
          <w:rPr>
            <w:rStyle w:val="Hyperlink"/>
          </w:rPr>
          <w:t>65.</w:t>
        </w:r>
        <w:r w:rsidR="001C4FBE">
          <w:rPr>
            <w:rFonts w:asciiTheme="minorHAnsi" w:eastAsiaTheme="minorEastAsia" w:hAnsiTheme="minorHAnsi" w:cstheme="minorBidi"/>
            <w:sz w:val="22"/>
            <w:szCs w:val="22"/>
          </w:rPr>
          <w:tab/>
        </w:r>
        <w:r w:rsidR="001C4FBE" w:rsidRPr="00A61701">
          <w:rPr>
            <w:rStyle w:val="Hyperlink"/>
          </w:rPr>
          <w:t>SOFTWARE LICENSE GRANT</w:t>
        </w:r>
        <w:r w:rsidR="001C4FBE">
          <w:rPr>
            <w:webHidden/>
          </w:rPr>
          <w:tab/>
        </w:r>
        <w:r w:rsidR="001C4FBE">
          <w:rPr>
            <w:webHidden/>
          </w:rPr>
          <w:fldChar w:fldCharType="begin"/>
        </w:r>
        <w:r w:rsidR="001C4FBE">
          <w:rPr>
            <w:webHidden/>
          </w:rPr>
          <w:instrText xml:space="preserve"> PAGEREF _Toc68005209 \h </w:instrText>
        </w:r>
        <w:r w:rsidR="001C4FBE">
          <w:rPr>
            <w:webHidden/>
          </w:rPr>
        </w:r>
        <w:r w:rsidR="001C4FBE">
          <w:rPr>
            <w:webHidden/>
          </w:rPr>
          <w:fldChar w:fldCharType="separate"/>
        </w:r>
        <w:r w:rsidR="0056678C">
          <w:rPr>
            <w:webHidden/>
          </w:rPr>
          <w:t>25</w:t>
        </w:r>
        <w:r w:rsidR="001C4FBE">
          <w:rPr>
            <w:webHidden/>
          </w:rPr>
          <w:fldChar w:fldCharType="end"/>
        </w:r>
      </w:hyperlink>
    </w:p>
    <w:p w14:paraId="13BE496C" w14:textId="3698D20C" w:rsidR="001C4FBE" w:rsidRDefault="00635B3F" w:rsidP="0056678C">
      <w:pPr>
        <w:pStyle w:val="TOC2"/>
        <w:rPr>
          <w:rFonts w:asciiTheme="minorHAnsi" w:eastAsiaTheme="minorEastAsia" w:hAnsiTheme="minorHAnsi" w:cstheme="minorBidi"/>
          <w:sz w:val="22"/>
          <w:szCs w:val="22"/>
        </w:rPr>
      </w:pPr>
      <w:hyperlink w:anchor="_Toc68005210" w:history="1">
        <w:r w:rsidR="001C4FBE" w:rsidRPr="00A61701">
          <w:rPr>
            <w:rStyle w:val="Hyperlink"/>
          </w:rPr>
          <w:t>66.</w:t>
        </w:r>
        <w:r w:rsidR="001C4FBE">
          <w:rPr>
            <w:rFonts w:asciiTheme="minorHAnsi" w:eastAsiaTheme="minorEastAsia" w:hAnsiTheme="minorHAnsi" w:cstheme="minorBidi"/>
            <w:sz w:val="22"/>
            <w:szCs w:val="22"/>
          </w:rPr>
          <w:tab/>
        </w:r>
        <w:r w:rsidR="001C4FBE" w:rsidRPr="00A61701">
          <w:rPr>
            <w:rStyle w:val="Hyperlink"/>
          </w:rPr>
          <w:t>PRODUCT ACCEPTANCE</w:t>
        </w:r>
        <w:r w:rsidR="001C4FBE">
          <w:rPr>
            <w:webHidden/>
          </w:rPr>
          <w:tab/>
        </w:r>
        <w:r w:rsidR="001C4FBE">
          <w:rPr>
            <w:webHidden/>
          </w:rPr>
          <w:fldChar w:fldCharType="begin"/>
        </w:r>
        <w:r w:rsidR="001C4FBE">
          <w:rPr>
            <w:webHidden/>
          </w:rPr>
          <w:instrText xml:space="preserve"> PAGEREF _Toc68005210 \h </w:instrText>
        </w:r>
        <w:r w:rsidR="001C4FBE">
          <w:rPr>
            <w:webHidden/>
          </w:rPr>
        </w:r>
        <w:r w:rsidR="001C4FBE">
          <w:rPr>
            <w:webHidden/>
          </w:rPr>
          <w:fldChar w:fldCharType="separate"/>
        </w:r>
        <w:r w:rsidR="0056678C">
          <w:rPr>
            <w:webHidden/>
          </w:rPr>
          <w:t>26</w:t>
        </w:r>
        <w:r w:rsidR="001C4FBE">
          <w:rPr>
            <w:webHidden/>
          </w:rPr>
          <w:fldChar w:fldCharType="end"/>
        </w:r>
      </w:hyperlink>
    </w:p>
    <w:p w14:paraId="061371FB" w14:textId="79E6B3A5" w:rsidR="001C4FBE" w:rsidRDefault="00635B3F" w:rsidP="0056678C">
      <w:pPr>
        <w:pStyle w:val="TOC2"/>
        <w:rPr>
          <w:rFonts w:asciiTheme="minorHAnsi" w:eastAsiaTheme="minorEastAsia" w:hAnsiTheme="minorHAnsi" w:cstheme="minorBidi"/>
          <w:sz w:val="22"/>
          <w:szCs w:val="22"/>
        </w:rPr>
      </w:pPr>
      <w:hyperlink w:anchor="_Toc68005211" w:history="1">
        <w:r w:rsidR="001C4FBE" w:rsidRPr="00A61701">
          <w:rPr>
            <w:rStyle w:val="Hyperlink"/>
          </w:rPr>
          <w:t>67.</w:t>
        </w:r>
        <w:r w:rsidR="001C4FBE">
          <w:rPr>
            <w:rFonts w:asciiTheme="minorHAnsi" w:eastAsiaTheme="minorEastAsia" w:hAnsiTheme="minorHAnsi" w:cstheme="minorBidi"/>
            <w:sz w:val="22"/>
            <w:szCs w:val="22"/>
          </w:rPr>
          <w:tab/>
        </w:r>
        <w:r w:rsidR="001C4FBE" w:rsidRPr="00A61701">
          <w:rPr>
            <w:rStyle w:val="Hyperlink"/>
          </w:rPr>
          <w:t>AUDIT OF LICENSED PRODUCT USAGE</w:t>
        </w:r>
        <w:r w:rsidR="001C4FBE">
          <w:rPr>
            <w:webHidden/>
          </w:rPr>
          <w:tab/>
        </w:r>
        <w:r w:rsidR="001C4FBE">
          <w:rPr>
            <w:webHidden/>
          </w:rPr>
          <w:fldChar w:fldCharType="begin"/>
        </w:r>
        <w:r w:rsidR="001C4FBE">
          <w:rPr>
            <w:webHidden/>
          </w:rPr>
          <w:instrText xml:space="preserve"> PAGEREF _Toc68005211 \h </w:instrText>
        </w:r>
        <w:r w:rsidR="001C4FBE">
          <w:rPr>
            <w:webHidden/>
          </w:rPr>
        </w:r>
        <w:r w:rsidR="001C4FBE">
          <w:rPr>
            <w:webHidden/>
          </w:rPr>
          <w:fldChar w:fldCharType="separate"/>
        </w:r>
        <w:r w:rsidR="0056678C">
          <w:rPr>
            <w:webHidden/>
          </w:rPr>
          <w:t>27</w:t>
        </w:r>
        <w:r w:rsidR="001C4FBE">
          <w:rPr>
            <w:webHidden/>
          </w:rPr>
          <w:fldChar w:fldCharType="end"/>
        </w:r>
      </w:hyperlink>
    </w:p>
    <w:p w14:paraId="33085113" w14:textId="27982F96" w:rsidR="001C4FBE" w:rsidRDefault="00635B3F" w:rsidP="0056678C">
      <w:pPr>
        <w:pStyle w:val="TOC2"/>
        <w:rPr>
          <w:rFonts w:asciiTheme="minorHAnsi" w:eastAsiaTheme="minorEastAsia" w:hAnsiTheme="minorHAnsi" w:cstheme="minorBidi"/>
          <w:sz w:val="22"/>
          <w:szCs w:val="22"/>
        </w:rPr>
      </w:pPr>
      <w:hyperlink w:anchor="_Toc68005212" w:history="1">
        <w:r w:rsidR="001C4FBE" w:rsidRPr="00A61701">
          <w:rPr>
            <w:rStyle w:val="Hyperlink"/>
          </w:rPr>
          <w:t>68.</w:t>
        </w:r>
        <w:r w:rsidR="001C4FBE">
          <w:rPr>
            <w:rFonts w:asciiTheme="minorHAnsi" w:eastAsiaTheme="minorEastAsia" w:hAnsiTheme="minorHAnsi" w:cstheme="minorBidi"/>
            <w:sz w:val="22"/>
            <w:szCs w:val="22"/>
          </w:rPr>
          <w:tab/>
        </w:r>
        <w:r w:rsidR="001C4FBE" w:rsidRPr="00A61701">
          <w:rPr>
            <w:rStyle w:val="Hyperlink"/>
          </w:rPr>
          <w:t>OWNERSHIP/TITLE TO PROJECT DELIVERABLES</w:t>
        </w:r>
        <w:r w:rsidR="001C4FBE">
          <w:rPr>
            <w:webHidden/>
          </w:rPr>
          <w:tab/>
        </w:r>
        <w:r w:rsidR="001C4FBE">
          <w:rPr>
            <w:webHidden/>
          </w:rPr>
          <w:fldChar w:fldCharType="begin"/>
        </w:r>
        <w:r w:rsidR="001C4FBE">
          <w:rPr>
            <w:webHidden/>
          </w:rPr>
          <w:instrText xml:space="preserve"> PAGEREF _Toc68005212 \h </w:instrText>
        </w:r>
        <w:r w:rsidR="001C4FBE">
          <w:rPr>
            <w:webHidden/>
          </w:rPr>
        </w:r>
        <w:r w:rsidR="001C4FBE">
          <w:rPr>
            <w:webHidden/>
          </w:rPr>
          <w:fldChar w:fldCharType="separate"/>
        </w:r>
        <w:r w:rsidR="0056678C">
          <w:rPr>
            <w:webHidden/>
          </w:rPr>
          <w:t>28</w:t>
        </w:r>
        <w:r w:rsidR="001C4FBE">
          <w:rPr>
            <w:webHidden/>
          </w:rPr>
          <w:fldChar w:fldCharType="end"/>
        </w:r>
      </w:hyperlink>
    </w:p>
    <w:p w14:paraId="611B03CB" w14:textId="33EB03D7" w:rsidR="001C4FBE" w:rsidRDefault="00635B3F" w:rsidP="0056678C">
      <w:pPr>
        <w:pStyle w:val="TOC2"/>
        <w:rPr>
          <w:rFonts w:asciiTheme="minorHAnsi" w:eastAsiaTheme="minorEastAsia" w:hAnsiTheme="minorHAnsi" w:cstheme="minorBidi"/>
          <w:sz w:val="22"/>
          <w:szCs w:val="22"/>
        </w:rPr>
      </w:pPr>
      <w:hyperlink w:anchor="_Toc68005213" w:history="1">
        <w:r w:rsidR="001C4FBE" w:rsidRPr="00A61701">
          <w:rPr>
            <w:rStyle w:val="Hyperlink"/>
          </w:rPr>
          <w:t>69.</w:t>
        </w:r>
        <w:r w:rsidR="001C4FBE">
          <w:rPr>
            <w:rFonts w:asciiTheme="minorHAnsi" w:eastAsiaTheme="minorEastAsia" w:hAnsiTheme="minorHAnsi" w:cstheme="minorBidi"/>
            <w:sz w:val="22"/>
            <w:szCs w:val="22"/>
          </w:rPr>
          <w:tab/>
        </w:r>
        <w:r w:rsidR="001C4FBE" w:rsidRPr="00A61701">
          <w:rPr>
            <w:rStyle w:val="Hyperlink"/>
          </w:rPr>
          <w:t>PROOF OF LICENSE</w:t>
        </w:r>
        <w:r w:rsidR="001C4FBE">
          <w:rPr>
            <w:webHidden/>
          </w:rPr>
          <w:tab/>
        </w:r>
        <w:r w:rsidR="001C4FBE">
          <w:rPr>
            <w:webHidden/>
          </w:rPr>
          <w:fldChar w:fldCharType="begin"/>
        </w:r>
        <w:r w:rsidR="001C4FBE">
          <w:rPr>
            <w:webHidden/>
          </w:rPr>
          <w:instrText xml:space="preserve"> PAGEREF _Toc68005213 \h </w:instrText>
        </w:r>
        <w:r w:rsidR="001C4FBE">
          <w:rPr>
            <w:webHidden/>
          </w:rPr>
        </w:r>
        <w:r w:rsidR="001C4FBE">
          <w:rPr>
            <w:webHidden/>
          </w:rPr>
          <w:fldChar w:fldCharType="separate"/>
        </w:r>
        <w:r w:rsidR="0056678C">
          <w:rPr>
            <w:webHidden/>
          </w:rPr>
          <w:t>29</w:t>
        </w:r>
        <w:r w:rsidR="001C4FBE">
          <w:rPr>
            <w:webHidden/>
          </w:rPr>
          <w:fldChar w:fldCharType="end"/>
        </w:r>
      </w:hyperlink>
    </w:p>
    <w:p w14:paraId="646D5DEF" w14:textId="2D7C35F5" w:rsidR="001C4FBE" w:rsidRDefault="00635B3F" w:rsidP="0056678C">
      <w:pPr>
        <w:pStyle w:val="TOC2"/>
        <w:rPr>
          <w:rFonts w:asciiTheme="minorHAnsi" w:eastAsiaTheme="minorEastAsia" w:hAnsiTheme="minorHAnsi" w:cstheme="minorBidi"/>
          <w:sz w:val="22"/>
          <w:szCs w:val="22"/>
        </w:rPr>
      </w:pPr>
      <w:hyperlink w:anchor="_Toc68005214" w:history="1">
        <w:r w:rsidR="001C4FBE" w:rsidRPr="00A61701">
          <w:rPr>
            <w:rStyle w:val="Hyperlink"/>
          </w:rPr>
          <w:t>70.</w:t>
        </w:r>
        <w:r w:rsidR="001C4FBE">
          <w:rPr>
            <w:rFonts w:asciiTheme="minorHAnsi" w:eastAsiaTheme="minorEastAsia" w:hAnsiTheme="minorHAnsi" w:cstheme="minorBidi"/>
            <w:sz w:val="22"/>
            <w:szCs w:val="22"/>
          </w:rPr>
          <w:tab/>
        </w:r>
        <w:r w:rsidR="001C4FBE" w:rsidRPr="00A61701">
          <w:rPr>
            <w:rStyle w:val="Hyperlink"/>
          </w:rPr>
          <w:t>PRODUCT VERSION</w:t>
        </w:r>
        <w:r w:rsidR="001C4FBE">
          <w:rPr>
            <w:webHidden/>
          </w:rPr>
          <w:tab/>
        </w:r>
        <w:r w:rsidR="001C4FBE">
          <w:rPr>
            <w:webHidden/>
          </w:rPr>
          <w:fldChar w:fldCharType="begin"/>
        </w:r>
        <w:r w:rsidR="001C4FBE">
          <w:rPr>
            <w:webHidden/>
          </w:rPr>
          <w:instrText xml:space="preserve"> PAGEREF _Toc68005214 \h </w:instrText>
        </w:r>
        <w:r w:rsidR="001C4FBE">
          <w:rPr>
            <w:webHidden/>
          </w:rPr>
        </w:r>
        <w:r w:rsidR="001C4FBE">
          <w:rPr>
            <w:webHidden/>
          </w:rPr>
          <w:fldChar w:fldCharType="separate"/>
        </w:r>
        <w:r w:rsidR="0056678C">
          <w:rPr>
            <w:webHidden/>
          </w:rPr>
          <w:t>29</w:t>
        </w:r>
        <w:r w:rsidR="001C4FBE">
          <w:rPr>
            <w:webHidden/>
          </w:rPr>
          <w:fldChar w:fldCharType="end"/>
        </w:r>
      </w:hyperlink>
    </w:p>
    <w:p w14:paraId="52B975D6" w14:textId="4A32944A" w:rsidR="001C4FBE" w:rsidRDefault="00635B3F" w:rsidP="0056678C">
      <w:pPr>
        <w:pStyle w:val="TOC2"/>
        <w:rPr>
          <w:rFonts w:asciiTheme="minorHAnsi" w:eastAsiaTheme="minorEastAsia" w:hAnsiTheme="minorHAnsi" w:cstheme="minorBidi"/>
          <w:sz w:val="22"/>
          <w:szCs w:val="22"/>
        </w:rPr>
      </w:pPr>
      <w:hyperlink w:anchor="_Toc68005215" w:history="1">
        <w:r w:rsidR="001C4FBE" w:rsidRPr="00A61701">
          <w:rPr>
            <w:rStyle w:val="Hyperlink"/>
          </w:rPr>
          <w:t>71.</w:t>
        </w:r>
        <w:r w:rsidR="001C4FBE">
          <w:rPr>
            <w:rFonts w:asciiTheme="minorHAnsi" w:eastAsiaTheme="minorEastAsia" w:hAnsiTheme="minorHAnsi" w:cstheme="minorBidi"/>
            <w:sz w:val="22"/>
            <w:szCs w:val="22"/>
          </w:rPr>
          <w:tab/>
        </w:r>
        <w:r w:rsidR="001C4FBE" w:rsidRPr="00A61701">
          <w:rPr>
            <w:rStyle w:val="Hyperlink"/>
          </w:rPr>
          <w:t>CHANGES TO PRODUCT OR SERVICE OFFERINGS</w:t>
        </w:r>
        <w:r w:rsidR="001C4FBE">
          <w:rPr>
            <w:webHidden/>
          </w:rPr>
          <w:tab/>
        </w:r>
        <w:r w:rsidR="001C4FBE">
          <w:rPr>
            <w:webHidden/>
          </w:rPr>
          <w:fldChar w:fldCharType="begin"/>
        </w:r>
        <w:r w:rsidR="001C4FBE">
          <w:rPr>
            <w:webHidden/>
          </w:rPr>
          <w:instrText xml:space="preserve"> PAGEREF _Toc68005215 \h </w:instrText>
        </w:r>
        <w:r w:rsidR="001C4FBE">
          <w:rPr>
            <w:webHidden/>
          </w:rPr>
        </w:r>
        <w:r w:rsidR="001C4FBE">
          <w:rPr>
            <w:webHidden/>
          </w:rPr>
          <w:fldChar w:fldCharType="separate"/>
        </w:r>
        <w:r w:rsidR="0056678C">
          <w:rPr>
            <w:webHidden/>
          </w:rPr>
          <w:t>29</w:t>
        </w:r>
        <w:r w:rsidR="001C4FBE">
          <w:rPr>
            <w:webHidden/>
          </w:rPr>
          <w:fldChar w:fldCharType="end"/>
        </w:r>
      </w:hyperlink>
    </w:p>
    <w:p w14:paraId="2FEA6EAE" w14:textId="06B40087" w:rsidR="001C4FBE" w:rsidRDefault="00635B3F" w:rsidP="0056678C">
      <w:pPr>
        <w:pStyle w:val="TOC2"/>
        <w:rPr>
          <w:rFonts w:asciiTheme="minorHAnsi" w:eastAsiaTheme="minorEastAsia" w:hAnsiTheme="minorHAnsi" w:cstheme="minorBidi"/>
          <w:sz w:val="22"/>
          <w:szCs w:val="22"/>
        </w:rPr>
      </w:pPr>
      <w:hyperlink w:anchor="_Toc68005216" w:history="1">
        <w:r w:rsidR="001C4FBE" w:rsidRPr="00A61701">
          <w:rPr>
            <w:rStyle w:val="Hyperlink"/>
          </w:rPr>
          <w:t>72.</w:t>
        </w:r>
        <w:r w:rsidR="001C4FBE">
          <w:rPr>
            <w:rFonts w:asciiTheme="minorHAnsi" w:eastAsiaTheme="minorEastAsia" w:hAnsiTheme="minorHAnsi" w:cstheme="minorBidi"/>
            <w:sz w:val="22"/>
            <w:szCs w:val="22"/>
          </w:rPr>
          <w:tab/>
        </w:r>
        <w:r w:rsidR="001C4FBE" w:rsidRPr="00A61701">
          <w:rPr>
            <w:rStyle w:val="Hyperlink"/>
          </w:rPr>
          <w:t>NO HARDSTOP/PASSIVE LICENSE MONITORING</w:t>
        </w:r>
        <w:r w:rsidR="001C4FBE">
          <w:rPr>
            <w:webHidden/>
          </w:rPr>
          <w:tab/>
        </w:r>
        <w:r w:rsidR="001C4FBE">
          <w:rPr>
            <w:webHidden/>
          </w:rPr>
          <w:fldChar w:fldCharType="begin"/>
        </w:r>
        <w:r w:rsidR="001C4FBE">
          <w:rPr>
            <w:webHidden/>
          </w:rPr>
          <w:instrText xml:space="preserve"> PAGEREF _Toc68005216 \h </w:instrText>
        </w:r>
        <w:r w:rsidR="001C4FBE">
          <w:rPr>
            <w:webHidden/>
          </w:rPr>
        </w:r>
        <w:r w:rsidR="001C4FBE">
          <w:rPr>
            <w:webHidden/>
          </w:rPr>
          <w:fldChar w:fldCharType="separate"/>
        </w:r>
        <w:r w:rsidR="0056678C">
          <w:rPr>
            <w:webHidden/>
          </w:rPr>
          <w:t>30</w:t>
        </w:r>
        <w:r w:rsidR="001C4FBE">
          <w:rPr>
            <w:webHidden/>
          </w:rPr>
          <w:fldChar w:fldCharType="end"/>
        </w:r>
      </w:hyperlink>
    </w:p>
    <w:p w14:paraId="4FA4DE2E" w14:textId="011E11BA" w:rsidR="001C4FBE" w:rsidRDefault="00635B3F" w:rsidP="0056678C">
      <w:pPr>
        <w:pStyle w:val="TOC2"/>
        <w:rPr>
          <w:rStyle w:val="Hyperlink"/>
        </w:rPr>
      </w:pPr>
      <w:hyperlink w:anchor="_Toc68005217" w:history="1">
        <w:r w:rsidR="001C4FBE" w:rsidRPr="00A61701">
          <w:rPr>
            <w:rStyle w:val="Hyperlink"/>
          </w:rPr>
          <w:t>73.</w:t>
        </w:r>
        <w:r w:rsidR="001C4FBE">
          <w:rPr>
            <w:rFonts w:asciiTheme="minorHAnsi" w:eastAsiaTheme="minorEastAsia" w:hAnsiTheme="minorHAnsi" w:cstheme="minorBidi"/>
            <w:sz w:val="22"/>
            <w:szCs w:val="22"/>
          </w:rPr>
          <w:tab/>
        </w:r>
        <w:r w:rsidR="001C4FBE" w:rsidRPr="00A61701">
          <w:rPr>
            <w:rStyle w:val="Hyperlink"/>
          </w:rPr>
          <w:t>RESERVED</w:t>
        </w:r>
        <w:r w:rsidR="001C4FBE">
          <w:rPr>
            <w:webHidden/>
          </w:rPr>
          <w:tab/>
        </w:r>
        <w:r w:rsidR="001C4FBE">
          <w:rPr>
            <w:webHidden/>
          </w:rPr>
          <w:fldChar w:fldCharType="begin"/>
        </w:r>
        <w:r w:rsidR="001C4FBE">
          <w:rPr>
            <w:webHidden/>
          </w:rPr>
          <w:instrText xml:space="preserve"> PAGEREF _Toc68005217 \h </w:instrText>
        </w:r>
        <w:r w:rsidR="001C4FBE">
          <w:rPr>
            <w:webHidden/>
          </w:rPr>
        </w:r>
        <w:r w:rsidR="001C4FBE">
          <w:rPr>
            <w:webHidden/>
          </w:rPr>
          <w:fldChar w:fldCharType="separate"/>
        </w:r>
        <w:r w:rsidR="0056678C">
          <w:rPr>
            <w:webHidden/>
          </w:rPr>
          <w:t>30</w:t>
        </w:r>
        <w:r w:rsidR="001C4FBE">
          <w:rPr>
            <w:webHidden/>
          </w:rPr>
          <w:fldChar w:fldCharType="end"/>
        </w:r>
      </w:hyperlink>
    </w:p>
    <w:p w14:paraId="445821C9" w14:textId="77777777" w:rsidR="001C4FBE" w:rsidRDefault="001C4FBE" w:rsidP="001C4FBE">
      <w:pPr>
        <w:rPr>
          <w:noProof/>
        </w:rPr>
        <w:sectPr w:rsidR="001C4FBE" w:rsidSect="0056678C">
          <w:endnotePr>
            <w:numFmt w:val="decimal"/>
          </w:endnotePr>
          <w:type w:val="continuous"/>
          <w:pgSz w:w="12240" w:h="15840" w:code="1"/>
          <w:pgMar w:top="720" w:right="533" w:bottom="864" w:left="720" w:header="576" w:footer="432" w:gutter="0"/>
          <w:pgNumType w:start="3"/>
          <w:cols w:num="2" w:sep="1" w:space="367"/>
          <w:formProt w:val="0"/>
          <w:docGrid w:linePitch="360"/>
        </w:sectPr>
      </w:pPr>
    </w:p>
    <w:p w14:paraId="1D6D0711" w14:textId="0EF767DC" w:rsidR="001C4FBE" w:rsidRDefault="001C4FBE" w:rsidP="001C4FBE">
      <w:pPr>
        <w:rPr>
          <w:noProof/>
        </w:rPr>
      </w:pPr>
    </w:p>
    <w:p w14:paraId="058CF1CF" w14:textId="0B2541C8" w:rsidR="001C4FBE" w:rsidRDefault="001C4FBE" w:rsidP="001C4FBE">
      <w:pPr>
        <w:rPr>
          <w:noProof/>
        </w:rPr>
      </w:pPr>
    </w:p>
    <w:p w14:paraId="21D8EB08" w14:textId="77777777" w:rsidR="001C4FBE" w:rsidRDefault="001C4FBE">
      <w:pPr>
        <w:rPr>
          <w:noProof/>
        </w:rPr>
        <w:sectPr w:rsidR="001C4FBE" w:rsidSect="001A5AE8">
          <w:endnotePr>
            <w:numFmt w:val="decimal"/>
          </w:endnotePr>
          <w:type w:val="continuous"/>
          <w:pgSz w:w="12240" w:h="15840" w:code="1"/>
          <w:pgMar w:top="720" w:right="533" w:bottom="864" w:left="720" w:header="576" w:footer="432" w:gutter="0"/>
          <w:pgNumType w:start="3"/>
          <w:cols w:sep="1" w:space="720"/>
          <w:formProt w:val="0"/>
          <w:docGrid w:linePitch="360"/>
        </w:sectPr>
      </w:pPr>
    </w:p>
    <w:p w14:paraId="78BB1196" w14:textId="02EC63CE" w:rsidR="00301B8B" w:rsidRPr="00DD3F00" w:rsidRDefault="009B3860" w:rsidP="001469C3">
      <w:pPr>
        <w:pStyle w:val="Heading1"/>
      </w:pPr>
      <w:r>
        <w:rPr>
          <w:rFonts w:asciiTheme="minorHAnsi" w:hAnsiTheme="minorHAnsi"/>
        </w:rPr>
        <w:lastRenderedPageBreak/>
        <w:fldChar w:fldCharType="end"/>
      </w:r>
      <w:bookmarkStart w:id="1" w:name="_Toc476905877"/>
      <w:bookmarkStart w:id="2" w:name="_Toc68005138"/>
      <w:r w:rsidR="00301B8B" w:rsidRPr="00DD3F00">
        <w:t>GENERAL</w:t>
      </w:r>
      <w:bookmarkEnd w:id="1"/>
      <w:bookmarkEnd w:id="2"/>
    </w:p>
    <w:p w14:paraId="3B9E915E" w14:textId="77777777" w:rsidR="00301B8B" w:rsidRPr="00034FE8" w:rsidRDefault="00301B8B" w:rsidP="006B6429">
      <w:pPr>
        <w:tabs>
          <w:tab w:val="left" w:pos="360"/>
        </w:tabs>
        <w:spacing w:after="0" w:line="240" w:lineRule="auto"/>
      </w:pPr>
    </w:p>
    <w:p w14:paraId="4D3B8FF3" w14:textId="77777777" w:rsidR="00301B8B" w:rsidRPr="00034FE8" w:rsidRDefault="00301B8B" w:rsidP="006B6429">
      <w:pPr>
        <w:tabs>
          <w:tab w:val="left" w:pos="360"/>
        </w:tabs>
        <w:spacing w:after="0" w:line="240" w:lineRule="auto"/>
      </w:pPr>
      <w:bookmarkStart w:id="3" w:name="_Toc476837646"/>
      <w:bookmarkStart w:id="4" w:name="_Toc476905878"/>
      <w:bookmarkStart w:id="5" w:name="_Toc68005139"/>
      <w:r w:rsidRPr="00DD3F00">
        <w:rPr>
          <w:rStyle w:val="Heading2Char"/>
        </w:rPr>
        <w:t>1.</w:t>
      </w:r>
      <w:r w:rsidRPr="00DD3F00">
        <w:rPr>
          <w:rStyle w:val="Heading2Char"/>
        </w:rPr>
        <w:tab/>
        <w:t>ETHICS COMPLIANCE</w:t>
      </w:r>
      <w:bookmarkEnd w:id="3"/>
      <w:bookmarkEnd w:id="4"/>
      <w:bookmarkEnd w:id="5"/>
      <w:r w:rsidRPr="00034FE8">
        <w:t>.  All Bidders/Contractors and their employees must comply with the requirements of Sections 73 and 74 of the Public Officers Law, other State codes, rules, regulations and executive orders establishing ethical standards for the conduct of business with New York State.  In signing the Bid, Bidder certifies full compliance with those provisions for any present or future dealings, transactions, sales, contracts, services, offers, relationships, etc., involving New York State and/or its employees.  Failure to comply with those provisions may result in disqualification from the Bidding process, termination of contract, and/or other civil or criminal proceedings as required by law.</w:t>
      </w:r>
    </w:p>
    <w:p w14:paraId="010E3E17" w14:textId="77777777" w:rsidR="00301B8B" w:rsidRPr="00034FE8" w:rsidRDefault="00301B8B" w:rsidP="006B6429">
      <w:pPr>
        <w:tabs>
          <w:tab w:val="left" w:pos="360"/>
        </w:tabs>
        <w:spacing w:after="0" w:line="240" w:lineRule="auto"/>
      </w:pPr>
    </w:p>
    <w:p w14:paraId="1A709F8C" w14:textId="77777777" w:rsidR="00301B8B" w:rsidRPr="00034FE8" w:rsidRDefault="00156A9A" w:rsidP="006B6429">
      <w:pPr>
        <w:tabs>
          <w:tab w:val="left" w:pos="360"/>
        </w:tabs>
        <w:spacing w:after="0" w:line="240" w:lineRule="auto"/>
      </w:pPr>
      <w:bookmarkStart w:id="6" w:name="_Toc476837647"/>
      <w:bookmarkStart w:id="7" w:name="_Toc476905879"/>
      <w:bookmarkStart w:id="8" w:name="_Toc68005140"/>
      <w:r w:rsidRPr="00DD3F00">
        <w:rPr>
          <w:rStyle w:val="Heading2Char"/>
        </w:rPr>
        <w:t>2.</w:t>
      </w:r>
      <w:r w:rsidRPr="00DD3F00">
        <w:rPr>
          <w:rStyle w:val="Heading2Char"/>
        </w:rPr>
        <w:tab/>
      </w:r>
      <w:r w:rsidR="00301B8B" w:rsidRPr="00DD3F00">
        <w:rPr>
          <w:rStyle w:val="Heading2Char"/>
        </w:rPr>
        <w:t>DEFINITIONS</w:t>
      </w:r>
      <w:bookmarkEnd w:id="6"/>
      <w:bookmarkEnd w:id="7"/>
      <w:bookmarkEnd w:id="8"/>
      <w:r w:rsidR="00301B8B" w:rsidRPr="00034FE8">
        <w:t>.  Terms used herein shall have the following meanings:</w:t>
      </w:r>
    </w:p>
    <w:p w14:paraId="6DA57142" w14:textId="77777777" w:rsidR="00301B8B" w:rsidRPr="00034FE8" w:rsidRDefault="00301B8B" w:rsidP="006B6429">
      <w:pPr>
        <w:tabs>
          <w:tab w:val="left" w:pos="360"/>
        </w:tabs>
        <w:spacing w:after="0" w:line="240" w:lineRule="auto"/>
      </w:pPr>
    </w:p>
    <w:p w14:paraId="7EF6ED8B" w14:textId="77777777" w:rsidR="00301B8B" w:rsidRPr="00034FE8" w:rsidRDefault="00301B8B" w:rsidP="006B6429">
      <w:pPr>
        <w:tabs>
          <w:tab w:val="left" w:pos="360"/>
        </w:tabs>
        <w:spacing w:after="0" w:line="240" w:lineRule="auto"/>
      </w:pPr>
      <w:r w:rsidRPr="00DD3F00">
        <w:rPr>
          <w:rStyle w:val="Heading3Char"/>
          <w:noProof/>
        </w:rPr>
        <mc:AlternateContent>
          <mc:Choice Requires="wps">
            <w:drawing>
              <wp:anchor distT="4294967295" distB="4294967295" distL="114299" distR="114299" simplePos="0" relativeHeight="251659264" behindDoc="0" locked="0" layoutInCell="1" allowOverlap="1" wp14:anchorId="2992643F" wp14:editId="701C9582">
                <wp:simplePos x="0" y="0"/>
                <wp:positionH relativeFrom="column">
                  <wp:posOffset>-228601</wp:posOffset>
                </wp:positionH>
                <wp:positionV relativeFrom="paragraph">
                  <wp:posOffset>-194311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0FDC"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pt,-15.3pt" to="-1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TA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"/>
            </w:pict>
          </mc:Fallback>
        </mc:AlternateContent>
      </w:r>
      <w:r w:rsidR="00156A9A" w:rsidRPr="00DD3F00">
        <w:rPr>
          <w:rStyle w:val="Heading3Char"/>
        </w:rPr>
        <w:t>a.</w:t>
      </w:r>
      <w:r w:rsidR="00156A9A" w:rsidRPr="00DD3F00">
        <w:rPr>
          <w:rStyle w:val="Heading3Char"/>
        </w:rPr>
        <w:tab/>
      </w:r>
      <w:r w:rsidRPr="00DD3F00">
        <w:rPr>
          <w:rStyle w:val="Heading3Char"/>
        </w:rPr>
        <w:t>AGENCY OR AGENCIES</w:t>
      </w:r>
      <w:r w:rsidRPr="00034FE8">
        <w:t>.  The State of New York, acting by or through one or more departments, boards, commissions, offices or institutions of the State of New York.</w:t>
      </w:r>
    </w:p>
    <w:p w14:paraId="6203D9C4" w14:textId="77777777" w:rsidR="00301B8B" w:rsidRPr="00034FE8" w:rsidRDefault="00301B8B" w:rsidP="006B6429">
      <w:pPr>
        <w:tabs>
          <w:tab w:val="left" w:pos="360"/>
        </w:tabs>
        <w:spacing w:after="0" w:line="240" w:lineRule="auto"/>
      </w:pPr>
    </w:p>
    <w:p w14:paraId="48C6202D" w14:textId="77777777" w:rsidR="00301B8B" w:rsidRDefault="00301B8B" w:rsidP="006B6429">
      <w:pPr>
        <w:tabs>
          <w:tab w:val="left" w:pos="360"/>
        </w:tabs>
        <w:spacing w:after="0" w:line="240" w:lineRule="auto"/>
      </w:pPr>
      <w:r w:rsidRPr="00DD3F00">
        <w:rPr>
          <w:rStyle w:val="Heading3Char"/>
        </w:rPr>
        <w:t>b.</w:t>
      </w:r>
      <w:r w:rsidRPr="00DD3F00">
        <w:rPr>
          <w:rStyle w:val="Heading3Char"/>
        </w:rPr>
        <w:tab/>
        <w:t>AUTHORIZED USER(S)</w:t>
      </w:r>
      <w:r w:rsidRPr="00034FE8">
        <w:t xml:space="preserve">.  Authorized User shall have the meaning set forth in New York State Finance Law section 163(1)(k) and includes, but is not limited to, New York State agencies, political subdivisions, local governments, public authorities, public school and fire districts, public and nonprofit libraries, and certain other nonpublic/nonprofit organizations. </w:t>
      </w:r>
    </w:p>
    <w:p w14:paraId="73CD2E5E" w14:textId="77777777" w:rsidR="00CB4FF7" w:rsidRPr="00034FE8" w:rsidRDefault="00CB4FF7" w:rsidP="006B6429">
      <w:pPr>
        <w:tabs>
          <w:tab w:val="left" w:pos="360"/>
        </w:tabs>
        <w:spacing w:after="0" w:line="240" w:lineRule="auto"/>
      </w:pPr>
    </w:p>
    <w:p w14:paraId="2178CC0E" w14:textId="77777777" w:rsidR="00301B8B" w:rsidRDefault="00301B8B" w:rsidP="006B6429">
      <w:pPr>
        <w:tabs>
          <w:tab w:val="left" w:pos="360"/>
        </w:tabs>
        <w:spacing w:after="0" w:line="240" w:lineRule="auto"/>
      </w:pPr>
      <w:r w:rsidRPr="00DD3F00">
        <w:rPr>
          <w:rStyle w:val="Heading3Char"/>
        </w:rPr>
        <w:t>b1.</w:t>
      </w:r>
      <w:r w:rsidRPr="00DD3F00">
        <w:rPr>
          <w:rStyle w:val="Heading3Char"/>
        </w:rPr>
        <w:tab/>
        <w:t>SOLICITATION</w:t>
      </w:r>
      <w:r w:rsidRPr="00034FE8">
        <w:t xml:space="preserve">.  Writings by the State setting forth the scope, terms, conditions and technical specifications for a procurement of Product.  The procurement may be undertaken on a competitive or non-competitive basis.  Such writings typically include, but are not limited to:  Invitation for Bids (IFB), Request for Quotations (RFQ), Request for Proposals (RFP), addenda or amendments thereto, and terms and conditions that are incorporated by reference, including but not limited to, Appendix A (Standard Clauses for NYS Contracts), Appendix B, (General Specifications) and identified attachments.  Where the procurement is undertaken on a non-competitive basis, the term “Solicitation” shall be deemed to refer to the all the terms and conditions identified by the State. </w:t>
      </w:r>
    </w:p>
    <w:p w14:paraId="3238EAF6" w14:textId="77777777" w:rsidR="00CB4FF7" w:rsidRPr="00034FE8" w:rsidRDefault="00CB4FF7" w:rsidP="006B6429">
      <w:pPr>
        <w:tabs>
          <w:tab w:val="left" w:pos="360"/>
        </w:tabs>
        <w:spacing w:after="0" w:line="240" w:lineRule="auto"/>
      </w:pPr>
    </w:p>
    <w:p w14:paraId="4C9AA9D8" w14:textId="77777777" w:rsidR="00301B8B" w:rsidRPr="00034FE8" w:rsidRDefault="00301B8B" w:rsidP="006B6429">
      <w:pPr>
        <w:tabs>
          <w:tab w:val="left" w:pos="360"/>
        </w:tabs>
        <w:spacing w:after="0" w:line="240" w:lineRule="auto"/>
      </w:pPr>
      <w:r w:rsidRPr="00DD3F00">
        <w:rPr>
          <w:rStyle w:val="Heading3Char"/>
        </w:rPr>
        <w:t>b2.</w:t>
      </w:r>
      <w:r w:rsidRPr="00DD3F00">
        <w:rPr>
          <w:rStyle w:val="Heading3Char"/>
        </w:rPr>
        <w:tab/>
        <w:t>BID SPECIFICATION</w:t>
      </w:r>
      <w:r w:rsidRPr="00034FE8">
        <w:t>.  A written description drafted by the Authorized User setting forth the specific terms of the intended procurement, which may include: physical or functional characteristics, the nature of a commodity or construction item, any description of the work to be performed, Products to be provided, the necessary qualifications of the Bidder, the capacity and capability of the Bidder to successfully carry out the proposed Contract, or the process for achieving specific results and/or anticipated outcomes or any other requirement necessary to perform work.  Where these General Specifications are incorporated in negotiated Contracts that have not been competitively Bid, the term “Bid Specifications” shall be deemed to refer to the terms and conditions set forth in the negotiated Contract and associated documentation.</w:t>
      </w:r>
    </w:p>
    <w:p w14:paraId="6472B270" w14:textId="77777777" w:rsidR="00301B8B" w:rsidRPr="00034FE8" w:rsidRDefault="00301B8B" w:rsidP="006B6429">
      <w:pPr>
        <w:tabs>
          <w:tab w:val="left" w:pos="360"/>
        </w:tabs>
        <w:spacing w:after="0" w:line="240" w:lineRule="auto"/>
      </w:pPr>
    </w:p>
    <w:p w14:paraId="1F344CE7" w14:textId="77777777" w:rsidR="00301B8B" w:rsidRPr="00034FE8" w:rsidRDefault="00301B8B" w:rsidP="006B6429">
      <w:pPr>
        <w:tabs>
          <w:tab w:val="left" w:pos="360"/>
        </w:tabs>
        <w:spacing w:after="0" w:line="240" w:lineRule="auto"/>
      </w:pPr>
      <w:r w:rsidRPr="00DD3F00">
        <w:rPr>
          <w:rStyle w:val="Heading3Char"/>
        </w:rPr>
        <w:t>c.</w:t>
      </w:r>
      <w:r w:rsidRPr="00DD3F00">
        <w:rPr>
          <w:rStyle w:val="Heading3Char"/>
        </w:rPr>
        <w:tab/>
        <w:t>COMMISSIONER</w:t>
      </w:r>
      <w:r w:rsidRPr="00034FE8">
        <w:t>.  Commissioner of OGS, or in the case of Bid Specifications issued by an Authorized User, the head of such Authorized User or his or her authorized representative.</w:t>
      </w:r>
    </w:p>
    <w:p w14:paraId="34770812" w14:textId="77777777" w:rsidR="00301B8B" w:rsidRPr="00034FE8" w:rsidRDefault="00301B8B" w:rsidP="006B6429">
      <w:pPr>
        <w:tabs>
          <w:tab w:val="left" w:pos="360"/>
        </w:tabs>
        <w:spacing w:after="0" w:line="240" w:lineRule="auto"/>
      </w:pPr>
    </w:p>
    <w:p w14:paraId="557D5F52" w14:textId="77777777" w:rsidR="00301B8B" w:rsidRPr="00034FE8" w:rsidRDefault="00301B8B" w:rsidP="006B6429">
      <w:pPr>
        <w:tabs>
          <w:tab w:val="left" w:pos="360"/>
        </w:tabs>
        <w:spacing w:after="0" w:line="240" w:lineRule="auto"/>
      </w:pPr>
      <w:r w:rsidRPr="00DD3F00">
        <w:rPr>
          <w:rStyle w:val="Heading3Char"/>
        </w:rPr>
        <w:t>d.</w:t>
      </w:r>
      <w:r w:rsidRPr="00DD3F00">
        <w:rPr>
          <w:rStyle w:val="Heading3Char"/>
        </w:rPr>
        <w:tab/>
        <w:t>CONTRACT</w:t>
      </w:r>
      <w:r w:rsidRPr="00034FE8">
        <w:t>.  The writing(s) which contain the agreement of the Commissioner and the bidder/Contractor setting forth the total legal obligation between the parties as determined by applicable rules of law, and which will include the following classification of public procurement:</w:t>
      </w:r>
    </w:p>
    <w:p w14:paraId="45BEC340" w14:textId="77777777" w:rsidR="00301B8B" w:rsidRPr="00034FE8" w:rsidRDefault="00301B8B" w:rsidP="006B6429">
      <w:pPr>
        <w:tabs>
          <w:tab w:val="left" w:pos="360"/>
        </w:tabs>
        <w:spacing w:after="0" w:line="240" w:lineRule="auto"/>
      </w:pPr>
    </w:p>
    <w:p w14:paraId="42554EC2" w14:textId="77777777" w:rsidR="00301B8B" w:rsidRPr="00034FE8" w:rsidRDefault="00301B8B" w:rsidP="006B6429">
      <w:pPr>
        <w:spacing w:after="0" w:line="240" w:lineRule="auto"/>
        <w:ind w:left="360"/>
      </w:pPr>
      <w:r w:rsidRPr="0009646F">
        <w:rPr>
          <w:b/>
        </w:rPr>
        <w:t>Centralized Contracts</w:t>
      </w:r>
      <w:r w:rsidRPr="00034FE8">
        <w:t xml:space="preserve"> Multiple award Contracts where the specifications for a Product or general scope of work are described and defined by the Office of General Services to meet the needs of Authorized Users.  Once established, procurements will be made from the selected Contractor(s) with required competition through a Request for Quote.</w:t>
      </w:r>
    </w:p>
    <w:p w14:paraId="5DBB4084" w14:textId="77777777" w:rsidR="00301B8B" w:rsidRPr="00034FE8" w:rsidRDefault="00301B8B" w:rsidP="006B6429">
      <w:pPr>
        <w:tabs>
          <w:tab w:val="left" w:pos="360"/>
        </w:tabs>
        <w:spacing w:after="0" w:line="240" w:lineRule="auto"/>
      </w:pPr>
    </w:p>
    <w:p w14:paraId="73A6F233" w14:textId="77777777" w:rsidR="00301B8B" w:rsidRPr="00034FE8" w:rsidRDefault="00301B8B" w:rsidP="006B6429">
      <w:pPr>
        <w:tabs>
          <w:tab w:val="left" w:pos="360"/>
        </w:tabs>
        <w:spacing w:after="0" w:line="240" w:lineRule="auto"/>
      </w:pPr>
      <w:r w:rsidRPr="00DD3F00">
        <w:rPr>
          <w:rStyle w:val="Heading3Char"/>
        </w:rPr>
        <w:t>e.</w:t>
      </w:r>
      <w:r w:rsidRPr="00DD3F00">
        <w:rPr>
          <w:rStyle w:val="Heading3Char"/>
        </w:rPr>
        <w:tab/>
        <w:t>CONTRACT AWARD NOTIFICATION</w:t>
      </w:r>
      <w:r w:rsidRPr="00034FE8">
        <w:t>.  An announcement to Authorized Users that a Contract has been established.</w:t>
      </w:r>
    </w:p>
    <w:p w14:paraId="66A67E18" w14:textId="77777777" w:rsidR="00301B8B" w:rsidRPr="00034FE8" w:rsidRDefault="00301B8B" w:rsidP="006B6429">
      <w:pPr>
        <w:tabs>
          <w:tab w:val="left" w:pos="360"/>
        </w:tabs>
        <w:spacing w:after="0" w:line="240" w:lineRule="auto"/>
      </w:pPr>
    </w:p>
    <w:p w14:paraId="1C404A65" w14:textId="77777777" w:rsidR="00301B8B" w:rsidRPr="00034FE8" w:rsidRDefault="00301B8B" w:rsidP="006B6429">
      <w:pPr>
        <w:tabs>
          <w:tab w:val="left" w:pos="360"/>
        </w:tabs>
        <w:spacing w:after="0" w:line="240" w:lineRule="auto"/>
      </w:pPr>
      <w:r w:rsidRPr="00DD3F00">
        <w:rPr>
          <w:rStyle w:val="Heading3Char"/>
        </w:rPr>
        <w:t>f.</w:t>
      </w:r>
      <w:r w:rsidRPr="00DD3F00">
        <w:rPr>
          <w:rStyle w:val="Heading3Char"/>
        </w:rPr>
        <w:tab/>
        <w:t>CONTRACTOR</w:t>
      </w:r>
      <w:r w:rsidRPr="00034FE8">
        <w:t>.  Any successful Bidder(s) to whom a Contract has been awarded by the Commissioner.</w:t>
      </w:r>
    </w:p>
    <w:p w14:paraId="6972B8D7" w14:textId="77777777" w:rsidR="00301B8B" w:rsidRPr="00034FE8" w:rsidRDefault="00301B8B" w:rsidP="006B6429">
      <w:pPr>
        <w:tabs>
          <w:tab w:val="left" w:pos="360"/>
        </w:tabs>
        <w:spacing w:after="0" w:line="240" w:lineRule="auto"/>
      </w:pPr>
    </w:p>
    <w:p w14:paraId="7129FA20" w14:textId="77777777" w:rsidR="00301B8B" w:rsidRPr="00034FE8" w:rsidRDefault="00301B8B" w:rsidP="006B6429">
      <w:pPr>
        <w:tabs>
          <w:tab w:val="left" w:pos="360"/>
        </w:tabs>
        <w:spacing w:after="0" w:line="240" w:lineRule="auto"/>
      </w:pPr>
      <w:r w:rsidRPr="00DD3F00">
        <w:rPr>
          <w:rStyle w:val="Heading3Char"/>
        </w:rPr>
        <w:t>g.</w:t>
      </w:r>
      <w:r w:rsidRPr="00DD3F00">
        <w:rPr>
          <w:rStyle w:val="Heading3Char"/>
        </w:rPr>
        <w:tab/>
        <w:t>DOCUMENTATION</w:t>
      </w:r>
      <w:r w:rsidRPr="00034FE8">
        <w:t>.  The complete set of manuals (e.g., user, installation, instruction or diagnostic manuals) in either hard or electronic copy, which are necessary to enable an Authorized User to properly test, install, operate and enjoy full use of the Product.</w:t>
      </w:r>
    </w:p>
    <w:p w14:paraId="726D9EA6" w14:textId="77777777" w:rsidR="00301B8B" w:rsidRPr="00034FE8" w:rsidRDefault="00301B8B" w:rsidP="006B6429">
      <w:pPr>
        <w:tabs>
          <w:tab w:val="left" w:pos="360"/>
        </w:tabs>
        <w:spacing w:after="0" w:line="240" w:lineRule="auto"/>
      </w:pPr>
    </w:p>
    <w:p w14:paraId="726C3E69" w14:textId="77777777" w:rsidR="00301B8B" w:rsidRPr="00034FE8" w:rsidRDefault="00301B8B" w:rsidP="006B6429">
      <w:pPr>
        <w:tabs>
          <w:tab w:val="left" w:pos="360"/>
        </w:tabs>
        <w:spacing w:after="0" w:line="240" w:lineRule="auto"/>
      </w:pPr>
      <w:r w:rsidRPr="00DD3F00">
        <w:rPr>
          <w:rStyle w:val="Heading3Char"/>
        </w:rPr>
        <w:t>h.</w:t>
      </w:r>
      <w:r w:rsidRPr="00DD3F00">
        <w:rPr>
          <w:rStyle w:val="Heading3Char"/>
        </w:rPr>
        <w:tab/>
        <w:t>EMERGENCY</w:t>
      </w:r>
      <w:r w:rsidRPr="00034FE8">
        <w:t>.  An urgent and unexpected requirement where health and public safety or the conservation of public resources is at risk.</w:t>
      </w:r>
    </w:p>
    <w:p w14:paraId="3DA348F1" w14:textId="77777777" w:rsidR="00301B8B" w:rsidRPr="00034FE8" w:rsidRDefault="00301B8B" w:rsidP="006B6429">
      <w:pPr>
        <w:tabs>
          <w:tab w:val="left" w:pos="360"/>
        </w:tabs>
        <w:spacing w:after="0" w:line="240" w:lineRule="auto"/>
      </w:pPr>
    </w:p>
    <w:p w14:paraId="3C3216B3" w14:textId="77777777" w:rsidR="00301B8B" w:rsidRPr="00034FE8" w:rsidRDefault="00301B8B" w:rsidP="006B6429">
      <w:pPr>
        <w:tabs>
          <w:tab w:val="left" w:pos="360"/>
        </w:tabs>
        <w:spacing w:after="0" w:line="240" w:lineRule="auto"/>
      </w:pPr>
      <w:r w:rsidRPr="00DD3F00">
        <w:rPr>
          <w:rStyle w:val="Heading3Char"/>
        </w:rPr>
        <w:lastRenderedPageBreak/>
        <w:t>i.</w:t>
      </w:r>
      <w:r w:rsidRPr="00DD3F00">
        <w:rPr>
          <w:rStyle w:val="Heading3Char"/>
        </w:rPr>
        <w:tab/>
        <w:t>ENTERPRISE</w:t>
      </w:r>
      <w:r w:rsidRPr="00034FE8">
        <w:t>.  The total business operations in the United States of Authorized User(s) without regard to geographic location where such operations are performed or the entity actually performing such operations on behalf of Authorized User(s).</w:t>
      </w:r>
    </w:p>
    <w:p w14:paraId="689DA000" w14:textId="77777777" w:rsidR="00301B8B" w:rsidRPr="00034FE8" w:rsidRDefault="00301B8B" w:rsidP="006B6429">
      <w:pPr>
        <w:tabs>
          <w:tab w:val="left" w:pos="360"/>
        </w:tabs>
        <w:spacing w:after="0" w:line="240" w:lineRule="auto"/>
      </w:pPr>
    </w:p>
    <w:p w14:paraId="02100B14" w14:textId="77777777" w:rsidR="00301B8B" w:rsidRPr="00034FE8" w:rsidRDefault="00301B8B" w:rsidP="006B6429">
      <w:pPr>
        <w:tabs>
          <w:tab w:val="left" w:pos="360"/>
        </w:tabs>
        <w:spacing w:after="0" w:line="240" w:lineRule="auto"/>
      </w:pPr>
      <w:r w:rsidRPr="00DD3F00">
        <w:rPr>
          <w:rStyle w:val="Heading3Char"/>
        </w:rPr>
        <w:t>j.</w:t>
      </w:r>
      <w:r w:rsidRPr="00DD3F00">
        <w:rPr>
          <w:rStyle w:val="Heading3Char"/>
        </w:rPr>
        <w:tab/>
        <w:t>ENTERPRISE LICENSE</w:t>
      </w:r>
      <w:r w:rsidRPr="00034FE8">
        <w:t>.  A license grant of unlimited rights to deploy, access, use and execute Product anywhere within the Enterprise up to the maximum capacity stated on the Purchase Order or in the Contract.</w:t>
      </w:r>
    </w:p>
    <w:p w14:paraId="3C85A108" w14:textId="77777777" w:rsidR="00301B8B" w:rsidRPr="00034FE8" w:rsidRDefault="00301B8B" w:rsidP="006B6429">
      <w:pPr>
        <w:tabs>
          <w:tab w:val="left" w:pos="360"/>
        </w:tabs>
        <w:spacing w:after="0" w:line="240" w:lineRule="auto"/>
      </w:pPr>
    </w:p>
    <w:p w14:paraId="6D7F9489" w14:textId="77777777" w:rsidR="00301B8B" w:rsidRPr="00034FE8" w:rsidRDefault="00301B8B" w:rsidP="006B6429">
      <w:pPr>
        <w:tabs>
          <w:tab w:val="left" w:pos="360"/>
        </w:tabs>
        <w:spacing w:after="0" w:line="240" w:lineRule="auto"/>
      </w:pPr>
      <w:r w:rsidRPr="00DD3F00">
        <w:rPr>
          <w:rStyle w:val="Heading3Char"/>
        </w:rPr>
        <w:t>k.</w:t>
      </w:r>
      <w:r w:rsidRPr="00DD3F00">
        <w:rPr>
          <w:rStyle w:val="Heading3Char"/>
        </w:rPr>
        <w:tab/>
        <w:t>ERROR CORRECTIONS</w:t>
      </w:r>
      <w:r w:rsidRPr="00034FE8">
        <w:t>.  Machine executable software code furnished by Contractor which corrects the Product so as to conform to the applicable warranties, performance standards and/or obligations of the Contractor.</w:t>
      </w:r>
    </w:p>
    <w:p w14:paraId="52723A70" w14:textId="77777777" w:rsidR="00301B8B" w:rsidRPr="00034FE8" w:rsidRDefault="00301B8B" w:rsidP="006B6429">
      <w:pPr>
        <w:tabs>
          <w:tab w:val="left" w:pos="360"/>
        </w:tabs>
        <w:spacing w:after="0" w:line="240" w:lineRule="auto"/>
      </w:pPr>
    </w:p>
    <w:p w14:paraId="0338BF78" w14:textId="77777777" w:rsidR="00301B8B" w:rsidRPr="00034FE8" w:rsidRDefault="00301B8B" w:rsidP="006B6429">
      <w:pPr>
        <w:tabs>
          <w:tab w:val="left" w:pos="360"/>
        </w:tabs>
        <w:spacing w:after="0" w:line="240" w:lineRule="auto"/>
      </w:pPr>
      <w:r w:rsidRPr="00DD3F00">
        <w:rPr>
          <w:rStyle w:val="Heading3Char"/>
        </w:rPr>
        <w:t>l.</w:t>
      </w:r>
      <w:r w:rsidRPr="00DD3F00">
        <w:rPr>
          <w:rStyle w:val="Heading3Char"/>
        </w:rPr>
        <w:tab/>
        <w:t>GROUP</w:t>
      </w:r>
      <w:r w:rsidRPr="00034FE8">
        <w:t>.  A classification of Product, services or technology which is designated by OGS.</w:t>
      </w:r>
    </w:p>
    <w:p w14:paraId="33161DD6" w14:textId="77777777" w:rsidR="00301B8B" w:rsidRPr="00034FE8" w:rsidRDefault="00301B8B" w:rsidP="006B6429">
      <w:pPr>
        <w:tabs>
          <w:tab w:val="left" w:pos="360"/>
        </w:tabs>
        <w:spacing w:after="0" w:line="240" w:lineRule="auto"/>
      </w:pPr>
    </w:p>
    <w:p w14:paraId="728359E8" w14:textId="77777777" w:rsidR="00301B8B" w:rsidRPr="00034FE8" w:rsidRDefault="00301B8B" w:rsidP="006B6429">
      <w:pPr>
        <w:tabs>
          <w:tab w:val="left" w:pos="360"/>
        </w:tabs>
        <w:spacing w:after="0" w:line="240" w:lineRule="auto"/>
      </w:pPr>
      <w:r w:rsidRPr="00DD3F00">
        <w:rPr>
          <w:rStyle w:val="Heading3Char"/>
        </w:rPr>
        <w:t>m.</w:t>
      </w:r>
      <w:r w:rsidRPr="00DD3F00">
        <w:rPr>
          <w:rStyle w:val="Heading3Char"/>
        </w:rPr>
        <w:tab/>
        <w:t>RESERVED</w:t>
      </w:r>
      <w:r w:rsidRPr="00034FE8">
        <w:t>.</w:t>
      </w:r>
    </w:p>
    <w:p w14:paraId="341D0ED8" w14:textId="77777777" w:rsidR="00301B8B" w:rsidRPr="00034FE8" w:rsidRDefault="00301B8B" w:rsidP="006B6429">
      <w:pPr>
        <w:tabs>
          <w:tab w:val="left" w:pos="360"/>
        </w:tabs>
        <w:spacing w:after="0" w:line="240" w:lineRule="auto"/>
      </w:pPr>
    </w:p>
    <w:p w14:paraId="59CF4E28" w14:textId="77777777" w:rsidR="00301B8B" w:rsidRPr="00034FE8" w:rsidRDefault="00301B8B" w:rsidP="006B6429">
      <w:pPr>
        <w:tabs>
          <w:tab w:val="left" w:pos="360"/>
        </w:tabs>
        <w:spacing w:after="0" w:line="240" w:lineRule="auto"/>
      </w:pPr>
      <w:r w:rsidRPr="00DD3F00">
        <w:rPr>
          <w:rStyle w:val="Heading3Char"/>
        </w:rPr>
        <w:t>n.</w:t>
      </w:r>
      <w:r w:rsidRPr="00DD3F00">
        <w:rPr>
          <w:rStyle w:val="Heading3Char"/>
        </w:rPr>
        <w:tab/>
        <w:t>LICENSED SOFTWARE</w:t>
      </w:r>
      <w:r w:rsidRPr="00034FE8">
        <w:t>.  Software transferred upon the terms and conditions set forth in the Contract.  “Licensed Software” includes error corrections, upgrades, enhancements or new releases, and any deliverables due under a maintenance or service contract (e.g., patches, fixes, PTFs, programs, code or data conversion, or custom programming).</w:t>
      </w:r>
    </w:p>
    <w:p w14:paraId="00F63EA2" w14:textId="77777777" w:rsidR="00301B8B" w:rsidRPr="00034FE8" w:rsidRDefault="00301B8B" w:rsidP="006B6429">
      <w:pPr>
        <w:tabs>
          <w:tab w:val="left" w:pos="360"/>
        </w:tabs>
        <w:spacing w:after="0" w:line="240" w:lineRule="auto"/>
      </w:pPr>
    </w:p>
    <w:p w14:paraId="01CD8820" w14:textId="77777777" w:rsidR="00301B8B" w:rsidRPr="00034FE8" w:rsidRDefault="00301B8B" w:rsidP="006B6429">
      <w:pPr>
        <w:tabs>
          <w:tab w:val="left" w:pos="360"/>
        </w:tabs>
        <w:spacing w:after="0" w:line="240" w:lineRule="auto"/>
      </w:pPr>
      <w:r w:rsidRPr="00DD3F00">
        <w:rPr>
          <w:rStyle w:val="Heading3Char"/>
        </w:rPr>
        <w:t>o.</w:t>
      </w:r>
      <w:r w:rsidRPr="00DD3F00">
        <w:rPr>
          <w:rStyle w:val="Heading3Char"/>
        </w:rPr>
        <w:tab/>
        <w:t>LICENSEE(S)</w:t>
      </w:r>
      <w:r w:rsidRPr="00034FE8">
        <w:t>.  One or more Authorized Users who acquire Product from Contractor by issuing a Purchase Order in accordance with the terms and conditions of the Contract; provided that, for purposes of compliance with an individual license, the term “Licensee(s)” shall be deemed to refer separately to the individual Authorized User(s) who took receipt of and who is executing the Product, and who shall be solely responsible for performance and liabilities incurred.  In the case of acquisitions by State Agencies, the Licensee shall be the State of New York.</w:t>
      </w:r>
    </w:p>
    <w:p w14:paraId="44EBDABD" w14:textId="77777777" w:rsidR="00301B8B" w:rsidRPr="00034FE8" w:rsidRDefault="00301B8B" w:rsidP="006B6429">
      <w:pPr>
        <w:tabs>
          <w:tab w:val="left" w:pos="360"/>
        </w:tabs>
        <w:spacing w:after="0" w:line="240" w:lineRule="auto"/>
      </w:pPr>
    </w:p>
    <w:p w14:paraId="273362F5" w14:textId="77777777" w:rsidR="00301B8B" w:rsidRPr="00034FE8" w:rsidRDefault="00301B8B" w:rsidP="006B6429">
      <w:pPr>
        <w:tabs>
          <w:tab w:val="left" w:pos="360"/>
        </w:tabs>
        <w:spacing w:after="0" w:line="240" w:lineRule="auto"/>
      </w:pPr>
      <w:r w:rsidRPr="00DD3F00">
        <w:rPr>
          <w:rStyle w:val="Heading3Char"/>
        </w:rPr>
        <w:t>p.</w:t>
      </w:r>
      <w:r w:rsidRPr="00DD3F00">
        <w:rPr>
          <w:rStyle w:val="Heading3Char"/>
        </w:rPr>
        <w:tab/>
        <w:t>LICENSE EFFECTIVE DATE</w:t>
      </w:r>
      <w:r w:rsidRPr="00034FE8">
        <w:t>.  The date Product is delivered to an Authorized User.  Where a License involves Licensee’s right to copy a previously licensed and delivered Master Copy of a Program, the license effective date for additional copies shall be deemed to be the date on which the Purchase Order is executed.</w:t>
      </w:r>
    </w:p>
    <w:p w14:paraId="79681782" w14:textId="77777777" w:rsidR="00301B8B" w:rsidRPr="00034FE8" w:rsidRDefault="00301B8B" w:rsidP="006B6429">
      <w:pPr>
        <w:tabs>
          <w:tab w:val="left" w:pos="360"/>
        </w:tabs>
        <w:spacing w:after="0" w:line="240" w:lineRule="auto"/>
      </w:pPr>
    </w:p>
    <w:p w14:paraId="295AD382" w14:textId="77777777" w:rsidR="00301B8B" w:rsidRPr="00034FE8" w:rsidRDefault="00301B8B" w:rsidP="006B6429">
      <w:pPr>
        <w:tabs>
          <w:tab w:val="left" w:pos="360"/>
        </w:tabs>
        <w:spacing w:after="0" w:line="240" w:lineRule="auto"/>
      </w:pPr>
      <w:r w:rsidRPr="00DD3F00">
        <w:rPr>
          <w:rStyle w:val="Heading3Char"/>
        </w:rPr>
        <w:t>q.</w:t>
      </w:r>
      <w:r w:rsidRPr="00DD3F00">
        <w:rPr>
          <w:rStyle w:val="Heading3Char"/>
        </w:rPr>
        <w:tab/>
        <w:t>LICENSOR</w:t>
      </w:r>
      <w:r w:rsidRPr="00034FE8">
        <w:t>.  A Contractor who transfers rights in proprietary Product to Authorized Users in accordance with the rights and obligations specified in the Contract.</w:t>
      </w:r>
    </w:p>
    <w:p w14:paraId="1C70F0AE" w14:textId="77777777" w:rsidR="00301B8B" w:rsidRPr="00034FE8" w:rsidRDefault="00301B8B" w:rsidP="006B6429">
      <w:pPr>
        <w:tabs>
          <w:tab w:val="left" w:pos="360"/>
        </w:tabs>
        <w:spacing w:after="0" w:line="240" w:lineRule="auto"/>
      </w:pPr>
    </w:p>
    <w:p w14:paraId="33CDFD82" w14:textId="77777777" w:rsidR="00301B8B" w:rsidRPr="00034FE8" w:rsidRDefault="00301B8B" w:rsidP="006B6429">
      <w:pPr>
        <w:tabs>
          <w:tab w:val="left" w:pos="360"/>
        </w:tabs>
        <w:spacing w:after="0" w:line="240" w:lineRule="auto"/>
      </w:pPr>
      <w:r w:rsidRPr="00DD3F00">
        <w:rPr>
          <w:rStyle w:val="Heading3Char"/>
        </w:rPr>
        <w:t>r.</w:t>
      </w:r>
      <w:r w:rsidRPr="00DD3F00">
        <w:rPr>
          <w:rStyle w:val="Heading3Char"/>
        </w:rPr>
        <w:tab/>
        <w:t>NEW PRODUCT RELEASES</w:t>
      </w:r>
      <w:r w:rsidRPr="00034FE8">
        <w:t>.  (Product Revisions) Any commercially released revisions to the licensed version of a Product as may be generally offered and available to Authorized Users.  New releases involve a substantial revision of functionality from a previously released version of the Product.</w:t>
      </w:r>
    </w:p>
    <w:p w14:paraId="008323D8" w14:textId="77777777" w:rsidR="00301B8B" w:rsidRPr="00034FE8" w:rsidRDefault="00301B8B" w:rsidP="006B6429">
      <w:pPr>
        <w:tabs>
          <w:tab w:val="left" w:pos="360"/>
        </w:tabs>
        <w:spacing w:after="0" w:line="240" w:lineRule="auto"/>
      </w:pPr>
    </w:p>
    <w:p w14:paraId="4202D11D" w14:textId="77777777" w:rsidR="00301B8B" w:rsidRPr="00034FE8" w:rsidRDefault="00301B8B" w:rsidP="006B6429">
      <w:pPr>
        <w:tabs>
          <w:tab w:val="left" w:pos="360"/>
        </w:tabs>
        <w:spacing w:after="0" w:line="240" w:lineRule="auto"/>
      </w:pPr>
      <w:r w:rsidRPr="00DD3F00">
        <w:rPr>
          <w:rStyle w:val="Heading3Char"/>
        </w:rPr>
        <w:t>s.</w:t>
      </w:r>
      <w:r w:rsidRPr="00DD3F00">
        <w:rPr>
          <w:rStyle w:val="Heading3Char"/>
        </w:rPr>
        <w:tab/>
        <w:t>OGS</w:t>
      </w:r>
      <w:r w:rsidRPr="00034FE8">
        <w:t>.  The New York State Office of General Services.</w:t>
      </w:r>
    </w:p>
    <w:p w14:paraId="011D0F7F" w14:textId="77777777" w:rsidR="00301B8B" w:rsidRPr="00034FE8" w:rsidRDefault="00301B8B" w:rsidP="006B6429">
      <w:pPr>
        <w:tabs>
          <w:tab w:val="left" w:pos="360"/>
        </w:tabs>
        <w:spacing w:after="0" w:line="240" w:lineRule="auto"/>
      </w:pPr>
    </w:p>
    <w:p w14:paraId="52E81E6D" w14:textId="6081A8BD" w:rsidR="00301B8B" w:rsidRPr="00034FE8" w:rsidRDefault="00301B8B" w:rsidP="006B6429">
      <w:pPr>
        <w:tabs>
          <w:tab w:val="left" w:pos="360"/>
        </w:tabs>
        <w:spacing w:after="0" w:line="240" w:lineRule="auto"/>
      </w:pPr>
      <w:r w:rsidRPr="00DD3F00">
        <w:rPr>
          <w:rStyle w:val="Heading3Char"/>
        </w:rPr>
        <w:t>t.</w:t>
      </w:r>
      <w:r w:rsidRPr="00DD3F00">
        <w:rPr>
          <w:rStyle w:val="Heading3Char"/>
        </w:rPr>
        <w:tab/>
        <w:t>PRODUCT</w:t>
      </w:r>
      <w:r w:rsidRPr="00034FE8">
        <w:t xml:space="preserve">.  A deliverable under any Bid or Contract which may include commodities, services and/or technology.  The term “Product” includes </w:t>
      </w:r>
      <w:r w:rsidR="00BF760F">
        <w:t>all offerings under this contract</w:t>
      </w:r>
      <w:r w:rsidRPr="00034FE8">
        <w:t>.</w:t>
      </w:r>
    </w:p>
    <w:p w14:paraId="2DE42AA5" w14:textId="77777777" w:rsidR="00301B8B" w:rsidRPr="00034FE8" w:rsidRDefault="00301B8B" w:rsidP="006B6429">
      <w:pPr>
        <w:tabs>
          <w:tab w:val="left" w:pos="360"/>
        </w:tabs>
        <w:spacing w:after="0" w:line="240" w:lineRule="auto"/>
      </w:pPr>
    </w:p>
    <w:p w14:paraId="2544C23A" w14:textId="77777777" w:rsidR="00301B8B" w:rsidRPr="00034FE8" w:rsidRDefault="00301B8B" w:rsidP="006B6429">
      <w:pPr>
        <w:tabs>
          <w:tab w:val="left" w:pos="360"/>
        </w:tabs>
        <w:spacing w:after="0" w:line="240" w:lineRule="auto"/>
      </w:pPr>
      <w:r w:rsidRPr="00DD3F00">
        <w:rPr>
          <w:rStyle w:val="Heading3Char"/>
        </w:rPr>
        <w:t>u.</w:t>
      </w:r>
      <w:r w:rsidRPr="00DD3F00">
        <w:rPr>
          <w:rStyle w:val="Heading3Char"/>
        </w:rPr>
        <w:tab/>
        <w:t>PROPRIETARY</w:t>
      </w:r>
      <w:r w:rsidRPr="00034FE8">
        <w:t>.  Protected by secrecy, patent, copyright or trademark against commercial competition.</w:t>
      </w:r>
    </w:p>
    <w:p w14:paraId="59DBED15" w14:textId="77777777" w:rsidR="00301B8B" w:rsidRPr="00034FE8" w:rsidRDefault="00301B8B" w:rsidP="006B6429">
      <w:pPr>
        <w:tabs>
          <w:tab w:val="left" w:pos="360"/>
        </w:tabs>
        <w:spacing w:after="0" w:line="240" w:lineRule="auto"/>
      </w:pPr>
    </w:p>
    <w:p w14:paraId="65231971" w14:textId="77777777" w:rsidR="00301B8B" w:rsidRPr="00034FE8" w:rsidRDefault="00301B8B" w:rsidP="006B6429">
      <w:pPr>
        <w:tabs>
          <w:tab w:val="left" w:pos="360"/>
        </w:tabs>
        <w:spacing w:after="0" w:line="240" w:lineRule="auto"/>
      </w:pPr>
      <w:r w:rsidRPr="00DD3F00">
        <w:rPr>
          <w:rStyle w:val="Heading3Char"/>
        </w:rPr>
        <w:t>v.</w:t>
      </w:r>
      <w:r w:rsidRPr="00DD3F00">
        <w:rPr>
          <w:rStyle w:val="Heading3Char"/>
        </w:rPr>
        <w:tab/>
        <w:t>PURCHASE ORDER</w:t>
      </w:r>
      <w:r w:rsidRPr="00034FE8">
        <w:t>.  The Authorized User’s fiscal form or format that is used when making a purchase (e.g., formal written Purchase Order, Procurement Card, electronic Purchase Order, or other authorized instrument).</w:t>
      </w:r>
    </w:p>
    <w:p w14:paraId="0E93E396" w14:textId="77777777" w:rsidR="00301B8B" w:rsidRPr="00034FE8" w:rsidRDefault="00301B8B" w:rsidP="006B6429">
      <w:pPr>
        <w:tabs>
          <w:tab w:val="left" w:pos="360"/>
        </w:tabs>
        <w:spacing w:after="0" w:line="240" w:lineRule="auto"/>
      </w:pPr>
    </w:p>
    <w:p w14:paraId="5A8EBBAB" w14:textId="77777777" w:rsidR="00301B8B" w:rsidRPr="00034FE8" w:rsidRDefault="00301B8B" w:rsidP="006B6429">
      <w:pPr>
        <w:tabs>
          <w:tab w:val="left" w:pos="360"/>
        </w:tabs>
        <w:spacing w:after="0" w:line="240" w:lineRule="auto"/>
      </w:pPr>
      <w:r w:rsidRPr="00DD3F00">
        <w:rPr>
          <w:rStyle w:val="Heading3Char"/>
        </w:rPr>
        <w:t>w.</w:t>
      </w:r>
      <w:r w:rsidRPr="00DD3F00">
        <w:rPr>
          <w:rStyle w:val="Heading3Char"/>
        </w:rPr>
        <w:tab/>
        <w:t>RESERVED</w:t>
      </w:r>
      <w:r w:rsidRPr="00034FE8">
        <w:t>.</w:t>
      </w:r>
    </w:p>
    <w:p w14:paraId="30C28895" w14:textId="77777777" w:rsidR="00301B8B" w:rsidRPr="00034FE8" w:rsidRDefault="00301B8B" w:rsidP="006B6429">
      <w:pPr>
        <w:tabs>
          <w:tab w:val="left" w:pos="360"/>
        </w:tabs>
        <w:spacing w:after="0" w:line="240" w:lineRule="auto"/>
      </w:pPr>
    </w:p>
    <w:p w14:paraId="31FE8077" w14:textId="7B98656C" w:rsidR="00301B8B" w:rsidRPr="00034FE8" w:rsidRDefault="00301B8B" w:rsidP="006B6429">
      <w:pPr>
        <w:tabs>
          <w:tab w:val="left" w:pos="360"/>
        </w:tabs>
        <w:spacing w:after="0" w:line="240" w:lineRule="auto"/>
      </w:pPr>
      <w:r w:rsidRPr="00DD3F00">
        <w:rPr>
          <w:rStyle w:val="Heading3Char"/>
        </w:rPr>
        <w:t>x.</w:t>
      </w:r>
      <w:r w:rsidRPr="00DD3F00">
        <w:rPr>
          <w:rStyle w:val="Heading3Char"/>
        </w:rPr>
        <w:tab/>
        <w:t>REQUEST FOR QUOTATION (RFQ)</w:t>
      </w:r>
      <w:r w:rsidRPr="00034FE8">
        <w:t xml:space="preserve">.  A type of </w:t>
      </w:r>
      <w:r w:rsidR="007E649B">
        <w:t>b</w:t>
      </w:r>
      <w:r w:rsidRPr="00034FE8">
        <w:t xml:space="preserve">id </w:t>
      </w:r>
      <w:r w:rsidR="007E649B">
        <w:t>d</w:t>
      </w:r>
      <w:r w:rsidRPr="00034FE8">
        <w:t>ocument used by an Authorized User to conduct a competitive procurement among Contractors.</w:t>
      </w:r>
    </w:p>
    <w:p w14:paraId="0B9321E3" w14:textId="77777777" w:rsidR="00301B8B" w:rsidRPr="00034FE8" w:rsidRDefault="00301B8B" w:rsidP="006B6429">
      <w:pPr>
        <w:tabs>
          <w:tab w:val="left" w:pos="360"/>
        </w:tabs>
        <w:spacing w:after="0" w:line="240" w:lineRule="auto"/>
      </w:pPr>
    </w:p>
    <w:p w14:paraId="2687ADF9" w14:textId="77777777" w:rsidR="00301B8B" w:rsidRPr="00034FE8" w:rsidRDefault="00301B8B" w:rsidP="006B6429">
      <w:pPr>
        <w:tabs>
          <w:tab w:val="left" w:pos="360"/>
        </w:tabs>
        <w:spacing w:after="0" w:line="240" w:lineRule="auto"/>
      </w:pPr>
      <w:r w:rsidRPr="00DD3F00">
        <w:rPr>
          <w:rStyle w:val="Heading3Char"/>
        </w:rPr>
        <w:t>y.</w:t>
      </w:r>
      <w:r w:rsidRPr="00DD3F00">
        <w:rPr>
          <w:rStyle w:val="Heading3Char"/>
        </w:rPr>
        <w:tab/>
        <w:t>RESPONSIBLE BIDDER</w:t>
      </w:r>
      <w:r w:rsidRPr="00034FE8">
        <w:t>.  A Bidder that is determined to have financial and organizational capacity, legal authority, satisfactory previous performance, skill, judgment and integrity, and that is found to be competent, reliable and experienced, as determined by the Commissioner.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p w14:paraId="3E29FF40" w14:textId="77777777" w:rsidR="00301B8B" w:rsidRPr="00034FE8" w:rsidRDefault="00301B8B" w:rsidP="006B6429">
      <w:pPr>
        <w:tabs>
          <w:tab w:val="left" w:pos="360"/>
        </w:tabs>
        <w:spacing w:after="0" w:line="240" w:lineRule="auto"/>
      </w:pPr>
    </w:p>
    <w:p w14:paraId="6C321343" w14:textId="2EA57FFF" w:rsidR="00301B8B" w:rsidRPr="00034FE8" w:rsidRDefault="00301B8B" w:rsidP="006B6429">
      <w:pPr>
        <w:tabs>
          <w:tab w:val="left" w:pos="360"/>
        </w:tabs>
        <w:spacing w:after="0" w:line="240" w:lineRule="auto"/>
      </w:pPr>
      <w:r w:rsidRPr="00DD3F00">
        <w:rPr>
          <w:rStyle w:val="Heading3Char"/>
        </w:rPr>
        <w:t>z.</w:t>
      </w:r>
      <w:r w:rsidR="006B4E0F" w:rsidRPr="00DD3F00">
        <w:rPr>
          <w:rStyle w:val="Heading3Char"/>
        </w:rPr>
        <w:tab/>
      </w:r>
      <w:r w:rsidRPr="00DD3F00">
        <w:rPr>
          <w:rStyle w:val="Heading3Char"/>
        </w:rPr>
        <w:t>RESPONSIVE BIDDER</w:t>
      </w:r>
      <w:r w:rsidR="006B4E0F">
        <w:t>.</w:t>
      </w:r>
      <w:r w:rsidRPr="00034FE8">
        <w:t xml:space="preserve">  A Bidder meeting the specifications or requirements prescribed in the </w:t>
      </w:r>
      <w:r w:rsidR="007E649B">
        <w:t>b</w:t>
      </w:r>
      <w:r w:rsidRPr="00034FE8">
        <w:t xml:space="preserve">id </w:t>
      </w:r>
      <w:r w:rsidR="007E649B">
        <w:t>d</w:t>
      </w:r>
      <w:r w:rsidRPr="00034FE8">
        <w:t>ocument or solicitation, as determined by the OGS Commissioner.</w:t>
      </w:r>
    </w:p>
    <w:p w14:paraId="5819E973" w14:textId="77777777" w:rsidR="00301B8B" w:rsidRPr="00034FE8" w:rsidRDefault="00301B8B" w:rsidP="006B6429">
      <w:pPr>
        <w:tabs>
          <w:tab w:val="left" w:pos="360"/>
        </w:tabs>
        <w:spacing w:after="0" w:line="240" w:lineRule="auto"/>
      </w:pPr>
    </w:p>
    <w:p w14:paraId="751DC135" w14:textId="28668251" w:rsidR="00301B8B" w:rsidRPr="00034FE8" w:rsidRDefault="00301B8B" w:rsidP="006B6429">
      <w:pPr>
        <w:tabs>
          <w:tab w:val="left" w:pos="360"/>
        </w:tabs>
        <w:spacing w:after="0" w:line="240" w:lineRule="auto"/>
      </w:pPr>
      <w:r w:rsidRPr="00DD3F00">
        <w:rPr>
          <w:rStyle w:val="Heading3Char"/>
        </w:rPr>
        <w:t>aa.</w:t>
      </w:r>
      <w:r w:rsidR="006B4E0F" w:rsidRPr="00DD3F00">
        <w:rPr>
          <w:rStyle w:val="Heading3Char"/>
        </w:rPr>
        <w:tab/>
      </w:r>
      <w:r w:rsidRPr="00DD3F00">
        <w:rPr>
          <w:rStyle w:val="Heading3Char"/>
        </w:rPr>
        <w:t>SINGLE SOURCE</w:t>
      </w:r>
      <w:r w:rsidR="006B4E0F">
        <w:t>.</w:t>
      </w:r>
      <w:r w:rsidR="00813DD9">
        <w:t xml:space="preserve"> </w:t>
      </w:r>
      <w:r w:rsidRPr="00034FE8">
        <w:t xml:space="preserve"> A procurement where two or more Bidders can supply the required Product, and the Commissioner may award the contract to one Bidder over the other.</w:t>
      </w:r>
    </w:p>
    <w:p w14:paraId="118A05B1" w14:textId="77777777" w:rsidR="00301B8B" w:rsidRPr="00034FE8" w:rsidRDefault="00301B8B" w:rsidP="006B6429">
      <w:pPr>
        <w:tabs>
          <w:tab w:val="left" w:pos="360"/>
        </w:tabs>
        <w:spacing w:after="0" w:line="240" w:lineRule="auto"/>
      </w:pPr>
    </w:p>
    <w:p w14:paraId="77091F74" w14:textId="7FA23324" w:rsidR="00301B8B" w:rsidRPr="00034FE8" w:rsidRDefault="006B4E0F" w:rsidP="006B6429">
      <w:pPr>
        <w:tabs>
          <w:tab w:val="left" w:pos="360"/>
        </w:tabs>
        <w:spacing w:after="0" w:line="240" w:lineRule="auto"/>
      </w:pPr>
      <w:r w:rsidRPr="00DD3F00">
        <w:rPr>
          <w:rStyle w:val="Heading3Char"/>
        </w:rPr>
        <w:t>bb.</w:t>
      </w:r>
      <w:r w:rsidRPr="00DD3F00">
        <w:rPr>
          <w:rStyle w:val="Heading3Char"/>
        </w:rPr>
        <w:tab/>
      </w:r>
      <w:r w:rsidR="00301B8B" w:rsidRPr="00DD3F00">
        <w:rPr>
          <w:rStyle w:val="Heading3Char"/>
        </w:rPr>
        <w:t>SITE</w:t>
      </w:r>
      <w:r>
        <w:t>.</w:t>
      </w:r>
      <w:r w:rsidR="00301B8B" w:rsidRPr="00034FE8">
        <w:t xml:space="preserve"> </w:t>
      </w:r>
      <w:r w:rsidR="00813DD9">
        <w:t xml:space="preserve"> </w:t>
      </w:r>
      <w:r w:rsidR="00301B8B" w:rsidRPr="00034FE8">
        <w:t>The location (street address) where Product will be executed or services delivered.</w:t>
      </w:r>
    </w:p>
    <w:p w14:paraId="3408A246" w14:textId="77777777" w:rsidR="00301B8B" w:rsidRPr="00034FE8" w:rsidRDefault="00301B8B" w:rsidP="006B6429">
      <w:pPr>
        <w:tabs>
          <w:tab w:val="left" w:pos="360"/>
        </w:tabs>
        <w:spacing w:after="0" w:line="240" w:lineRule="auto"/>
      </w:pPr>
    </w:p>
    <w:p w14:paraId="4A461818" w14:textId="77777777" w:rsidR="00301B8B" w:rsidRPr="00034FE8" w:rsidRDefault="006B4E0F" w:rsidP="006B6429">
      <w:pPr>
        <w:tabs>
          <w:tab w:val="left" w:pos="360"/>
        </w:tabs>
        <w:spacing w:after="0" w:line="240" w:lineRule="auto"/>
      </w:pPr>
      <w:r w:rsidRPr="00DD3F00">
        <w:rPr>
          <w:rStyle w:val="Heading3Char"/>
        </w:rPr>
        <w:t>cc.</w:t>
      </w:r>
      <w:r w:rsidRPr="00DD3F00">
        <w:rPr>
          <w:rStyle w:val="Heading3Char"/>
        </w:rPr>
        <w:tab/>
      </w:r>
      <w:r w:rsidR="00301B8B" w:rsidRPr="00DD3F00">
        <w:rPr>
          <w:rStyle w:val="Heading3Char"/>
        </w:rPr>
        <w:t>SOLE SOURCE</w:t>
      </w:r>
      <w:r>
        <w:t>.</w:t>
      </w:r>
      <w:r w:rsidR="00301B8B" w:rsidRPr="00034FE8">
        <w:t xml:space="preserve">  A procurement where only one Bidder is capable of supplying the required Product.</w:t>
      </w:r>
    </w:p>
    <w:p w14:paraId="7E172130" w14:textId="77777777" w:rsidR="00301B8B" w:rsidRPr="00034FE8" w:rsidRDefault="00301B8B" w:rsidP="006B6429">
      <w:pPr>
        <w:tabs>
          <w:tab w:val="left" w:pos="360"/>
        </w:tabs>
        <w:spacing w:after="0" w:line="240" w:lineRule="auto"/>
      </w:pPr>
    </w:p>
    <w:p w14:paraId="586131C9" w14:textId="34C9E46A" w:rsidR="00301B8B" w:rsidRPr="00034FE8" w:rsidRDefault="00301B8B" w:rsidP="006B6429">
      <w:pPr>
        <w:tabs>
          <w:tab w:val="left" w:pos="360"/>
        </w:tabs>
        <w:spacing w:after="0" w:line="240" w:lineRule="auto"/>
      </w:pPr>
      <w:r w:rsidRPr="00DD3F00">
        <w:rPr>
          <w:rStyle w:val="Heading3Char"/>
        </w:rPr>
        <w:t>dd.</w:t>
      </w:r>
      <w:r w:rsidR="006B4E0F" w:rsidRPr="00DD3F00">
        <w:rPr>
          <w:rStyle w:val="Heading3Char"/>
        </w:rPr>
        <w:tab/>
      </w:r>
      <w:r w:rsidRPr="00DD3F00">
        <w:rPr>
          <w:rStyle w:val="Heading3Char"/>
        </w:rPr>
        <w:t>SOURCE CODE</w:t>
      </w:r>
      <w:r w:rsidR="00D971A3">
        <w:t>.</w:t>
      </w:r>
      <w:r w:rsidRPr="00034FE8">
        <w:t xml:space="preserve">  The programming statements or instructions written and expressed in any language understandable by a human being skilled in the art which are translated by a language compiler to produce executable machine Object Code.</w:t>
      </w:r>
    </w:p>
    <w:p w14:paraId="23BFD5E5" w14:textId="77777777" w:rsidR="00301B8B" w:rsidRPr="00034FE8" w:rsidRDefault="00301B8B" w:rsidP="006B6429">
      <w:pPr>
        <w:tabs>
          <w:tab w:val="left" w:pos="360"/>
        </w:tabs>
        <w:spacing w:after="0" w:line="240" w:lineRule="auto"/>
      </w:pPr>
    </w:p>
    <w:p w14:paraId="117D7EEC" w14:textId="77777777" w:rsidR="00301B8B" w:rsidRPr="00034FE8" w:rsidRDefault="00301B8B" w:rsidP="006B6429">
      <w:pPr>
        <w:tabs>
          <w:tab w:val="left" w:pos="360"/>
        </w:tabs>
        <w:spacing w:after="0" w:line="240" w:lineRule="auto"/>
      </w:pPr>
      <w:r w:rsidRPr="00AD1315">
        <w:rPr>
          <w:rStyle w:val="Heading3Char"/>
        </w:rPr>
        <w:t>ee.</w:t>
      </w:r>
      <w:r w:rsidR="006B4E0F" w:rsidRPr="00AD1315">
        <w:rPr>
          <w:rStyle w:val="Heading3Char"/>
        </w:rPr>
        <w:tab/>
      </w:r>
      <w:r w:rsidRPr="00AD1315">
        <w:rPr>
          <w:rStyle w:val="Heading3Char"/>
        </w:rPr>
        <w:t>STATE</w:t>
      </w:r>
      <w:r w:rsidR="006B4E0F">
        <w:t>.</w:t>
      </w:r>
      <w:r w:rsidRPr="00034FE8">
        <w:t xml:space="preserve">  State of New York.</w:t>
      </w:r>
    </w:p>
    <w:p w14:paraId="167AD737" w14:textId="77777777" w:rsidR="00301B8B" w:rsidRPr="00034FE8" w:rsidRDefault="00301B8B" w:rsidP="006B6429">
      <w:pPr>
        <w:tabs>
          <w:tab w:val="left" w:pos="360"/>
        </w:tabs>
        <w:spacing w:after="0" w:line="240" w:lineRule="auto"/>
      </w:pPr>
    </w:p>
    <w:p w14:paraId="019F044B" w14:textId="0C90E47E" w:rsidR="00301B8B" w:rsidRPr="00034FE8" w:rsidRDefault="00301B8B" w:rsidP="006B6429">
      <w:pPr>
        <w:tabs>
          <w:tab w:val="left" w:pos="360"/>
        </w:tabs>
        <w:spacing w:after="0" w:line="240" w:lineRule="auto"/>
      </w:pPr>
      <w:r w:rsidRPr="00AD1315">
        <w:rPr>
          <w:rStyle w:val="Heading3Char"/>
        </w:rPr>
        <w:t>ff.</w:t>
      </w:r>
      <w:r w:rsidR="006B4E0F" w:rsidRPr="00AD1315">
        <w:rPr>
          <w:rStyle w:val="Heading3Char"/>
        </w:rPr>
        <w:tab/>
      </w:r>
      <w:r w:rsidRPr="00AD1315">
        <w:rPr>
          <w:rStyle w:val="Heading3Char"/>
        </w:rPr>
        <w:t>SUBCONTRACTOR</w:t>
      </w:r>
      <w:r w:rsidR="006B4E0F">
        <w:t>.</w:t>
      </w:r>
      <w:r w:rsidR="00813DD9">
        <w:t xml:space="preserve"> </w:t>
      </w:r>
      <w:r w:rsidRPr="00034FE8">
        <w:t xml:space="preserve"> Any individual or other legal entity (including but not limited to sole proprietor, partnership, limited liability company, firm or corporation) who has entered into a contract, express or implied, for the performance of a portion of a Contract with a Contractor.</w:t>
      </w:r>
    </w:p>
    <w:p w14:paraId="4C746446" w14:textId="77777777" w:rsidR="00301B8B" w:rsidRPr="00034FE8" w:rsidRDefault="00301B8B" w:rsidP="006B6429">
      <w:pPr>
        <w:tabs>
          <w:tab w:val="left" w:pos="360"/>
        </w:tabs>
        <w:spacing w:after="0" w:line="240" w:lineRule="auto"/>
      </w:pPr>
    </w:p>
    <w:p w14:paraId="28379FA8" w14:textId="2D9A655B" w:rsidR="00301B8B" w:rsidRPr="00034FE8" w:rsidRDefault="00301B8B" w:rsidP="006B6429">
      <w:pPr>
        <w:tabs>
          <w:tab w:val="left" w:pos="360"/>
        </w:tabs>
        <w:spacing w:after="0" w:line="240" w:lineRule="auto"/>
      </w:pPr>
      <w:r w:rsidRPr="00AD1315">
        <w:rPr>
          <w:rStyle w:val="Heading3Char"/>
        </w:rPr>
        <w:t>gg.</w:t>
      </w:r>
      <w:r w:rsidR="006B4E0F" w:rsidRPr="00AD1315">
        <w:rPr>
          <w:rStyle w:val="Heading3Char"/>
        </w:rPr>
        <w:tab/>
      </w:r>
      <w:r w:rsidRPr="00AD1315">
        <w:rPr>
          <w:rStyle w:val="Heading3Char"/>
        </w:rPr>
        <w:t>TERMS OF LICENSE</w:t>
      </w:r>
      <w:r w:rsidR="006B4E0F">
        <w:t>.</w:t>
      </w:r>
      <w:r w:rsidRPr="00034FE8">
        <w:t xml:space="preserve"> </w:t>
      </w:r>
      <w:r w:rsidR="00813DD9">
        <w:t xml:space="preserve"> </w:t>
      </w:r>
      <w:r w:rsidRPr="00034FE8">
        <w:t>The terms and conditions set forth in the Contract that are in effect and applicable to a Purchase Order at the time of order placement.</w:t>
      </w:r>
    </w:p>
    <w:p w14:paraId="78F4C73F" w14:textId="77777777" w:rsidR="00301B8B" w:rsidRPr="00034FE8" w:rsidRDefault="00301B8B" w:rsidP="006B6429">
      <w:pPr>
        <w:tabs>
          <w:tab w:val="left" w:pos="360"/>
        </w:tabs>
        <w:spacing w:after="0" w:line="240" w:lineRule="auto"/>
      </w:pPr>
    </w:p>
    <w:p w14:paraId="618CA635" w14:textId="172F14A6" w:rsidR="00301B8B" w:rsidRPr="00034FE8" w:rsidRDefault="006B4E0F" w:rsidP="006B6429">
      <w:pPr>
        <w:tabs>
          <w:tab w:val="left" w:pos="360"/>
        </w:tabs>
        <w:spacing w:after="0" w:line="240" w:lineRule="auto"/>
      </w:pPr>
      <w:r w:rsidRPr="00AD1315">
        <w:rPr>
          <w:rStyle w:val="Heading3Char"/>
        </w:rPr>
        <w:t>hh.</w:t>
      </w:r>
      <w:r w:rsidRPr="00AD1315">
        <w:rPr>
          <w:rStyle w:val="Heading3Char"/>
        </w:rPr>
        <w:tab/>
      </w:r>
      <w:r w:rsidR="00301B8B" w:rsidRPr="00AD1315">
        <w:rPr>
          <w:rStyle w:val="Heading3Char"/>
        </w:rPr>
        <w:t>T</w:t>
      </w:r>
      <w:r w:rsidRPr="00AD1315">
        <w:rPr>
          <w:rStyle w:val="Heading3Char"/>
        </w:rPr>
        <w:t>HIRD PARTY SOFTWARE</w:t>
      </w:r>
      <w:r>
        <w:t>.</w:t>
      </w:r>
      <w:r w:rsidR="00813DD9">
        <w:t xml:space="preserve"> </w:t>
      </w:r>
      <w:r w:rsidR="00301B8B" w:rsidRPr="00034FE8">
        <w:t xml:space="preserve"> Any software which is developed independently of Contractor and may be governed by a separate license.</w:t>
      </w:r>
    </w:p>
    <w:p w14:paraId="6BD135DD" w14:textId="77777777" w:rsidR="00301B8B" w:rsidRPr="00034FE8" w:rsidRDefault="00301B8B" w:rsidP="006B6429">
      <w:pPr>
        <w:tabs>
          <w:tab w:val="left" w:pos="360"/>
        </w:tabs>
        <w:spacing w:after="0" w:line="240" w:lineRule="auto"/>
      </w:pPr>
    </w:p>
    <w:p w14:paraId="540C4DBB" w14:textId="77777777" w:rsidR="00301B8B" w:rsidRPr="00034FE8" w:rsidRDefault="00301B8B" w:rsidP="006B6429">
      <w:pPr>
        <w:tabs>
          <w:tab w:val="left" w:pos="360"/>
        </w:tabs>
        <w:spacing w:after="0" w:line="240" w:lineRule="auto"/>
      </w:pPr>
      <w:r w:rsidRPr="00AD1315">
        <w:rPr>
          <w:rStyle w:val="Heading3Char"/>
        </w:rPr>
        <w:t>ii.</w:t>
      </w:r>
      <w:r w:rsidR="006B4E0F" w:rsidRPr="00AD1315">
        <w:rPr>
          <w:rStyle w:val="Heading3Char"/>
        </w:rPr>
        <w:tab/>
      </w:r>
      <w:r w:rsidRPr="00AD1315">
        <w:rPr>
          <w:rStyle w:val="Heading3Char"/>
        </w:rPr>
        <w:t>VIRUS</w:t>
      </w:r>
      <w:r w:rsidR="006B4E0F">
        <w:t>.</w:t>
      </w:r>
      <w:r w:rsidRPr="00034FE8">
        <w:t xml:space="preserve">  Any computer code, whether or not written or conceived by Contractor, that disrupts, disables, harms, or otherwise impedes in any manner the operation of the Product, or any other associated software, firmware, hardware, or computer system (such as local area or wide-area networks), including aesthetic disruptions or distortions, but does not include security keys or other such devices installed by Product manufacturer. Virus shall also include any malware, adware, or other computer code, whether or not written or conceived by Contractor, which allows data or metrics to be copied, redirected or modified without the express consent of the Authorized User.</w:t>
      </w:r>
    </w:p>
    <w:p w14:paraId="770ECEE1" w14:textId="77777777" w:rsidR="00301B8B" w:rsidRPr="00034FE8" w:rsidRDefault="00301B8B" w:rsidP="006B6429">
      <w:pPr>
        <w:tabs>
          <w:tab w:val="left" w:pos="360"/>
        </w:tabs>
        <w:spacing w:after="0" w:line="240" w:lineRule="auto"/>
      </w:pPr>
    </w:p>
    <w:p w14:paraId="0E2386AD" w14:textId="77777777" w:rsidR="00301B8B" w:rsidRPr="006B4E0F" w:rsidRDefault="00301B8B" w:rsidP="001469C3">
      <w:pPr>
        <w:pStyle w:val="Heading1"/>
      </w:pPr>
      <w:bookmarkStart w:id="9" w:name="_Toc476905880"/>
      <w:bookmarkStart w:id="10" w:name="_Toc68005141"/>
      <w:r w:rsidRPr="006B4E0F">
        <w:t>B</w:t>
      </w:r>
      <w:r w:rsidR="007B6C0B">
        <w:t>ID SUBMISSION</w:t>
      </w:r>
      <w:bookmarkEnd w:id="9"/>
      <w:bookmarkEnd w:id="10"/>
    </w:p>
    <w:p w14:paraId="03F254EC" w14:textId="77777777" w:rsidR="00301B8B" w:rsidRPr="00034FE8" w:rsidRDefault="00301B8B" w:rsidP="006B6429">
      <w:pPr>
        <w:tabs>
          <w:tab w:val="left" w:pos="360"/>
        </w:tabs>
        <w:spacing w:after="0" w:line="240" w:lineRule="auto"/>
      </w:pPr>
    </w:p>
    <w:p w14:paraId="02B08C73" w14:textId="0437EDD0" w:rsidR="00301B8B" w:rsidRPr="00034FE8" w:rsidRDefault="00301B8B" w:rsidP="006B6429">
      <w:pPr>
        <w:tabs>
          <w:tab w:val="left" w:pos="360"/>
        </w:tabs>
        <w:spacing w:after="0" w:line="240" w:lineRule="auto"/>
      </w:pPr>
      <w:bookmarkStart w:id="11" w:name="_Toc476837648"/>
      <w:bookmarkStart w:id="12" w:name="_Toc476905881"/>
      <w:bookmarkStart w:id="13" w:name="_Toc68005142"/>
      <w:r w:rsidRPr="00AD1315">
        <w:rPr>
          <w:rStyle w:val="Heading2Char"/>
        </w:rPr>
        <w:t>3.</w:t>
      </w:r>
      <w:r w:rsidRPr="00AD1315">
        <w:rPr>
          <w:rStyle w:val="Heading2Char"/>
        </w:rPr>
        <w:tab/>
        <w:t>INTERNATIONAL BIDDING</w:t>
      </w:r>
      <w:bookmarkEnd w:id="11"/>
      <w:bookmarkEnd w:id="12"/>
      <w:bookmarkEnd w:id="13"/>
      <w:r w:rsidR="006B4E0F">
        <w:t>.</w:t>
      </w:r>
      <w:r w:rsidR="00813DD9">
        <w:t xml:space="preserve"> </w:t>
      </w:r>
      <w:r w:rsidRPr="00034FE8">
        <w:t xml:space="preserve"> All offers (tenders), and all information and Product required by the solicitation or provided as explanation thereof, shall be submitted in English.  All prices shall be expressed, and all payments shall be made, in United States Dollars ($US).  Any offers (tenders) submitted which do not meet the above criteria will be rejected.</w:t>
      </w:r>
    </w:p>
    <w:p w14:paraId="4A08B96B" w14:textId="77777777" w:rsidR="00301B8B" w:rsidRPr="00034FE8" w:rsidRDefault="00301B8B" w:rsidP="006B6429">
      <w:pPr>
        <w:tabs>
          <w:tab w:val="left" w:pos="360"/>
        </w:tabs>
        <w:spacing w:after="0" w:line="240" w:lineRule="auto"/>
      </w:pPr>
    </w:p>
    <w:p w14:paraId="4BBE2D11" w14:textId="1C87DD88" w:rsidR="00301B8B" w:rsidRDefault="00301B8B" w:rsidP="006B6429">
      <w:pPr>
        <w:tabs>
          <w:tab w:val="left" w:pos="360"/>
        </w:tabs>
        <w:spacing w:after="0" w:line="240" w:lineRule="auto"/>
      </w:pPr>
      <w:bookmarkStart w:id="14" w:name="_Toc476837649"/>
      <w:bookmarkStart w:id="15" w:name="_Toc476905882"/>
      <w:bookmarkStart w:id="16" w:name="_Toc68005143"/>
      <w:r w:rsidRPr="00AD1315">
        <w:rPr>
          <w:rStyle w:val="Heading2Char"/>
        </w:rPr>
        <w:t>4.</w:t>
      </w:r>
      <w:r w:rsidRPr="00AD1315">
        <w:rPr>
          <w:rStyle w:val="Heading2Char"/>
        </w:rPr>
        <w:tab/>
        <w:t>RESERVED</w:t>
      </w:r>
      <w:bookmarkEnd w:id="14"/>
      <w:bookmarkEnd w:id="15"/>
      <w:bookmarkEnd w:id="16"/>
      <w:r w:rsidRPr="00034FE8">
        <w:t>.</w:t>
      </w:r>
    </w:p>
    <w:p w14:paraId="234A6D8B" w14:textId="77777777" w:rsidR="00B5183E" w:rsidRPr="00034FE8" w:rsidRDefault="00B5183E" w:rsidP="006B6429">
      <w:pPr>
        <w:tabs>
          <w:tab w:val="left" w:pos="360"/>
        </w:tabs>
        <w:spacing w:after="0" w:line="240" w:lineRule="auto"/>
      </w:pPr>
    </w:p>
    <w:p w14:paraId="59D3C4EF" w14:textId="79593DBE" w:rsidR="00301B8B" w:rsidRDefault="00301B8B" w:rsidP="006B6429">
      <w:pPr>
        <w:tabs>
          <w:tab w:val="left" w:pos="360"/>
        </w:tabs>
        <w:spacing w:after="0" w:line="240" w:lineRule="auto"/>
      </w:pPr>
      <w:bookmarkStart w:id="17" w:name="_Toc476837650"/>
      <w:bookmarkStart w:id="18" w:name="_Toc476905883"/>
      <w:bookmarkStart w:id="19" w:name="_Toc68005144"/>
      <w:r w:rsidRPr="00AD1315">
        <w:rPr>
          <w:rStyle w:val="Heading2Char"/>
        </w:rPr>
        <w:t>5.</w:t>
      </w:r>
      <w:r w:rsidRPr="00AD1315">
        <w:rPr>
          <w:rStyle w:val="Heading2Char"/>
        </w:rPr>
        <w:tab/>
        <w:t>RESERVED</w:t>
      </w:r>
      <w:bookmarkEnd w:id="17"/>
      <w:bookmarkEnd w:id="18"/>
      <w:bookmarkEnd w:id="19"/>
      <w:r w:rsidRPr="00034FE8">
        <w:t>.</w:t>
      </w:r>
    </w:p>
    <w:p w14:paraId="6FA29077" w14:textId="77777777" w:rsidR="00B5183E" w:rsidRPr="00034FE8" w:rsidRDefault="00B5183E" w:rsidP="006B6429">
      <w:pPr>
        <w:tabs>
          <w:tab w:val="left" w:pos="360"/>
        </w:tabs>
        <w:spacing w:after="0" w:line="240" w:lineRule="auto"/>
      </w:pPr>
    </w:p>
    <w:p w14:paraId="2C36E3E9" w14:textId="77777777" w:rsidR="00301B8B" w:rsidRPr="00034FE8" w:rsidRDefault="00301B8B" w:rsidP="006B6429">
      <w:pPr>
        <w:tabs>
          <w:tab w:val="left" w:pos="360"/>
        </w:tabs>
        <w:spacing w:after="0" w:line="240" w:lineRule="auto"/>
      </w:pPr>
      <w:bookmarkStart w:id="20" w:name="_Toc476837651"/>
      <w:bookmarkStart w:id="21" w:name="_Toc476905884"/>
      <w:bookmarkStart w:id="22" w:name="_Toc68005145"/>
      <w:r w:rsidRPr="00AD1315">
        <w:rPr>
          <w:rStyle w:val="Heading2Char"/>
        </w:rPr>
        <w:t>6.</w:t>
      </w:r>
      <w:r w:rsidRPr="00AD1315">
        <w:rPr>
          <w:rStyle w:val="Heading2Char"/>
        </w:rPr>
        <w:tab/>
        <w:t>RESERVED</w:t>
      </w:r>
      <w:bookmarkEnd w:id="20"/>
      <w:bookmarkEnd w:id="21"/>
      <w:bookmarkEnd w:id="22"/>
      <w:r w:rsidRPr="00034FE8">
        <w:t>.</w:t>
      </w:r>
    </w:p>
    <w:p w14:paraId="50D22860" w14:textId="77777777" w:rsidR="00301B8B" w:rsidRPr="00034FE8" w:rsidRDefault="00301B8B" w:rsidP="006B6429">
      <w:pPr>
        <w:tabs>
          <w:tab w:val="left" w:pos="360"/>
        </w:tabs>
        <w:spacing w:after="0" w:line="240" w:lineRule="auto"/>
      </w:pPr>
    </w:p>
    <w:p w14:paraId="2963D6B3" w14:textId="1C6CF2C9" w:rsidR="00301B8B" w:rsidRPr="00034FE8" w:rsidRDefault="00301B8B" w:rsidP="006B6429">
      <w:pPr>
        <w:tabs>
          <w:tab w:val="left" w:pos="360"/>
        </w:tabs>
        <w:spacing w:after="0" w:line="240" w:lineRule="auto"/>
      </w:pPr>
      <w:bookmarkStart w:id="23" w:name="_Toc476837652"/>
      <w:bookmarkStart w:id="24" w:name="_Toc476905885"/>
      <w:bookmarkStart w:id="25" w:name="_Toc68005146"/>
      <w:r w:rsidRPr="00AD1315">
        <w:rPr>
          <w:rStyle w:val="Heading2Char"/>
        </w:rPr>
        <w:t>7.</w:t>
      </w:r>
      <w:r w:rsidRPr="00AD1315">
        <w:rPr>
          <w:rStyle w:val="Heading2Char"/>
        </w:rPr>
        <w:tab/>
        <w:t>BID CONTENTS</w:t>
      </w:r>
      <w:bookmarkEnd w:id="23"/>
      <w:bookmarkEnd w:id="24"/>
      <w:bookmarkEnd w:id="25"/>
      <w:r w:rsidR="006B4E0F">
        <w:t>.</w:t>
      </w:r>
      <w:r w:rsidRPr="00034FE8">
        <w:t xml:space="preserve"> </w:t>
      </w:r>
      <w:r w:rsidR="00813DD9">
        <w:t xml:space="preserve"> </w:t>
      </w:r>
      <w:r w:rsidRPr="00034FE8">
        <w:t xml:space="preserve">Bids must be complete and legible.  All Bids must be signed.  All information required by the Bid Specifications must be supplied by the Bidder on the forms or in the format specified.  No alteration, erasure or addition is to be made to the Solicitation.  Changes may be ignored by the Commissioner or may be grounds for rejection of the Bid.  Changes, corrections and/or use of white-out in the Bid or Bidder’s response portion of the </w:t>
      </w:r>
      <w:r w:rsidR="007E649B">
        <w:t>b</w:t>
      </w:r>
      <w:r w:rsidRPr="00034FE8">
        <w:t xml:space="preserve">id </w:t>
      </w:r>
      <w:r w:rsidR="007E649B">
        <w:t>d</w:t>
      </w:r>
      <w:r w:rsidRPr="00034FE8">
        <w:t>ocument must be initialed by an authorized representative of the Bidder.  Bidders are cautioned to verify their Bids before submission, as amendments to Bids or requests for withdrawal of Bids received by the Commissioner after the time specified for the Bid opening may not be considered.</w:t>
      </w:r>
    </w:p>
    <w:p w14:paraId="7630531C" w14:textId="77777777" w:rsidR="00301B8B" w:rsidRPr="00034FE8" w:rsidRDefault="00301B8B" w:rsidP="006B6429">
      <w:pPr>
        <w:tabs>
          <w:tab w:val="left" w:pos="360"/>
        </w:tabs>
        <w:spacing w:after="0" w:line="240" w:lineRule="auto"/>
      </w:pPr>
    </w:p>
    <w:p w14:paraId="36F16151" w14:textId="6B113CC2" w:rsidR="00301B8B" w:rsidRPr="00034FE8" w:rsidRDefault="00301B8B" w:rsidP="006B6429">
      <w:pPr>
        <w:tabs>
          <w:tab w:val="left" w:pos="360"/>
        </w:tabs>
        <w:spacing w:after="0" w:line="240" w:lineRule="auto"/>
      </w:pPr>
      <w:bookmarkStart w:id="26" w:name="_Toc476837653"/>
      <w:bookmarkStart w:id="27" w:name="_Toc476905886"/>
      <w:bookmarkStart w:id="28" w:name="_Toc68005147"/>
      <w:r w:rsidRPr="00AD1315">
        <w:rPr>
          <w:rStyle w:val="Heading2Char"/>
        </w:rPr>
        <w:t>8.</w:t>
      </w:r>
      <w:r w:rsidRPr="00AD1315">
        <w:rPr>
          <w:rStyle w:val="Heading2Char"/>
        </w:rPr>
        <w:tab/>
        <w:t>EXTRANEOUS TERMS</w:t>
      </w:r>
      <w:bookmarkEnd w:id="26"/>
      <w:bookmarkEnd w:id="27"/>
      <w:bookmarkEnd w:id="28"/>
      <w:r w:rsidR="006B4E0F">
        <w:t>.</w:t>
      </w:r>
      <w:r w:rsidRPr="00034FE8">
        <w:t xml:space="preserve"> </w:t>
      </w:r>
      <w:r w:rsidR="00813DD9">
        <w:t xml:space="preserve"> </w:t>
      </w:r>
      <w:r w:rsidRPr="00034FE8">
        <w:t>Bids must conform to the terms set forth in the Solicitation, as extraneous terms or material deviations (including additional, inconsistent, conflicting or alternative terms) may render the Bid non-responsive and may result in rejection of the Bid.</w:t>
      </w:r>
    </w:p>
    <w:p w14:paraId="652F3BE9" w14:textId="77777777" w:rsidR="00301B8B" w:rsidRPr="00034FE8" w:rsidRDefault="00301B8B" w:rsidP="006B6429">
      <w:pPr>
        <w:tabs>
          <w:tab w:val="left" w:pos="360"/>
        </w:tabs>
        <w:spacing w:after="0" w:line="240" w:lineRule="auto"/>
      </w:pPr>
    </w:p>
    <w:p w14:paraId="601A5187" w14:textId="77777777" w:rsidR="00301B8B" w:rsidRPr="00034FE8" w:rsidRDefault="00301B8B" w:rsidP="006B6429">
      <w:pPr>
        <w:tabs>
          <w:tab w:val="left" w:pos="360"/>
        </w:tabs>
        <w:spacing w:after="0" w:line="240" w:lineRule="auto"/>
      </w:pPr>
      <w:r w:rsidRPr="00034FE8">
        <w:t>Extraneous term(s) submitted on standard, pre-printed forms (including but not limited to:  product literature, order forms, license agreements, contracts or other documents) that are attached or referenced with submissions shall not be considered part of the Bid or resulting Contract, but shall be deemed included for informational or promotional purposes only.</w:t>
      </w:r>
    </w:p>
    <w:p w14:paraId="6CB699DB" w14:textId="77777777" w:rsidR="00301B8B" w:rsidRPr="00034FE8" w:rsidRDefault="00301B8B" w:rsidP="006B6429">
      <w:pPr>
        <w:tabs>
          <w:tab w:val="left" w:pos="360"/>
        </w:tabs>
        <w:spacing w:after="0" w:line="240" w:lineRule="auto"/>
      </w:pPr>
    </w:p>
    <w:p w14:paraId="34396364" w14:textId="77777777" w:rsidR="00301B8B" w:rsidRPr="00034FE8" w:rsidRDefault="00301B8B" w:rsidP="006B6429">
      <w:pPr>
        <w:tabs>
          <w:tab w:val="left" w:pos="360"/>
        </w:tabs>
        <w:spacing w:after="0" w:line="240" w:lineRule="auto"/>
      </w:pPr>
      <w:r w:rsidRPr="00034FE8">
        <w:t>Only those extraneous terms that meet all requirements of the Solicitation Section 4.6 and Attachment 6 may be considered as having been submitted for consideration by OGS.</w:t>
      </w:r>
    </w:p>
    <w:p w14:paraId="18A6BE7C" w14:textId="77777777" w:rsidR="00301B8B" w:rsidRPr="00034FE8" w:rsidRDefault="00301B8B" w:rsidP="006B6429">
      <w:pPr>
        <w:tabs>
          <w:tab w:val="left" w:pos="360"/>
        </w:tabs>
        <w:spacing w:after="0" w:line="240" w:lineRule="auto"/>
      </w:pPr>
    </w:p>
    <w:p w14:paraId="4FE655A4" w14:textId="77777777" w:rsidR="00301B8B" w:rsidRPr="00034FE8" w:rsidRDefault="00301B8B" w:rsidP="006B6429">
      <w:pPr>
        <w:tabs>
          <w:tab w:val="left" w:pos="360"/>
        </w:tabs>
        <w:spacing w:after="0" w:line="240" w:lineRule="auto"/>
      </w:pPr>
      <w:r w:rsidRPr="00034FE8">
        <w:t>No extraneous term(s), whether or not deemed “material,” shall be incorporated into the Contract unless submitted in accordance with the above and the Commissioner or her designee expressly accepts each such term(s) in writing.  Acceptance and/or processing of the Bid shall not constitute such written acceptance of Extraneous Term(s).</w:t>
      </w:r>
    </w:p>
    <w:p w14:paraId="52705011" w14:textId="77777777" w:rsidR="00301B8B" w:rsidRPr="00034FE8" w:rsidRDefault="00301B8B" w:rsidP="006B6429">
      <w:pPr>
        <w:tabs>
          <w:tab w:val="left" w:pos="360"/>
        </w:tabs>
        <w:spacing w:after="0" w:line="240" w:lineRule="auto"/>
      </w:pPr>
    </w:p>
    <w:p w14:paraId="39BC6DB3" w14:textId="77777777" w:rsidR="00301B8B" w:rsidRPr="00034FE8" w:rsidRDefault="00301B8B" w:rsidP="006B6429">
      <w:pPr>
        <w:tabs>
          <w:tab w:val="left" w:pos="360"/>
        </w:tabs>
        <w:spacing w:after="0" w:line="240" w:lineRule="auto"/>
      </w:pPr>
      <w:bookmarkStart w:id="29" w:name="_Toc476837654"/>
      <w:bookmarkStart w:id="30" w:name="_Toc476905887"/>
      <w:bookmarkStart w:id="31" w:name="_Toc68005148"/>
      <w:r w:rsidRPr="00AD1315">
        <w:rPr>
          <w:rStyle w:val="Heading2Char"/>
        </w:rPr>
        <w:t>9.</w:t>
      </w:r>
      <w:r w:rsidRPr="00AD1315">
        <w:rPr>
          <w:rStyle w:val="Heading2Char"/>
        </w:rPr>
        <w:tab/>
        <w:t>CONFIDENTIAL/TRADE SECRET MATERIALS</w:t>
      </w:r>
      <w:bookmarkEnd w:id="29"/>
      <w:bookmarkEnd w:id="30"/>
      <w:bookmarkEnd w:id="31"/>
      <w:r w:rsidR="006B4E0F">
        <w:t>.</w:t>
      </w:r>
    </w:p>
    <w:p w14:paraId="73F91D88" w14:textId="77777777" w:rsidR="00BB50CA" w:rsidRDefault="00BB50CA" w:rsidP="006B6429">
      <w:pPr>
        <w:tabs>
          <w:tab w:val="left" w:pos="360"/>
        </w:tabs>
        <w:spacing w:after="0" w:line="240" w:lineRule="auto"/>
        <w:rPr>
          <w:rStyle w:val="Heading3Char"/>
        </w:rPr>
      </w:pPr>
    </w:p>
    <w:p w14:paraId="0CC9377C" w14:textId="0F54CE33" w:rsidR="00301B8B" w:rsidRPr="00034FE8" w:rsidRDefault="00301B8B" w:rsidP="006B6429">
      <w:pPr>
        <w:tabs>
          <w:tab w:val="left" w:pos="360"/>
        </w:tabs>
        <w:spacing w:after="0" w:line="240" w:lineRule="auto"/>
      </w:pPr>
      <w:r w:rsidRPr="003F125E">
        <w:rPr>
          <w:rStyle w:val="Heading3Char"/>
        </w:rPr>
        <w:t>a.</w:t>
      </w:r>
      <w:r w:rsidRPr="003F125E">
        <w:rPr>
          <w:rStyle w:val="Heading3Char"/>
        </w:rPr>
        <w:tab/>
      </w:r>
      <w:r w:rsidR="007A2205" w:rsidRPr="003F125E">
        <w:rPr>
          <w:rStyle w:val="Heading3Char"/>
        </w:rPr>
        <w:t>BIDDER/</w:t>
      </w:r>
      <w:r w:rsidRPr="003F125E">
        <w:rPr>
          <w:rStyle w:val="Heading3Char"/>
        </w:rPr>
        <w:t>CONTRACTOR</w:t>
      </w:r>
      <w:r w:rsidR="003F125E">
        <w:t>.</w:t>
      </w:r>
      <w:r w:rsidR="00813DD9">
        <w:t xml:space="preserve"> </w:t>
      </w:r>
      <w:r w:rsidRPr="00034FE8">
        <w:t xml:space="preserve"> Confidential, trade secret or proprietary materials as defined by the laws of the State of New York must be clearly marked and identified as such upon submission by the Bidder/Contractor.  Marking the Bid as “confidential” or “proprietary” on its face or in the document header or footer shall not be considered by the Commissioner or Authorized User to be sufficient without specific justification as to why disclosure of particular information in the Bid would cause substantial injury to the competitive position of the Bidder/Contractor.  Bidders/Contractors intending to seek an exemption from disclosure of these materials under the Freedom of Information Law must request the exemption in writing, setting forth the reasons for the claimed exemption.  The Commissioner’s or Authorized User’s receipt/acceptance of the claimed materials does not constitute a determination on the exemption request, which determination will be made in accordance with statutory procedures.  Properly identified information that has been designated confidential, trade secret, or proprietary by the Bidder/Contractor will not be disclosed except as may be required by the Freedom of Information Law or other applicable State and federal laws.</w:t>
      </w:r>
    </w:p>
    <w:p w14:paraId="1E624027" w14:textId="77777777" w:rsidR="00301B8B" w:rsidRPr="00034FE8" w:rsidRDefault="00301B8B" w:rsidP="006B6429">
      <w:pPr>
        <w:tabs>
          <w:tab w:val="left" w:pos="360"/>
        </w:tabs>
        <w:spacing w:after="0" w:line="240" w:lineRule="auto"/>
      </w:pPr>
    </w:p>
    <w:p w14:paraId="3A43E32C" w14:textId="139DD0D1" w:rsidR="00301B8B" w:rsidRPr="00034FE8" w:rsidRDefault="00301B8B" w:rsidP="006B6429">
      <w:pPr>
        <w:tabs>
          <w:tab w:val="left" w:pos="360"/>
        </w:tabs>
        <w:spacing w:after="0" w:line="240" w:lineRule="auto"/>
      </w:pPr>
      <w:r w:rsidRPr="003F125E">
        <w:rPr>
          <w:rStyle w:val="Heading3Char"/>
        </w:rPr>
        <w:t>b.</w:t>
      </w:r>
      <w:r w:rsidRPr="003F125E">
        <w:rPr>
          <w:rStyle w:val="Heading3Char"/>
        </w:rPr>
        <w:tab/>
        <w:t>COMMISSIONER OR AUTHORIZED USER</w:t>
      </w:r>
      <w:r w:rsidR="007A2205">
        <w:t>.</w:t>
      </w:r>
      <w:r w:rsidRPr="00034FE8">
        <w:t xml:space="preserve">  Contractor warrants, covenants and represents that any confidential information obtained by Contractor, its agents, Subcontractors, officers, distributors, resellers or employees in the course of performing its obligations, including without limitation, security procedures, business operations information, or commercial proprietary information in the possession of the State or any Authorized User hereunder or received from another third party, will not be divulged to any third parties without the written consent of the Commissioner or Authorized User.  Contractor shall not be required to keep confidential any such material that is publicly available through no fault of Contractor, independently developed by Contractor without reliance on confidential information of the Authorized User, or otherwise obtained under the Freedom of Information Law or other applicable New York State laws and regulations.  This warranty shall survive termination of this Contract.  Contractor further agrees to take commercially reasonable steps as to its agents, Subcontractors, officers, distributors, resellers or employees of the obligations arising under this clause to insure such confidentiality.</w:t>
      </w:r>
    </w:p>
    <w:p w14:paraId="596EE201" w14:textId="77777777" w:rsidR="00301B8B" w:rsidRPr="00034FE8" w:rsidRDefault="00301B8B" w:rsidP="006B6429">
      <w:pPr>
        <w:tabs>
          <w:tab w:val="left" w:pos="360"/>
        </w:tabs>
        <w:spacing w:after="0" w:line="240" w:lineRule="auto"/>
      </w:pPr>
    </w:p>
    <w:p w14:paraId="0DE12419" w14:textId="43772769" w:rsidR="00301B8B" w:rsidRPr="00034FE8" w:rsidRDefault="00301B8B" w:rsidP="006B6429">
      <w:pPr>
        <w:tabs>
          <w:tab w:val="left" w:pos="360"/>
        </w:tabs>
        <w:spacing w:after="0" w:line="240" w:lineRule="auto"/>
      </w:pPr>
      <w:bookmarkStart w:id="32" w:name="_Toc476905888"/>
      <w:bookmarkStart w:id="33" w:name="_Toc476837655"/>
      <w:bookmarkStart w:id="34" w:name="_Toc68005149"/>
      <w:r w:rsidRPr="00AD1315">
        <w:rPr>
          <w:rStyle w:val="Heading2Char"/>
        </w:rPr>
        <w:t>10.</w:t>
      </w:r>
      <w:r w:rsidRPr="00AD1315">
        <w:rPr>
          <w:rStyle w:val="Heading2Char"/>
        </w:rPr>
        <w:tab/>
        <w:t>PREVAILING WAGE RATES - PUBLIC WORKS AND BUILDING SERVICES CONTRACTS</w:t>
      </w:r>
      <w:bookmarkEnd w:id="32"/>
      <w:bookmarkEnd w:id="33"/>
      <w:bookmarkEnd w:id="34"/>
      <w:r w:rsidR="00D971A3">
        <w:t>.</w:t>
      </w:r>
      <w:r w:rsidRPr="00034FE8">
        <w:t xml:space="preserve"> </w:t>
      </w:r>
      <w:r w:rsidR="00813DD9">
        <w:t xml:space="preserve"> </w:t>
      </w:r>
      <w:r w:rsidRPr="00034FE8">
        <w:t xml:space="preserve">If any portion of work </w:t>
      </w:r>
      <w:r w:rsidR="00BB50CA" w:rsidRPr="00034FE8">
        <w:t>being solicited</w:t>
      </w:r>
      <w:r w:rsidRPr="00034FE8">
        <w:t xml:space="preserve"> is subject to the prevailing wage rate provisions of the Labor Law, the following shall apply:</w:t>
      </w:r>
    </w:p>
    <w:p w14:paraId="11327D7F" w14:textId="77777777" w:rsidR="00301B8B" w:rsidRPr="00034FE8" w:rsidRDefault="00301B8B" w:rsidP="006B6429">
      <w:pPr>
        <w:tabs>
          <w:tab w:val="left" w:pos="360"/>
        </w:tabs>
        <w:spacing w:after="0" w:line="240" w:lineRule="auto"/>
      </w:pPr>
    </w:p>
    <w:p w14:paraId="59051D45" w14:textId="7B8779EE" w:rsidR="00301B8B" w:rsidRPr="00034FE8" w:rsidRDefault="00301B8B" w:rsidP="006B6429">
      <w:pPr>
        <w:tabs>
          <w:tab w:val="left" w:pos="360"/>
        </w:tabs>
        <w:spacing w:after="0" w:line="240" w:lineRule="auto"/>
      </w:pPr>
      <w:r w:rsidRPr="003F125E">
        <w:rPr>
          <w:rStyle w:val="Heading3Char"/>
        </w:rPr>
        <w:t>a.</w:t>
      </w:r>
      <w:r w:rsidRPr="003F125E">
        <w:rPr>
          <w:rStyle w:val="Heading3Char"/>
        </w:rPr>
        <w:tab/>
        <w:t>PREVAILING WAGE RATE APPLICABLE TO BIDS</w:t>
      </w:r>
      <w:r w:rsidR="007A2205">
        <w:t>.</w:t>
      </w:r>
      <w:r w:rsidRPr="00034FE8">
        <w:t xml:space="preserve">  A copy of the applicable prevailing wage rate schedule is incorporated into the Solicitation and may also be obtained by visiting </w:t>
      </w:r>
      <w:hyperlink r:id="rId11" w:history="1">
        <w:r w:rsidRPr="00034FE8">
          <w:rPr>
            <w:rStyle w:val="Hyperlink"/>
          </w:rPr>
          <w:t>www.labor.ny.gov</w:t>
        </w:r>
      </w:hyperlink>
      <w:r w:rsidRPr="00034FE8">
        <w:t xml:space="preserve"> and typing in the search box: Prevailing Wage Schedule Request. Bidders must submit Bids which are based upon the prevailing hourly wages, and supplements in cash or equivalent benefits (e.g., fringe benefits and any cash or non-cash compensation which are not wages, as defined by law) that equal or exceed the applicable prevailing wage rates for the location where the work is to be performed.  Bidders may not submit Bids based upon hourly wage rates and supplements below the applicable prevailing wage rates as established by the New York State Department of Labor.  Bids that fail to comply with this requirement will be disqualified.</w:t>
      </w:r>
    </w:p>
    <w:p w14:paraId="3440B962" w14:textId="77777777" w:rsidR="00301B8B" w:rsidRPr="00034FE8" w:rsidRDefault="00301B8B" w:rsidP="006B6429">
      <w:pPr>
        <w:tabs>
          <w:tab w:val="left" w:pos="360"/>
        </w:tabs>
        <w:spacing w:after="0" w:line="240" w:lineRule="auto"/>
      </w:pPr>
    </w:p>
    <w:p w14:paraId="3214ABDC" w14:textId="77777777" w:rsidR="00301B8B" w:rsidRPr="00034FE8" w:rsidRDefault="00301B8B" w:rsidP="006B6429">
      <w:pPr>
        <w:tabs>
          <w:tab w:val="left" w:pos="360"/>
        </w:tabs>
        <w:spacing w:after="0" w:line="240" w:lineRule="auto"/>
      </w:pPr>
      <w:r w:rsidRPr="003F125E">
        <w:rPr>
          <w:rStyle w:val="Heading3Char"/>
        </w:rPr>
        <w:t>b.</w:t>
      </w:r>
      <w:r w:rsidRPr="003F125E">
        <w:rPr>
          <w:rStyle w:val="Heading3Char"/>
        </w:rPr>
        <w:tab/>
        <w:t>WAGE RATE PAYMENTS/CHANGES DURING CONTRACT TERM</w:t>
      </w:r>
      <w:r w:rsidR="007A2205">
        <w:t>.</w:t>
      </w:r>
      <w:r w:rsidRPr="00034FE8">
        <w:t xml:space="preserve">  The wages to be paid under any resulting Contract shall not be less than the prevailing rate of wages and supplements as set forth by law.  It is required that the Contractor keep informed of all changes in the prevailing wage rates during the Contract term that apply to the classes of individuals supplied by the Contractor on any projects resulting from this Contract, subject to the provisions of the Labor Law.   Contractor is solely liable for and must pay such required prevailing wage adjustments during the Contract term for its employees as required by law and is responsible for ensuring any subcontractors utilized on the Contract also comply with the prevailing wage provisions of the New York State Labor Law.</w:t>
      </w:r>
    </w:p>
    <w:p w14:paraId="5E11E6CB" w14:textId="77777777" w:rsidR="00301B8B" w:rsidRPr="00034FE8" w:rsidRDefault="00301B8B" w:rsidP="006B6429">
      <w:pPr>
        <w:tabs>
          <w:tab w:val="left" w:pos="360"/>
        </w:tabs>
        <w:spacing w:after="0" w:line="240" w:lineRule="auto"/>
      </w:pPr>
    </w:p>
    <w:p w14:paraId="6FCFEBB6" w14:textId="5E70A18D" w:rsidR="00301B8B" w:rsidRPr="00034FE8" w:rsidRDefault="00FA0840" w:rsidP="006B6429">
      <w:pPr>
        <w:tabs>
          <w:tab w:val="left" w:pos="360"/>
        </w:tabs>
        <w:spacing w:after="0" w:line="240" w:lineRule="auto"/>
      </w:pPr>
      <w:r>
        <w:rPr>
          <w:rStyle w:val="Heading3Char"/>
        </w:rPr>
        <w:t>c.</w:t>
      </w:r>
      <w:r>
        <w:rPr>
          <w:rStyle w:val="Heading3Char"/>
        </w:rPr>
        <w:tab/>
      </w:r>
      <w:r w:rsidR="00301B8B" w:rsidRPr="003F125E">
        <w:rPr>
          <w:rStyle w:val="Heading3Char"/>
        </w:rPr>
        <w:t>ARTICLE 8 CONSTRUCTION/PUBLIC WORKS CONTRACTS</w:t>
      </w:r>
      <w:r w:rsidR="00D971A3">
        <w:t>.</w:t>
      </w:r>
      <w:r w:rsidR="00813DD9">
        <w:t xml:space="preserve">  </w:t>
      </w:r>
      <w:r w:rsidR="00301B8B" w:rsidRPr="00034FE8">
        <w:t>In compliance with Article 8, Section 220 of the New York State Labor Law:</w:t>
      </w:r>
    </w:p>
    <w:p w14:paraId="16928986" w14:textId="77777777" w:rsidR="00301B8B" w:rsidRPr="00034FE8" w:rsidRDefault="00301B8B" w:rsidP="006B6429">
      <w:pPr>
        <w:tabs>
          <w:tab w:val="left" w:pos="360"/>
        </w:tabs>
        <w:spacing w:after="0" w:line="240" w:lineRule="auto"/>
      </w:pPr>
    </w:p>
    <w:p w14:paraId="0EB29C72" w14:textId="77777777" w:rsidR="00301B8B" w:rsidRPr="00034FE8" w:rsidRDefault="001C3353" w:rsidP="006B6429">
      <w:pPr>
        <w:tabs>
          <w:tab w:val="left" w:pos="360"/>
        </w:tabs>
        <w:spacing w:after="0" w:line="240" w:lineRule="auto"/>
      </w:pPr>
      <w:r>
        <w:lastRenderedPageBreak/>
        <w:tab/>
      </w:r>
      <w:r w:rsidR="003F125E">
        <w:t>(</w:t>
      </w:r>
      <w:r w:rsidR="00301B8B" w:rsidRPr="00034FE8">
        <w:t>i</w:t>
      </w:r>
      <w:r w:rsidR="003F125E">
        <w:t>)</w:t>
      </w:r>
      <w:r w:rsidR="00301B8B" w:rsidRPr="00034FE8">
        <w:t xml:space="preserve">  Posting</w:t>
      </w:r>
      <w:r w:rsidR="007A2205">
        <w:t>.</w:t>
      </w:r>
      <w:r w:rsidR="00301B8B" w:rsidRPr="00034FE8">
        <w:t xml:space="preserve">  The Contractor must publicly post on the work site, in a prominent and accessible place, a legible schedule of the prevailing wage rates and supplements.</w:t>
      </w:r>
    </w:p>
    <w:p w14:paraId="75286ED1" w14:textId="77777777" w:rsidR="00301B8B" w:rsidRPr="00034FE8" w:rsidRDefault="00301B8B" w:rsidP="006B6429">
      <w:pPr>
        <w:tabs>
          <w:tab w:val="left" w:pos="360"/>
        </w:tabs>
        <w:spacing w:after="0" w:line="240" w:lineRule="auto"/>
      </w:pPr>
    </w:p>
    <w:p w14:paraId="2B304AFA" w14:textId="77777777" w:rsidR="00301B8B" w:rsidRPr="00034FE8" w:rsidRDefault="001C3353" w:rsidP="006B6429">
      <w:pPr>
        <w:tabs>
          <w:tab w:val="left" w:pos="360"/>
        </w:tabs>
        <w:spacing w:after="0" w:line="240" w:lineRule="auto"/>
      </w:pPr>
      <w:r>
        <w:tab/>
      </w:r>
      <w:r w:rsidR="003F125E">
        <w:t>(</w:t>
      </w:r>
      <w:r w:rsidR="00301B8B" w:rsidRPr="00034FE8">
        <w:t>ii</w:t>
      </w:r>
      <w:r w:rsidR="003F125E">
        <w:t>)</w:t>
      </w:r>
      <w:r w:rsidR="00301B8B" w:rsidRPr="00034FE8">
        <w:t xml:space="preserve">  Payroll Records</w:t>
      </w:r>
      <w:r w:rsidR="007A2205">
        <w:t>.</w:t>
      </w:r>
      <w:r w:rsidR="00301B8B" w:rsidRPr="00034FE8">
        <w:t xml:space="preserve">  Contractors and Subcontractors must keep original payrolls or transcripts subscribed and affirmed as true under the penalties of perjury as required by law.  For public works contracts over $25,000 where the Contractor maintains no regular place of business in New York State, such records must be kept at the work site.  For building services contracts, such records must be kept at the work site while work is being performed.</w:t>
      </w:r>
    </w:p>
    <w:p w14:paraId="76B926D1" w14:textId="77777777" w:rsidR="00301B8B" w:rsidRPr="00034FE8" w:rsidRDefault="00301B8B" w:rsidP="006B6429">
      <w:pPr>
        <w:tabs>
          <w:tab w:val="left" w:pos="360"/>
        </w:tabs>
        <w:spacing w:after="0" w:line="240" w:lineRule="auto"/>
      </w:pPr>
    </w:p>
    <w:p w14:paraId="38132380" w14:textId="0C0305F7" w:rsidR="00301B8B" w:rsidRPr="00034FE8" w:rsidRDefault="001C3353" w:rsidP="006B6429">
      <w:pPr>
        <w:tabs>
          <w:tab w:val="left" w:pos="360"/>
        </w:tabs>
        <w:spacing w:after="0" w:line="240" w:lineRule="auto"/>
      </w:pPr>
      <w:r>
        <w:tab/>
      </w:r>
      <w:r w:rsidR="003F125E">
        <w:t>(</w:t>
      </w:r>
      <w:r w:rsidR="00301B8B" w:rsidRPr="00034FE8">
        <w:t>iii</w:t>
      </w:r>
      <w:r w:rsidR="003F125E">
        <w:t>)</w:t>
      </w:r>
      <w:r w:rsidR="00301B8B" w:rsidRPr="00034FE8">
        <w:t xml:space="preserve">  Submission of Certified Payroll Transcripts for Public Works Contracts Only</w:t>
      </w:r>
      <w:r w:rsidR="007A2205">
        <w:t>.</w:t>
      </w:r>
      <w:r w:rsidR="00301B8B" w:rsidRPr="00034FE8">
        <w:t xml:space="preserve">  Contractors and Subcontractors on public works Contracts must submit monthly payroll transcripts to the Authorized User issuing the Purchase Order for the work. This provision does not apply to Article 9 of the Labor Law building services contracts.</w:t>
      </w:r>
    </w:p>
    <w:p w14:paraId="5145BDD7" w14:textId="77777777" w:rsidR="00301B8B" w:rsidRPr="00034FE8" w:rsidRDefault="00301B8B" w:rsidP="006B6429">
      <w:pPr>
        <w:tabs>
          <w:tab w:val="left" w:pos="360"/>
        </w:tabs>
        <w:spacing w:after="0" w:line="240" w:lineRule="auto"/>
      </w:pPr>
    </w:p>
    <w:p w14:paraId="7B90C0DC" w14:textId="180957C7" w:rsidR="00301B8B" w:rsidRPr="00034FE8" w:rsidRDefault="001C3353" w:rsidP="006B6429">
      <w:pPr>
        <w:tabs>
          <w:tab w:val="left" w:pos="360"/>
        </w:tabs>
        <w:spacing w:after="0" w:line="240" w:lineRule="auto"/>
      </w:pPr>
      <w:r>
        <w:tab/>
      </w:r>
      <w:r w:rsidR="003F125E">
        <w:t>(</w:t>
      </w:r>
      <w:r w:rsidR="00301B8B" w:rsidRPr="00034FE8">
        <w:t>iv</w:t>
      </w:r>
      <w:r w:rsidR="003F125E">
        <w:t>)</w:t>
      </w:r>
      <w:r w:rsidR="00301B8B" w:rsidRPr="00034FE8">
        <w:t xml:space="preserve"> </w:t>
      </w:r>
      <w:r w:rsidR="00BB50CA">
        <w:t xml:space="preserve"> </w:t>
      </w:r>
      <w:r w:rsidR="00301B8B" w:rsidRPr="00034FE8">
        <w:t>Day’s Labor</w:t>
      </w:r>
      <w:r w:rsidR="007A2205">
        <w:t>.</w:t>
      </w:r>
      <w:r w:rsidR="00813DD9">
        <w:t xml:space="preserve"> </w:t>
      </w:r>
      <w:r w:rsidR="00301B8B" w:rsidRPr="00034FE8">
        <w:t xml:space="preserve"> No laborers, workmen or mechanics in the employ of the Contractor, Subcontractor or other person doing or contracting to do all or part of the work contemplated by the Contract shall be permitted or required to work more than eight hours in any one calendar day or more than five calendar days in any one week except in cases of extraordinary emergency including fire, flood or danger to life or property.  “Extraordinary emergency” shall be deemed to include situations in which sufficient laborers, workers and mechanics cannot be employed to carry on public work expeditiously as a result of such restrictions upon the number of hours and days of labor and the immediate commencement or prosecution or completion without undue delay of the public work is necessary in the judgment of the NYS Commissioner of Labor for the preservation of the Contract Site or for the protection of the life and limb of the persons using the Contract Site.</w:t>
      </w:r>
    </w:p>
    <w:p w14:paraId="7B43BD5E" w14:textId="77777777" w:rsidR="00301B8B" w:rsidRPr="00034FE8" w:rsidRDefault="00301B8B" w:rsidP="006B6429">
      <w:pPr>
        <w:tabs>
          <w:tab w:val="left" w:pos="360"/>
        </w:tabs>
        <w:spacing w:after="0" w:line="240" w:lineRule="auto"/>
      </w:pPr>
    </w:p>
    <w:p w14:paraId="70C4AC51" w14:textId="6B5CEE28" w:rsidR="00301B8B" w:rsidRPr="00034FE8" w:rsidRDefault="003F125E" w:rsidP="003F125E">
      <w:pPr>
        <w:pStyle w:val="Heading3"/>
      </w:pPr>
      <w:r>
        <w:t>d.</w:t>
      </w:r>
      <w:r>
        <w:tab/>
      </w:r>
      <w:r w:rsidR="00301B8B" w:rsidRPr="00034FE8">
        <w:t>ARTICLE 9 BUILDING SERVICES CONTRACTS</w:t>
      </w:r>
      <w:r w:rsidR="00D971A3" w:rsidRPr="00D971A3">
        <w:rPr>
          <w:b w:val="0"/>
        </w:rPr>
        <w:t>.</w:t>
      </w:r>
    </w:p>
    <w:p w14:paraId="4413924A" w14:textId="77777777" w:rsidR="00301B8B" w:rsidRPr="00034FE8" w:rsidRDefault="00301B8B" w:rsidP="006B6429">
      <w:pPr>
        <w:tabs>
          <w:tab w:val="left" w:pos="360"/>
        </w:tabs>
        <w:spacing w:after="0" w:line="240" w:lineRule="auto"/>
      </w:pPr>
      <w:r w:rsidRPr="00034FE8">
        <w:t>In compliance with Article 9, Section 230 of the New York State Labor Law:</w:t>
      </w:r>
    </w:p>
    <w:p w14:paraId="3DE00C41" w14:textId="77777777" w:rsidR="00301B8B" w:rsidRPr="00034FE8" w:rsidRDefault="00301B8B" w:rsidP="006B6429">
      <w:pPr>
        <w:tabs>
          <w:tab w:val="left" w:pos="360"/>
        </w:tabs>
        <w:spacing w:after="0" w:line="240" w:lineRule="auto"/>
      </w:pPr>
    </w:p>
    <w:p w14:paraId="402EC78B" w14:textId="3C5D138A" w:rsidR="00301B8B" w:rsidRPr="00034FE8" w:rsidRDefault="001C3353" w:rsidP="00BB50CA">
      <w:pPr>
        <w:tabs>
          <w:tab w:val="left" w:pos="360"/>
        </w:tabs>
      </w:pPr>
      <w:r>
        <w:tab/>
      </w:r>
      <w:r w:rsidR="003F125E">
        <w:t>(</w:t>
      </w:r>
      <w:r w:rsidR="007A2205">
        <w:t>i</w:t>
      </w:r>
      <w:r w:rsidR="003F125E">
        <w:t>)</w:t>
      </w:r>
      <w:r w:rsidR="007A2205">
        <w:tab/>
      </w:r>
      <w:r w:rsidR="00301B8B" w:rsidRPr="00034FE8">
        <w:t>Payroll Records</w:t>
      </w:r>
      <w:r w:rsidR="007A2205">
        <w:t>.</w:t>
      </w:r>
      <w:r w:rsidR="00301B8B" w:rsidRPr="00034FE8">
        <w:t xml:space="preserve">  Contractors and Subcontractors must keep original payrolls or transcripts subscribed and affirmed as true under the penalties of perjury as required by law.  Where the Contractor or Subcontractor maintains no regular place of business in New York State, such records must be kept at the work site while work is being performed.</w:t>
      </w:r>
      <w:r w:rsidR="00BB50CA">
        <w:t xml:space="preserve"> </w:t>
      </w:r>
    </w:p>
    <w:p w14:paraId="5DA9F8A9" w14:textId="39793C0B" w:rsidR="00301B8B" w:rsidRPr="00034FE8" w:rsidRDefault="001C3353" w:rsidP="006B6429">
      <w:pPr>
        <w:tabs>
          <w:tab w:val="left" w:pos="360"/>
        </w:tabs>
        <w:spacing w:after="0" w:line="240" w:lineRule="auto"/>
      </w:pPr>
      <w:r>
        <w:tab/>
      </w:r>
      <w:r w:rsidR="003F125E">
        <w:t>(</w:t>
      </w:r>
      <w:r w:rsidR="00301B8B" w:rsidRPr="00034FE8">
        <w:t>ii</w:t>
      </w:r>
      <w:r w:rsidR="003F125E">
        <w:t>)</w:t>
      </w:r>
      <w:r w:rsidR="00301B8B" w:rsidRPr="00034FE8">
        <w:t xml:space="preserve">   Overtime</w:t>
      </w:r>
      <w:r w:rsidR="00F54C21">
        <w:t>.</w:t>
      </w:r>
      <w:r w:rsidR="00301B8B" w:rsidRPr="00034FE8">
        <w:t xml:space="preserve"> </w:t>
      </w:r>
      <w:r w:rsidR="00813DD9">
        <w:t xml:space="preserve"> </w:t>
      </w:r>
      <w:r w:rsidR="00301B8B" w:rsidRPr="00034FE8">
        <w:t>Employees of Contractors and Subcontractors who work in excess of eight hours in a day or forty hours in a week shall be paid at the overtime rate identified by the New York State Department of Labor.</w:t>
      </w:r>
    </w:p>
    <w:p w14:paraId="5CB54B14" w14:textId="77777777" w:rsidR="00301B8B" w:rsidRPr="00034FE8" w:rsidRDefault="00301B8B" w:rsidP="006B6429">
      <w:pPr>
        <w:tabs>
          <w:tab w:val="left" w:pos="360"/>
        </w:tabs>
        <w:spacing w:after="0" w:line="240" w:lineRule="auto"/>
      </w:pPr>
    </w:p>
    <w:p w14:paraId="320E1662" w14:textId="72F9B5AC" w:rsidR="00301B8B" w:rsidRDefault="00FA0840" w:rsidP="00D971A3">
      <w:pPr>
        <w:spacing w:after="0" w:line="240" w:lineRule="auto"/>
      </w:pPr>
      <w:bookmarkStart w:id="35" w:name="_Toc68005150"/>
      <w:bookmarkStart w:id="36" w:name="_Toc476837656"/>
      <w:bookmarkStart w:id="37" w:name="_Toc476905889"/>
      <w:r>
        <w:rPr>
          <w:rStyle w:val="Heading2Char"/>
        </w:rPr>
        <w:t>11.</w:t>
      </w:r>
      <w:r>
        <w:rPr>
          <w:rStyle w:val="Heading2Char"/>
        </w:rPr>
        <w:tab/>
      </w:r>
      <w:r w:rsidR="00301B8B" w:rsidRPr="007E23E0">
        <w:rPr>
          <w:rStyle w:val="Heading2Char"/>
        </w:rPr>
        <w:t>TAXES</w:t>
      </w:r>
      <w:bookmarkEnd w:id="35"/>
      <w:r w:rsidR="0060478D" w:rsidRPr="007E23E0">
        <w:t>.</w:t>
      </w:r>
      <w:bookmarkEnd w:id="36"/>
      <w:bookmarkEnd w:id="37"/>
    </w:p>
    <w:p w14:paraId="741158BF" w14:textId="77777777" w:rsidR="00D971A3" w:rsidRPr="007E23E0" w:rsidRDefault="00D971A3" w:rsidP="00D971A3">
      <w:pPr>
        <w:spacing w:after="0" w:line="240" w:lineRule="auto"/>
      </w:pPr>
    </w:p>
    <w:p w14:paraId="617D7874" w14:textId="77777777" w:rsidR="00301B8B" w:rsidRPr="00034FE8" w:rsidRDefault="00301B8B" w:rsidP="006B6429">
      <w:pPr>
        <w:tabs>
          <w:tab w:val="left" w:pos="360"/>
        </w:tabs>
        <w:spacing w:after="0" w:line="240" w:lineRule="auto"/>
      </w:pPr>
      <w:r w:rsidRPr="003F125E">
        <w:rPr>
          <w:rStyle w:val="Heading3Char"/>
        </w:rPr>
        <w:t>a.</w:t>
      </w:r>
      <w:r w:rsidRPr="00034FE8">
        <w:tab/>
        <w:t>Unless otherwise specified in the Bid Specifications or Contract, the quoted Bid price includes all taxes applicable to the transaction.</w:t>
      </w:r>
    </w:p>
    <w:p w14:paraId="2582E597" w14:textId="77777777" w:rsidR="00301B8B" w:rsidRPr="00034FE8" w:rsidRDefault="00301B8B" w:rsidP="006B6429">
      <w:pPr>
        <w:tabs>
          <w:tab w:val="left" w:pos="360"/>
        </w:tabs>
        <w:spacing w:after="0" w:line="240" w:lineRule="auto"/>
      </w:pPr>
    </w:p>
    <w:p w14:paraId="29AE9777" w14:textId="77777777" w:rsidR="00301B8B" w:rsidRPr="00034FE8" w:rsidRDefault="00301B8B" w:rsidP="006B6429">
      <w:pPr>
        <w:tabs>
          <w:tab w:val="left" w:pos="360"/>
        </w:tabs>
        <w:spacing w:after="0" w:line="240" w:lineRule="auto"/>
      </w:pPr>
      <w:r w:rsidRPr="003F125E">
        <w:rPr>
          <w:rStyle w:val="Heading3Char"/>
        </w:rPr>
        <w:t>b.</w:t>
      </w:r>
      <w:r w:rsidRPr="00034FE8">
        <w:tab/>
        <w:t>Purchases made by the State of New York and certain non-State Authorized Users are exempt from New York State and local sales taxes and, with certain exceptions, federal excise taxes.  To satisfy the requirements of the New York State Sales tax exemption, either the Purchase Order issued by a State Agency or the invoice forwarded to authorize payment for such purchases will be sufficient evidence that the sale by the Contractor was made to the State, an exempt organization under Section 1116 (a) (1) of the Tax Law.  Non-State Authorized Users must offer their own proof of exemption upon request.  No person, firm or corporation is, however, exempt from paying the State Truck Mileage and Unemployment Insurance or Federal Social Security taxes, which remain the sole responsibility of the Bidder/Contractor.</w:t>
      </w:r>
    </w:p>
    <w:p w14:paraId="29F58041" w14:textId="77777777" w:rsidR="00301B8B" w:rsidRPr="00034FE8" w:rsidRDefault="00301B8B" w:rsidP="006B6429">
      <w:pPr>
        <w:tabs>
          <w:tab w:val="left" w:pos="360"/>
        </w:tabs>
        <w:spacing w:after="0" w:line="240" w:lineRule="auto"/>
      </w:pPr>
    </w:p>
    <w:p w14:paraId="4A461727" w14:textId="77777777" w:rsidR="00301B8B" w:rsidRPr="00034FE8" w:rsidRDefault="00301B8B" w:rsidP="006B6429">
      <w:pPr>
        <w:tabs>
          <w:tab w:val="left" w:pos="360"/>
        </w:tabs>
        <w:spacing w:after="0" w:line="240" w:lineRule="auto"/>
      </w:pPr>
      <w:r w:rsidRPr="003F125E">
        <w:rPr>
          <w:rStyle w:val="Heading3Char"/>
        </w:rPr>
        <w:t>c.</w:t>
      </w:r>
      <w:r w:rsidRPr="00034FE8">
        <w:tab/>
        <w:t>Purchases by Authorized Users other than the State of New York may be subject to certain taxes which were not included in the Bid price, and in those instances the tax should be computed based on the Contract price and added to the invoice submitted to such entity for payment.</w:t>
      </w:r>
    </w:p>
    <w:p w14:paraId="7DF30F54" w14:textId="77777777" w:rsidR="00301B8B" w:rsidRPr="00034FE8" w:rsidRDefault="00301B8B" w:rsidP="006B6429">
      <w:pPr>
        <w:tabs>
          <w:tab w:val="left" w:pos="360"/>
        </w:tabs>
        <w:spacing w:after="0" w:line="240" w:lineRule="auto"/>
      </w:pPr>
    </w:p>
    <w:p w14:paraId="709FF363" w14:textId="7B014829" w:rsidR="00301B8B" w:rsidRPr="00034FE8" w:rsidRDefault="00301B8B" w:rsidP="006B6429">
      <w:pPr>
        <w:tabs>
          <w:tab w:val="left" w:pos="360"/>
        </w:tabs>
        <w:spacing w:after="0" w:line="240" w:lineRule="auto"/>
      </w:pPr>
      <w:bookmarkStart w:id="38" w:name="_Toc476837657"/>
      <w:bookmarkStart w:id="39" w:name="_Toc476905890"/>
      <w:bookmarkStart w:id="40" w:name="_Toc68005151"/>
      <w:r w:rsidRPr="00391241">
        <w:rPr>
          <w:rStyle w:val="Heading2Char"/>
        </w:rPr>
        <w:t>12.</w:t>
      </w:r>
      <w:r w:rsidRPr="00391241">
        <w:rPr>
          <w:rStyle w:val="Heading2Char"/>
        </w:rPr>
        <w:tab/>
        <w:t>EXPENSES PRIOR TO CONTRACT EXECUTION</w:t>
      </w:r>
      <w:bookmarkEnd w:id="38"/>
      <w:bookmarkEnd w:id="39"/>
      <w:bookmarkEnd w:id="40"/>
      <w:r w:rsidR="0060478D">
        <w:t>.</w:t>
      </w:r>
      <w:r w:rsidRPr="00034FE8">
        <w:t xml:space="preserve"> </w:t>
      </w:r>
      <w:r w:rsidR="00813DD9">
        <w:t xml:space="preserve"> </w:t>
      </w:r>
      <w:r w:rsidRPr="00034FE8">
        <w:t>The Commissioner and any Authorized User(s) are not liable for any costs incurred by a Vendor, Bidder or Contractor in the preparation and production of a Bid, Mini-Bid, cost proposal revision, or for any work performed prior to Contract execution.</w:t>
      </w:r>
    </w:p>
    <w:p w14:paraId="43491021" w14:textId="77777777" w:rsidR="00301B8B" w:rsidRPr="00034FE8" w:rsidRDefault="00301B8B" w:rsidP="006B6429">
      <w:pPr>
        <w:tabs>
          <w:tab w:val="left" w:pos="360"/>
        </w:tabs>
        <w:spacing w:after="0" w:line="240" w:lineRule="auto"/>
      </w:pPr>
    </w:p>
    <w:p w14:paraId="64FCA2DE" w14:textId="7B3A48BF" w:rsidR="00301B8B" w:rsidRPr="00034FE8" w:rsidRDefault="00301B8B" w:rsidP="006B6429">
      <w:pPr>
        <w:tabs>
          <w:tab w:val="left" w:pos="360"/>
        </w:tabs>
        <w:spacing w:after="0" w:line="240" w:lineRule="auto"/>
      </w:pPr>
      <w:bookmarkStart w:id="41" w:name="_Toc476837658"/>
      <w:bookmarkStart w:id="42" w:name="_Toc476905891"/>
      <w:bookmarkStart w:id="43" w:name="_Toc68005152"/>
      <w:r w:rsidRPr="00391241">
        <w:rPr>
          <w:rStyle w:val="Heading2Char"/>
        </w:rPr>
        <w:t>13.</w:t>
      </w:r>
      <w:r w:rsidRPr="00391241">
        <w:rPr>
          <w:rStyle w:val="Heading2Char"/>
        </w:rPr>
        <w:tab/>
      </w:r>
      <w:r w:rsidR="005762E7" w:rsidRPr="00391241">
        <w:rPr>
          <w:rStyle w:val="Heading2Char"/>
        </w:rPr>
        <w:t>CONTRACT PUBLICITY</w:t>
      </w:r>
      <w:bookmarkEnd w:id="41"/>
      <w:bookmarkEnd w:id="42"/>
      <w:bookmarkEnd w:id="43"/>
      <w:r w:rsidR="005762E7">
        <w:t>.</w:t>
      </w:r>
      <w:r w:rsidRPr="00034FE8">
        <w:t xml:space="preserve"> </w:t>
      </w:r>
      <w:r w:rsidR="00813DD9">
        <w:t xml:space="preserve"> </w:t>
      </w:r>
      <w:r w:rsidRPr="00034FE8">
        <w:t>Any Contractor press or media releases, advertisements, or promotional literature, regardless of the medium, referring to an awarded Contract must be reviewed and approved by the Commissioner prior to issuance.  In addition, Contractor shall not use, for any purpose, the New York State of Opportunity registered trademark or the New York State coat of arms without prior written approval from the State.</w:t>
      </w:r>
    </w:p>
    <w:p w14:paraId="4B011988" w14:textId="4FCF2A54" w:rsidR="00301B8B" w:rsidRDefault="00301B8B" w:rsidP="006B6429">
      <w:pPr>
        <w:tabs>
          <w:tab w:val="left" w:pos="360"/>
        </w:tabs>
        <w:spacing w:after="0" w:line="240" w:lineRule="auto"/>
      </w:pPr>
    </w:p>
    <w:p w14:paraId="5997BDE4" w14:textId="77777777" w:rsidR="00B5183E" w:rsidRPr="00034FE8" w:rsidRDefault="00B5183E" w:rsidP="006B6429">
      <w:pPr>
        <w:tabs>
          <w:tab w:val="left" w:pos="360"/>
        </w:tabs>
        <w:spacing w:after="0" w:line="240" w:lineRule="auto"/>
      </w:pPr>
    </w:p>
    <w:p w14:paraId="043D4C0E" w14:textId="77777777" w:rsidR="00301B8B" w:rsidRDefault="00301B8B" w:rsidP="00D971A3">
      <w:pPr>
        <w:spacing w:after="0" w:line="240" w:lineRule="auto"/>
      </w:pPr>
      <w:bookmarkStart w:id="44" w:name="_Toc476837659"/>
      <w:bookmarkStart w:id="45" w:name="_Toc68005153"/>
      <w:bookmarkStart w:id="46" w:name="_Toc476905892"/>
      <w:r w:rsidRPr="00B40036">
        <w:rPr>
          <w:rStyle w:val="Heading2Char"/>
        </w:rPr>
        <w:lastRenderedPageBreak/>
        <w:t>14.</w:t>
      </w:r>
      <w:r w:rsidRPr="00B40036">
        <w:rPr>
          <w:rStyle w:val="Heading2Char"/>
        </w:rPr>
        <w:tab/>
        <w:t>PRODUCT REFERENCES</w:t>
      </w:r>
      <w:bookmarkEnd w:id="44"/>
      <w:bookmarkEnd w:id="45"/>
      <w:r w:rsidR="00391241" w:rsidRPr="00B40036">
        <w:t>.</w:t>
      </w:r>
      <w:bookmarkEnd w:id="46"/>
    </w:p>
    <w:p w14:paraId="3CC1B287" w14:textId="77777777" w:rsidR="00D971A3" w:rsidRPr="00B40036" w:rsidRDefault="00D971A3" w:rsidP="00D971A3">
      <w:pPr>
        <w:spacing w:after="0" w:line="240" w:lineRule="auto"/>
      </w:pPr>
    </w:p>
    <w:p w14:paraId="3E9B59CD" w14:textId="77777777" w:rsidR="00301B8B" w:rsidRPr="00034FE8" w:rsidRDefault="00301B8B" w:rsidP="006B6429">
      <w:pPr>
        <w:tabs>
          <w:tab w:val="left" w:pos="360"/>
        </w:tabs>
        <w:spacing w:after="0" w:line="240" w:lineRule="auto"/>
      </w:pPr>
      <w:r w:rsidRPr="003F125E">
        <w:rPr>
          <w:rStyle w:val="Heading3Char"/>
        </w:rPr>
        <w:t>a.</w:t>
      </w:r>
      <w:r w:rsidRPr="003F125E">
        <w:rPr>
          <w:rStyle w:val="Heading3Char"/>
        </w:rPr>
        <w:tab/>
        <w:t>“Or Equal</w:t>
      </w:r>
      <w:r w:rsidR="003F125E" w:rsidRPr="00D971A3">
        <w:rPr>
          <w:rStyle w:val="Heading3Char"/>
          <w:b w:val="0"/>
        </w:rPr>
        <w:t>.</w:t>
      </w:r>
      <w:r w:rsidRPr="003F125E">
        <w:rPr>
          <w:rStyle w:val="Heading3Char"/>
        </w:rPr>
        <w:t>”</w:t>
      </w:r>
      <w:r w:rsidRPr="00034FE8">
        <w:t xml:space="preserve">  In all Bid Specifications the words “or equal” are understood to apply where a copyrighted, brand name, trade name, catalog reference, or patented Product is referenced.  References to such specific Product are intended as descriptive, not restrictive, unless otherwise stated.  Comparable Product will be considered if proof of compatibility is provided, including appropriate catalog excerpts, descriptive literature, specifications and test data, etc.  The Commissioner’s decision as to acceptance of the Product as equal shall be final.</w:t>
      </w:r>
    </w:p>
    <w:p w14:paraId="68D0E776" w14:textId="77777777" w:rsidR="00301B8B" w:rsidRPr="00034FE8" w:rsidRDefault="00301B8B" w:rsidP="006B6429">
      <w:pPr>
        <w:tabs>
          <w:tab w:val="left" w:pos="360"/>
        </w:tabs>
        <w:spacing w:after="0" w:line="240" w:lineRule="auto"/>
      </w:pPr>
    </w:p>
    <w:p w14:paraId="314C797A" w14:textId="0605D155" w:rsidR="00301B8B" w:rsidRPr="00034FE8" w:rsidRDefault="00301B8B" w:rsidP="006B6429">
      <w:pPr>
        <w:tabs>
          <w:tab w:val="left" w:pos="360"/>
        </w:tabs>
        <w:spacing w:after="0" w:line="240" w:lineRule="auto"/>
      </w:pPr>
      <w:r w:rsidRPr="003F125E">
        <w:rPr>
          <w:rStyle w:val="Heading3Char"/>
        </w:rPr>
        <w:t>b.</w:t>
      </w:r>
      <w:r w:rsidRPr="003F125E">
        <w:rPr>
          <w:rStyle w:val="Heading3Char"/>
        </w:rPr>
        <w:tab/>
        <w:t>Discrepancies in References</w:t>
      </w:r>
      <w:r w:rsidR="003F125E" w:rsidRPr="00D971A3">
        <w:rPr>
          <w:rStyle w:val="Heading3Char"/>
          <w:b w:val="0"/>
        </w:rPr>
        <w:t>.</w:t>
      </w:r>
      <w:r w:rsidRPr="00034FE8">
        <w:t xml:space="preserve"> </w:t>
      </w:r>
      <w:r w:rsidR="00813DD9">
        <w:t xml:space="preserve"> </w:t>
      </w:r>
      <w:r w:rsidRPr="00034FE8">
        <w:t>In the event of a discrepancy between the model number referenced in the Bid Specifications and the written description of the Products which cannot be reconciled, with respect to such discrepancy, then the written description shall prevail.</w:t>
      </w:r>
    </w:p>
    <w:p w14:paraId="5DDD0E77" w14:textId="77777777" w:rsidR="00301B8B" w:rsidRPr="00034FE8" w:rsidRDefault="00301B8B" w:rsidP="006B6429">
      <w:pPr>
        <w:tabs>
          <w:tab w:val="left" w:pos="360"/>
        </w:tabs>
        <w:spacing w:after="0" w:line="240" w:lineRule="auto"/>
      </w:pPr>
    </w:p>
    <w:p w14:paraId="69CD5FE1" w14:textId="3CF4845D" w:rsidR="00301B8B" w:rsidRPr="00034FE8" w:rsidRDefault="00301B8B" w:rsidP="006B6429">
      <w:pPr>
        <w:tabs>
          <w:tab w:val="left" w:pos="360"/>
        </w:tabs>
        <w:spacing w:after="0" w:line="240" w:lineRule="auto"/>
      </w:pPr>
      <w:bookmarkStart w:id="47" w:name="_Toc476837660"/>
      <w:bookmarkStart w:id="48" w:name="_Toc476905893"/>
      <w:bookmarkStart w:id="49" w:name="_Toc68005154"/>
      <w:r w:rsidRPr="001F7A45">
        <w:rPr>
          <w:rStyle w:val="Heading2Char"/>
        </w:rPr>
        <w:t>15.</w:t>
      </w:r>
      <w:r w:rsidRPr="001F7A45">
        <w:rPr>
          <w:rStyle w:val="Heading2Char"/>
        </w:rPr>
        <w:tab/>
      </w:r>
      <w:r w:rsidR="006275EE" w:rsidRPr="001F7A45">
        <w:rPr>
          <w:rStyle w:val="Heading2Char"/>
        </w:rPr>
        <w:t>RESERVED</w:t>
      </w:r>
      <w:bookmarkEnd w:id="47"/>
      <w:bookmarkEnd w:id="48"/>
      <w:bookmarkEnd w:id="49"/>
      <w:r w:rsidR="006275EE">
        <w:t>.</w:t>
      </w:r>
    </w:p>
    <w:p w14:paraId="06E41F5F" w14:textId="77777777" w:rsidR="00301B8B" w:rsidRPr="00034FE8" w:rsidRDefault="00301B8B" w:rsidP="006B6429">
      <w:pPr>
        <w:tabs>
          <w:tab w:val="left" w:pos="360"/>
        </w:tabs>
        <w:spacing w:after="0" w:line="240" w:lineRule="auto"/>
      </w:pPr>
    </w:p>
    <w:p w14:paraId="789430D0" w14:textId="77777777" w:rsidR="00301B8B" w:rsidRPr="00034FE8" w:rsidRDefault="00301B8B" w:rsidP="006B6429">
      <w:pPr>
        <w:tabs>
          <w:tab w:val="left" w:pos="360"/>
        </w:tabs>
        <w:spacing w:after="0" w:line="240" w:lineRule="auto"/>
      </w:pPr>
      <w:bookmarkStart w:id="50" w:name="_Toc476837661"/>
      <w:bookmarkStart w:id="51" w:name="_Toc476905894"/>
      <w:bookmarkStart w:id="52" w:name="_Toc68005155"/>
      <w:r w:rsidRPr="001F7A45">
        <w:rPr>
          <w:rStyle w:val="Heading2Char"/>
        </w:rPr>
        <w:t>16.</w:t>
      </w:r>
      <w:r w:rsidRPr="001F7A45">
        <w:rPr>
          <w:rStyle w:val="Heading2Char"/>
        </w:rPr>
        <w:tab/>
        <w:t>PRODUCTS MANUFACTURED IN PUBLIC INSTITUTIONS</w:t>
      </w:r>
      <w:bookmarkEnd w:id="50"/>
      <w:bookmarkEnd w:id="51"/>
      <w:bookmarkEnd w:id="52"/>
      <w:r w:rsidR="0060478D">
        <w:t>.</w:t>
      </w:r>
      <w:r w:rsidRPr="00034FE8">
        <w:t xml:space="preserve">  Bids offering Products that are provided, manufactured or produced in public institutions will be rejected.</w:t>
      </w:r>
    </w:p>
    <w:p w14:paraId="68218955" w14:textId="77777777" w:rsidR="00301B8B" w:rsidRPr="00034FE8" w:rsidRDefault="00301B8B" w:rsidP="006B6429">
      <w:pPr>
        <w:tabs>
          <w:tab w:val="left" w:pos="360"/>
        </w:tabs>
        <w:spacing w:after="0" w:line="240" w:lineRule="auto"/>
      </w:pPr>
    </w:p>
    <w:p w14:paraId="699E5FC3" w14:textId="77777777" w:rsidR="00301B8B" w:rsidRPr="00034FE8" w:rsidRDefault="00301B8B" w:rsidP="006B6429">
      <w:pPr>
        <w:tabs>
          <w:tab w:val="left" w:pos="360"/>
        </w:tabs>
        <w:spacing w:after="0" w:line="240" w:lineRule="auto"/>
      </w:pPr>
      <w:bookmarkStart w:id="53" w:name="_Toc476837662"/>
      <w:bookmarkStart w:id="54" w:name="_Toc476905895"/>
      <w:bookmarkStart w:id="55" w:name="_Toc68005156"/>
      <w:r w:rsidRPr="001F7A45">
        <w:rPr>
          <w:rStyle w:val="Heading2Char"/>
        </w:rPr>
        <w:t>17.</w:t>
      </w:r>
      <w:r w:rsidRPr="001F7A45">
        <w:rPr>
          <w:rStyle w:val="Heading2Char"/>
        </w:rPr>
        <w:tab/>
        <w:t>PRICING</w:t>
      </w:r>
      <w:bookmarkEnd w:id="53"/>
      <w:bookmarkEnd w:id="54"/>
      <w:bookmarkEnd w:id="55"/>
      <w:r w:rsidR="0060478D">
        <w:t>.</w:t>
      </w:r>
    </w:p>
    <w:p w14:paraId="36EED315" w14:textId="77777777" w:rsidR="00BB50CA" w:rsidRDefault="00BB50CA" w:rsidP="006B6429">
      <w:pPr>
        <w:tabs>
          <w:tab w:val="left" w:pos="360"/>
        </w:tabs>
        <w:spacing w:after="0" w:line="240" w:lineRule="auto"/>
        <w:rPr>
          <w:rStyle w:val="Heading3Char"/>
        </w:rPr>
      </w:pPr>
    </w:p>
    <w:p w14:paraId="7BCCAC87" w14:textId="283C6CCB" w:rsidR="00301B8B" w:rsidRPr="00034FE8" w:rsidRDefault="00301B8B" w:rsidP="006B6429">
      <w:pPr>
        <w:tabs>
          <w:tab w:val="left" w:pos="360"/>
        </w:tabs>
        <w:spacing w:after="0" w:line="240" w:lineRule="auto"/>
      </w:pPr>
      <w:r w:rsidRPr="003F125E">
        <w:rPr>
          <w:rStyle w:val="Heading3Char"/>
        </w:rPr>
        <w:t>a.</w:t>
      </w:r>
      <w:r w:rsidRPr="003F125E">
        <w:rPr>
          <w:rStyle w:val="Heading3Char"/>
        </w:rPr>
        <w:tab/>
        <w:t>Unit Pricing</w:t>
      </w:r>
      <w:r w:rsidR="003F125E" w:rsidRPr="00D971A3">
        <w:rPr>
          <w:rStyle w:val="Heading3Char"/>
          <w:b w:val="0"/>
        </w:rPr>
        <w:t>.</w:t>
      </w:r>
      <w:r w:rsidRPr="00034FE8">
        <w:t xml:space="preserve"> </w:t>
      </w:r>
      <w:r w:rsidR="00813DD9">
        <w:t xml:space="preserve"> </w:t>
      </w:r>
      <w:r w:rsidRPr="00034FE8">
        <w:t>If required by the Bid Specifications, the Bidder should insert the price per unit specified and the price extensions in decimals, not to exceed four places for each item unless otherwise specified, in the Bid.  In the event of a discrepancy between the unit price and the extension, the unit price shall govern unless, in the sole judgment of the Commissioner, such unit pricing is obviously erroneous.</w:t>
      </w:r>
    </w:p>
    <w:p w14:paraId="7603BE6F" w14:textId="77777777" w:rsidR="00301B8B" w:rsidRPr="00034FE8" w:rsidRDefault="00301B8B" w:rsidP="006B6429">
      <w:pPr>
        <w:tabs>
          <w:tab w:val="left" w:pos="360"/>
        </w:tabs>
        <w:spacing w:after="0" w:line="240" w:lineRule="auto"/>
      </w:pPr>
    </w:p>
    <w:p w14:paraId="08ADB139" w14:textId="77777777" w:rsidR="00301B8B" w:rsidRPr="00034FE8" w:rsidRDefault="00301B8B" w:rsidP="006B6429">
      <w:pPr>
        <w:tabs>
          <w:tab w:val="left" w:pos="360"/>
        </w:tabs>
        <w:spacing w:after="0" w:line="240" w:lineRule="auto"/>
      </w:pPr>
      <w:r w:rsidRPr="003F125E">
        <w:rPr>
          <w:rStyle w:val="Heading3Char"/>
        </w:rPr>
        <w:t>b.</w:t>
      </w:r>
      <w:r w:rsidRPr="003F125E">
        <w:rPr>
          <w:rStyle w:val="Heading3Char"/>
        </w:rPr>
        <w:tab/>
        <w:t>Net Pricing</w:t>
      </w:r>
      <w:r w:rsidR="003F125E">
        <w:t>.</w:t>
      </w:r>
      <w:r w:rsidRPr="00034FE8">
        <w:t xml:space="preserve">  Unless otherwise required by the Bid Specifications, prices shall be net, including transportation, customs, tariff, delivery and other charges fully prepaid by the Contractor to the destination(s) indicated in the Bid Specifications, subject to the cash discount.</w:t>
      </w:r>
    </w:p>
    <w:p w14:paraId="0A7485CB" w14:textId="77777777" w:rsidR="00301B8B" w:rsidRPr="00034FE8" w:rsidRDefault="00301B8B" w:rsidP="006B6429">
      <w:pPr>
        <w:tabs>
          <w:tab w:val="left" w:pos="360"/>
        </w:tabs>
        <w:spacing w:after="0" w:line="240" w:lineRule="auto"/>
      </w:pPr>
    </w:p>
    <w:p w14:paraId="333D650F" w14:textId="77777777" w:rsidR="00301B8B" w:rsidRPr="00034FE8" w:rsidRDefault="00301B8B" w:rsidP="006B6429">
      <w:pPr>
        <w:tabs>
          <w:tab w:val="left" w:pos="360"/>
        </w:tabs>
        <w:spacing w:after="0" w:line="240" w:lineRule="auto"/>
      </w:pPr>
      <w:r w:rsidRPr="003F125E">
        <w:rPr>
          <w:rStyle w:val="Heading3Char"/>
        </w:rPr>
        <w:t>c.</w:t>
      </w:r>
      <w:r w:rsidRPr="003F125E">
        <w:rPr>
          <w:rStyle w:val="Heading3Char"/>
        </w:rPr>
        <w:tab/>
        <w:t>“No Charge” Bid</w:t>
      </w:r>
      <w:r w:rsidR="003F125E">
        <w:t>.</w:t>
      </w:r>
      <w:r w:rsidRPr="00034FE8">
        <w:t xml:space="preserve">  When Bids are requested on a number of Products as a Group or Lot, a Bidder desiring to Bid “no charge” on a Product in the Group or Lot must clearly indicate such.  Otherwise, such Bid may be considered incomplete and be rejected, in whole or in part, at the discretion of the Commissioner.</w:t>
      </w:r>
    </w:p>
    <w:p w14:paraId="555ABFA6" w14:textId="77777777" w:rsidR="00301B8B" w:rsidRPr="00034FE8" w:rsidRDefault="00301B8B" w:rsidP="006B6429">
      <w:pPr>
        <w:tabs>
          <w:tab w:val="left" w:pos="360"/>
        </w:tabs>
        <w:spacing w:after="0" w:line="240" w:lineRule="auto"/>
      </w:pPr>
    </w:p>
    <w:p w14:paraId="15771CEC" w14:textId="77777777" w:rsidR="00301B8B" w:rsidRPr="00034FE8" w:rsidRDefault="00301B8B" w:rsidP="006B6429">
      <w:pPr>
        <w:tabs>
          <w:tab w:val="left" w:pos="360"/>
        </w:tabs>
        <w:spacing w:after="0" w:line="240" w:lineRule="auto"/>
      </w:pPr>
      <w:r w:rsidRPr="003F125E">
        <w:rPr>
          <w:rStyle w:val="Heading3Char"/>
        </w:rPr>
        <w:t>d.</w:t>
      </w:r>
      <w:r w:rsidRPr="003F125E">
        <w:rPr>
          <w:rStyle w:val="Heading3Char"/>
        </w:rPr>
        <w:tab/>
        <w:t>Educational Pricing</w:t>
      </w:r>
      <w:r w:rsidR="003F125E">
        <w:t>.</w:t>
      </w:r>
      <w:r w:rsidRPr="00034FE8">
        <w:t xml:space="preserve">  All Products to be supplied for educational purposes that are subject to educational discounts shall be identified in the Bid and such discounts shall be made available to qualifying institutions.</w:t>
      </w:r>
    </w:p>
    <w:p w14:paraId="159D4681" w14:textId="77777777" w:rsidR="00301B8B" w:rsidRPr="00034FE8" w:rsidRDefault="00301B8B" w:rsidP="006B6429">
      <w:pPr>
        <w:tabs>
          <w:tab w:val="left" w:pos="360"/>
        </w:tabs>
        <w:spacing w:after="0" w:line="240" w:lineRule="auto"/>
      </w:pPr>
    </w:p>
    <w:p w14:paraId="4DA68241" w14:textId="61DDA28E" w:rsidR="00301B8B" w:rsidRPr="00034FE8" w:rsidRDefault="00301B8B" w:rsidP="006B6429">
      <w:pPr>
        <w:tabs>
          <w:tab w:val="left" w:pos="360"/>
        </w:tabs>
        <w:spacing w:after="0" w:line="240" w:lineRule="auto"/>
      </w:pPr>
      <w:r w:rsidRPr="003F125E">
        <w:rPr>
          <w:rStyle w:val="Heading3Char"/>
        </w:rPr>
        <w:t>e.</w:t>
      </w:r>
      <w:r w:rsidRPr="003F125E">
        <w:rPr>
          <w:rStyle w:val="Heading3Char"/>
        </w:rPr>
        <w:tab/>
        <w:t>Financing</w:t>
      </w:r>
      <w:r w:rsidR="003F125E" w:rsidRPr="00D971A3">
        <w:rPr>
          <w:rStyle w:val="Heading3Char"/>
          <w:b w:val="0"/>
        </w:rPr>
        <w:t>.</w:t>
      </w:r>
      <w:r w:rsidRPr="00034FE8">
        <w:t xml:space="preserve"> </w:t>
      </w:r>
      <w:r w:rsidR="00813DD9">
        <w:t xml:space="preserve"> </w:t>
      </w:r>
      <w:r w:rsidR="005D6E1D">
        <w:t xml:space="preserve">If Contractor proposes or offers financing, the terms </w:t>
      </w:r>
      <w:r w:rsidR="0022751A">
        <w:t xml:space="preserve">of the financing </w:t>
      </w:r>
      <w:r w:rsidR="005D6E1D">
        <w:t xml:space="preserve">must be disclosed to the Authorized User in </w:t>
      </w:r>
      <w:r w:rsidR="0022751A">
        <w:t xml:space="preserve">Contractor’s </w:t>
      </w:r>
      <w:r w:rsidR="005D6E1D">
        <w:t>response to the RFQ</w:t>
      </w:r>
      <w:r w:rsidR="0022751A">
        <w:t>. The terms</w:t>
      </w:r>
      <w:r w:rsidR="005D6E1D">
        <w:t xml:space="preserve"> </w:t>
      </w:r>
      <w:r w:rsidR="0022751A">
        <w:t xml:space="preserve">of the financing </w:t>
      </w:r>
      <w:r w:rsidR="005D6E1D">
        <w:t xml:space="preserve">must </w:t>
      </w:r>
      <w:r w:rsidR="0022751A">
        <w:t xml:space="preserve">be mutually </w:t>
      </w:r>
      <w:r w:rsidR="005D6E1D">
        <w:t>agree</w:t>
      </w:r>
      <w:r w:rsidR="0022751A">
        <w:t>d upon by the Authorized User and the Contractor in the Authorized User Agreement</w:t>
      </w:r>
      <w:r w:rsidR="005D6E1D">
        <w:t>.</w:t>
      </w:r>
      <w:r w:rsidRPr="00034FE8">
        <w:t>.</w:t>
      </w:r>
      <w:r w:rsidR="00B84E90">
        <w:t xml:space="preserve"> </w:t>
      </w:r>
      <w:r w:rsidR="00A46793">
        <w:t xml:space="preserve">Any financing shall be at no </w:t>
      </w:r>
      <w:r w:rsidR="000D4B81">
        <w:t xml:space="preserve">additional </w:t>
      </w:r>
      <w:r w:rsidR="00A46793">
        <w:t>cost to the Authorized User.</w:t>
      </w:r>
    </w:p>
    <w:p w14:paraId="07DFC4B8" w14:textId="77777777" w:rsidR="00301B8B" w:rsidRPr="00034FE8" w:rsidRDefault="00301B8B" w:rsidP="006B6429">
      <w:pPr>
        <w:tabs>
          <w:tab w:val="left" w:pos="360"/>
        </w:tabs>
        <w:spacing w:after="0" w:line="240" w:lineRule="auto"/>
      </w:pPr>
    </w:p>
    <w:p w14:paraId="2E8A76CD" w14:textId="77777777" w:rsidR="00301B8B" w:rsidRPr="00034FE8" w:rsidRDefault="00301B8B" w:rsidP="006B6429">
      <w:pPr>
        <w:tabs>
          <w:tab w:val="left" w:pos="360"/>
        </w:tabs>
        <w:spacing w:after="0" w:line="240" w:lineRule="auto"/>
      </w:pPr>
      <w:r w:rsidRPr="003F125E">
        <w:rPr>
          <w:rStyle w:val="Heading3Char"/>
          <w:noProof/>
        </w:rPr>
        <mc:AlternateContent>
          <mc:Choice Requires="wps">
            <w:drawing>
              <wp:anchor distT="4294967295" distB="4294967295" distL="114299" distR="114299" simplePos="0" relativeHeight="251662336" behindDoc="0" locked="0" layoutInCell="1" allowOverlap="1" wp14:anchorId="13A08727" wp14:editId="106D9E71">
                <wp:simplePos x="0" y="0"/>
                <wp:positionH relativeFrom="column">
                  <wp:posOffset>3401694</wp:posOffset>
                </wp:positionH>
                <wp:positionV relativeFrom="paragraph">
                  <wp:posOffset>-1746251</wp:posOffset>
                </wp:positionV>
                <wp:extent cx="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3E4F4" id="Line 5"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67.85pt,-137.5pt" to="267.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"/>
            </w:pict>
          </mc:Fallback>
        </mc:AlternateContent>
      </w:r>
      <w:r w:rsidRPr="003F125E">
        <w:rPr>
          <w:rStyle w:val="Heading3Char"/>
        </w:rPr>
        <w:t>f.</w:t>
      </w:r>
      <w:r w:rsidRPr="003F125E">
        <w:rPr>
          <w:rStyle w:val="Heading3Char"/>
        </w:rPr>
        <w:tab/>
        <w:t>RESERVED</w:t>
      </w:r>
      <w:r w:rsidRPr="00034FE8">
        <w:t>.</w:t>
      </w:r>
    </w:p>
    <w:p w14:paraId="10FC538B" w14:textId="77777777" w:rsidR="00301B8B" w:rsidRPr="00034FE8" w:rsidRDefault="00301B8B" w:rsidP="006B6429">
      <w:pPr>
        <w:tabs>
          <w:tab w:val="left" w:pos="360"/>
        </w:tabs>
        <w:spacing w:after="0" w:line="240" w:lineRule="auto"/>
      </w:pPr>
    </w:p>
    <w:p w14:paraId="3B1DB065" w14:textId="50606449" w:rsidR="00301B8B" w:rsidRPr="00034FE8" w:rsidRDefault="00301B8B" w:rsidP="006B6429">
      <w:pPr>
        <w:tabs>
          <w:tab w:val="left" w:pos="360"/>
        </w:tabs>
        <w:spacing w:after="0" w:line="240" w:lineRule="auto"/>
      </w:pPr>
      <w:r w:rsidRPr="003F125E">
        <w:rPr>
          <w:rStyle w:val="Heading3Char"/>
        </w:rPr>
        <w:t>g</w:t>
      </w:r>
      <w:r w:rsidR="00606CB6" w:rsidRPr="003F125E">
        <w:rPr>
          <w:rStyle w:val="Heading3Char"/>
        </w:rPr>
        <w:t>.</w:t>
      </w:r>
      <w:r w:rsidR="00606CB6" w:rsidRPr="003F125E">
        <w:rPr>
          <w:rStyle w:val="Heading3Char"/>
        </w:rPr>
        <w:tab/>
      </w:r>
      <w:r w:rsidRPr="003F125E">
        <w:rPr>
          <w:rStyle w:val="Heading3Char"/>
        </w:rPr>
        <w:t>Specific Price Decreases, Special Offers and/or Promotions</w:t>
      </w:r>
      <w:r w:rsidR="003F125E">
        <w:t>.</w:t>
      </w:r>
      <w:r w:rsidRPr="00034FE8">
        <w:t xml:space="preserve">  Contractor may offer lower prices </w:t>
      </w:r>
      <w:r w:rsidR="00AF3B3A">
        <w:t xml:space="preserve">in response to </w:t>
      </w:r>
      <w:r w:rsidRPr="00034FE8">
        <w:t xml:space="preserve">any </w:t>
      </w:r>
      <w:r w:rsidR="00AF3B3A">
        <w:t>RFQ</w:t>
      </w:r>
      <w:r w:rsidRPr="00034FE8">
        <w:t xml:space="preserve"> without having any obligation to apply said pricing on </w:t>
      </w:r>
      <w:r w:rsidR="00E07198">
        <w:t>other transactions under the Contract</w:t>
      </w:r>
      <w:r w:rsidRPr="00034FE8">
        <w:t>.  This includes but is not limited to when Contractor generally offers more advantageous special price promotions, special discount pricing and/or competitive pricing during the Contract Term and the maximum price or discount associated with such offer or promotion is better than the discount or Net Price otherwise available under this Contract.</w:t>
      </w:r>
      <w:r w:rsidR="00A40D82">
        <w:t xml:space="preserve"> </w:t>
      </w:r>
      <w:r w:rsidR="00A40D82" w:rsidRPr="00034FE8">
        <w:t xml:space="preserve">Contractor may offer </w:t>
      </w:r>
      <w:r w:rsidR="00A40D82">
        <w:t xml:space="preserve">better terms in response to </w:t>
      </w:r>
      <w:r w:rsidR="00A40D82" w:rsidRPr="00034FE8">
        <w:t xml:space="preserve">any </w:t>
      </w:r>
      <w:r w:rsidR="00A40D82">
        <w:t>RFQ</w:t>
      </w:r>
      <w:r w:rsidR="00A40D82" w:rsidRPr="00034FE8">
        <w:t xml:space="preserve"> without having any obligation to apply said </w:t>
      </w:r>
      <w:r w:rsidR="00A40D82">
        <w:t>terms</w:t>
      </w:r>
      <w:r w:rsidR="00A40D82" w:rsidRPr="00034FE8">
        <w:t xml:space="preserve"> on </w:t>
      </w:r>
      <w:r w:rsidR="00A40D82">
        <w:t>other transactions under the Contract</w:t>
      </w:r>
      <w:r w:rsidR="00A40D82" w:rsidRPr="00034FE8">
        <w:t>.</w:t>
      </w:r>
      <w:r w:rsidR="00A40D82">
        <w:t xml:space="preserve">  See </w:t>
      </w:r>
      <w:r w:rsidR="003C491D">
        <w:t xml:space="preserve">Section 28 </w:t>
      </w:r>
      <w:r w:rsidR="002112DB">
        <w:t xml:space="preserve">Modification of Contract Terms / Additional or Alternative Terms and Conditions in an Authorized User Agreement. </w:t>
      </w:r>
    </w:p>
    <w:p w14:paraId="148E0529" w14:textId="77777777" w:rsidR="00301B8B" w:rsidRPr="00034FE8" w:rsidRDefault="00301B8B" w:rsidP="006B6429">
      <w:pPr>
        <w:tabs>
          <w:tab w:val="left" w:pos="360"/>
        </w:tabs>
        <w:spacing w:after="0" w:line="240" w:lineRule="auto"/>
      </w:pPr>
      <w:r w:rsidRPr="00034FE8">
        <w:t xml:space="preserve"> </w:t>
      </w:r>
    </w:p>
    <w:p w14:paraId="2768B13D" w14:textId="77777777" w:rsidR="00301B8B" w:rsidRPr="00034FE8" w:rsidRDefault="00301B8B" w:rsidP="006B6429">
      <w:pPr>
        <w:tabs>
          <w:tab w:val="left" w:pos="360"/>
        </w:tabs>
        <w:spacing w:after="0" w:line="240" w:lineRule="auto"/>
      </w:pPr>
      <w:r w:rsidRPr="003F125E">
        <w:rPr>
          <w:rStyle w:val="Heading3Char"/>
        </w:rPr>
        <w:t>h.</w:t>
      </w:r>
      <w:r w:rsidRPr="003F125E">
        <w:rPr>
          <w:rStyle w:val="Heading3Char"/>
        </w:rPr>
        <w:tab/>
        <w:t>Cost Proposal Revisions</w:t>
      </w:r>
      <w:r w:rsidR="003F125E">
        <w:t>.</w:t>
      </w:r>
      <w:r w:rsidRPr="00034FE8">
        <w:t xml:space="preserve">  A Contractor may be solicited prior to contract award to propose the best possible offer for the Product or service being bid on, in accordance with State Finance Law § 163(9)(c).  A cost proposal revision must be a lower price than the initial price.</w:t>
      </w:r>
    </w:p>
    <w:p w14:paraId="2EA8EB90" w14:textId="77777777" w:rsidR="00BB50CA" w:rsidRPr="00034FE8" w:rsidRDefault="00BB50CA" w:rsidP="006B6429">
      <w:pPr>
        <w:tabs>
          <w:tab w:val="left" w:pos="360"/>
        </w:tabs>
        <w:spacing w:after="0" w:line="240" w:lineRule="auto"/>
      </w:pPr>
    </w:p>
    <w:p w14:paraId="7FCF19FB" w14:textId="77777777" w:rsidR="00301B8B" w:rsidRPr="00034FE8" w:rsidRDefault="00301B8B" w:rsidP="006B6429">
      <w:pPr>
        <w:tabs>
          <w:tab w:val="left" w:pos="360"/>
        </w:tabs>
        <w:spacing w:after="0" w:line="240" w:lineRule="auto"/>
      </w:pPr>
      <w:bookmarkStart w:id="56" w:name="_Toc476837663"/>
      <w:bookmarkStart w:id="57" w:name="_Toc476905896"/>
      <w:bookmarkStart w:id="58" w:name="_Toc68005157"/>
      <w:r w:rsidRPr="001F7A45">
        <w:rPr>
          <w:rStyle w:val="Heading2Char"/>
        </w:rPr>
        <w:t>18.</w:t>
      </w:r>
      <w:r w:rsidRPr="001F7A45">
        <w:rPr>
          <w:rStyle w:val="Heading2Char"/>
        </w:rPr>
        <w:tab/>
        <w:t>DRAWINGS</w:t>
      </w:r>
      <w:bookmarkEnd w:id="56"/>
      <w:bookmarkEnd w:id="57"/>
      <w:bookmarkEnd w:id="58"/>
      <w:r w:rsidR="0060478D">
        <w:t>.</w:t>
      </w:r>
    </w:p>
    <w:p w14:paraId="2161BAE0" w14:textId="77777777" w:rsidR="00BB50CA" w:rsidRDefault="00BB50CA" w:rsidP="006B6429">
      <w:pPr>
        <w:tabs>
          <w:tab w:val="left" w:pos="360"/>
        </w:tabs>
        <w:spacing w:after="0" w:line="240" w:lineRule="auto"/>
        <w:rPr>
          <w:rStyle w:val="Heading3Char"/>
        </w:rPr>
      </w:pPr>
    </w:p>
    <w:p w14:paraId="4724A7E5" w14:textId="77777777" w:rsidR="00301B8B" w:rsidRPr="00034FE8" w:rsidRDefault="00301B8B" w:rsidP="006B6429">
      <w:pPr>
        <w:tabs>
          <w:tab w:val="left" w:pos="360"/>
        </w:tabs>
        <w:spacing w:after="0" w:line="240" w:lineRule="auto"/>
      </w:pPr>
      <w:r w:rsidRPr="003F125E">
        <w:rPr>
          <w:rStyle w:val="Heading3Char"/>
        </w:rPr>
        <w:t>a.</w:t>
      </w:r>
      <w:r w:rsidRPr="003F125E">
        <w:rPr>
          <w:rStyle w:val="Heading3Char"/>
        </w:rPr>
        <w:tab/>
        <w:t>Drawings Submitted With Bid</w:t>
      </w:r>
      <w:r w:rsidR="003F125E">
        <w:t>.</w:t>
      </w:r>
      <w:r w:rsidRPr="00034FE8">
        <w:t xml:space="preserve">  When the Bid Specifications require the Bidder to furnish drawings and/or plans, such drawings and/or plans shall conform to the mandates of the Solicitation and shall, when approved by the Commissioner, be </w:t>
      </w:r>
      <w:r w:rsidRPr="00034FE8">
        <w:lastRenderedPageBreak/>
        <w:t>considered a part of the Bid and of any resulting Contract.  All symbols and other representations appearing on the drawings shall be considered a part of the drawing.</w:t>
      </w:r>
    </w:p>
    <w:p w14:paraId="6449E3D1" w14:textId="77777777" w:rsidR="00301B8B" w:rsidRPr="00034FE8" w:rsidRDefault="00301B8B" w:rsidP="006B6429">
      <w:pPr>
        <w:tabs>
          <w:tab w:val="left" w:pos="360"/>
        </w:tabs>
        <w:spacing w:after="0" w:line="240" w:lineRule="auto"/>
      </w:pPr>
    </w:p>
    <w:p w14:paraId="01B5AAC9" w14:textId="77777777" w:rsidR="00301B8B" w:rsidRPr="00034FE8" w:rsidRDefault="00301B8B" w:rsidP="006B6429">
      <w:pPr>
        <w:tabs>
          <w:tab w:val="left" w:pos="360"/>
        </w:tabs>
        <w:spacing w:after="0" w:line="240" w:lineRule="auto"/>
      </w:pPr>
      <w:r w:rsidRPr="00B85122">
        <w:rPr>
          <w:rStyle w:val="Heading3Char"/>
        </w:rPr>
        <w:t>b.</w:t>
      </w:r>
      <w:r w:rsidRPr="00B85122">
        <w:rPr>
          <w:rStyle w:val="Heading3Char"/>
        </w:rPr>
        <w:tab/>
        <w:t>Drawings Submitted During the Contract Term</w:t>
      </w:r>
      <w:r w:rsidR="003F125E">
        <w:t>.</w:t>
      </w:r>
      <w:r w:rsidRPr="00034FE8">
        <w:t xml:space="preserve">  Where required to develop, maintain and deliver diagrams or other technical schematics regarding the scope of work, Contractor shall do so on an ongoing basis at no additional charge, and must, as a condition of payment, update drawings and plans during the Contract term to reflect additions, alterations, and deletions.  Such drawings and diagrams shall be delivered to the Authorized User’s representative.</w:t>
      </w:r>
    </w:p>
    <w:p w14:paraId="31659D0A" w14:textId="77777777" w:rsidR="00301B8B" w:rsidRPr="00034FE8" w:rsidRDefault="00301B8B" w:rsidP="006B6429">
      <w:pPr>
        <w:tabs>
          <w:tab w:val="left" w:pos="360"/>
        </w:tabs>
        <w:spacing w:after="0" w:line="240" w:lineRule="auto"/>
      </w:pPr>
    </w:p>
    <w:p w14:paraId="22464F12" w14:textId="28B43DCD" w:rsidR="00301B8B" w:rsidRPr="00034FE8" w:rsidRDefault="00301B8B" w:rsidP="006B6429">
      <w:pPr>
        <w:tabs>
          <w:tab w:val="left" w:pos="360"/>
        </w:tabs>
        <w:spacing w:after="0" w:line="240" w:lineRule="auto"/>
      </w:pPr>
      <w:r w:rsidRPr="00B85122">
        <w:rPr>
          <w:rStyle w:val="Heading3Char"/>
        </w:rPr>
        <w:t>c.</w:t>
      </w:r>
      <w:r w:rsidRPr="00B85122">
        <w:rPr>
          <w:rStyle w:val="Heading3Char"/>
        </w:rPr>
        <w:tab/>
        <w:t>Accuracy of Drawings Submitted</w:t>
      </w:r>
      <w:r w:rsidR="003F125E">
        <w:t>.</w:t>
      </w:r>
      <w:r w:rsidR="00813DD9">
        <w:t xml:space="preserve"> </w:t>
      </w:r>
      <w:r w:rsidRPr="00034FE8">
        <w:t xml:space="preserve"> All drawings shall be neat and professional in manner and shall be clearly labeled as to locations and type of Product, connections and components.  Drawings and diagrams are to be in compliance with accepted drafting standards.  Acceptance or approval of such plans shall not relieve the Contractor from responsibility for design or other errors of any sort in the drawings or plans, or from its responsibility for performing as required, furnishing Product, services or installation, or carrying out any other requirements of the intended scope of work.</w:t>
      </w:r>
    </w:p>
    <w:p w14:paraId="7E542620" w14:textId="77777777" w:rsidR="00301B8B" w:rsidRPr="00034FE8" w:rsidRDefault="00301B8B" w:rsidP="006B6429">
      <w:pPr>
        <w:tabs>
          <w:tab w:val="left" w:pos="360"/>
        </w:tabs>
        <w:spacing w:after="0" w:line="240" w:lineRule="auto"/>
      </w:pPr>
    </w:p>
    <w:p w14:paraId="7D47897D" w14:textId="25B3B026" w:rsidR="00301B8B" w:rsidRPr="00034FE8" w:rsidRDefault="00301B8B" w:rsidP="006B6429">
      <w:pPr>
        <w:tabs>
          <w:tab w:val="left" w:pos="360"/>
        </w:tabs>
        <w:spacing w:after="0" w:line="240" w:lineRule="auto"/>
      </w:pPr>
      <w:bookmarkStart w:id="59" w:name="_Toc476837664"/>
      <w:bookmarkStart w:id="60" w:name="_Toc476905897"/>
      <w:bookmarkStart w:id="61" w:name="_Toc68005158"/>
      <w:r w:rsidRPr="001F7A45">
        <w:rPr>
          <w:rStyle w:val="Heading2Char"/>
        </w:rPr>
        <w:t>19.</w:t>
      </w:r>
      <w:r w:rsidRPr="001F7A45">
        <w:rPr>
          <w:rStyle w:val="Heading2Char"/>
        </w:rPr>
        <w:tab/>
        <w:t>SITE INSPECTION</w:t>
      </w:r>
      <w:bookmarkEnd w:id="59"/>
      <w:bookmarkEnd w:id="60"/>
      <w:bookmarkEnd w:id="61"/>
      <w:r w:rsidR="000A37AA">
        <w:t>.</w:t>
      </w:r>
      <w:r w:rsidRPr="00034FE8">
        <w:t xml:space="preserve"> </w:t>
      </w:r>
      <w:r w:rsidR="00813DD9">
        <w:t xml:space="preserve"> </w:t>
      </w:r>
      <w:r w:rsidRPr="00034FE8">
        <w:t>Where a site inspection is required by the Bid Specifications or Project Definition, Bidder shall be required to inspect the site, including environmental or other conditions for pre-existing deficiencies that may affect the installed Product, equipment, or environment or services to be provided and, which may affect Bidder’s ability to properly deliver, install or otherwise provide the required Product.  All inquiries regarding such conditions shall be made in writing.  Bidder shall be deemed to have knowledge of any deficiencies or conditions which such inspection or inquiry might have disclosed.  Bidder must provide a detailed explanation with its Bid if additional work is required under this clause in order to properly complete the delivery and installation of the required Product or provide the requested service.</w:t>
      </w:r>
    </w:p>
    <w:p w14:paraId="3C7287F5" w14:textId="77777777" w:rsidR="00301B8B" w:rsidRPr="00034FE8" w:rsidRDefault="00301B8B" w:rsidP="006B6429">
      <w:pPr>
        <w:tabs>
          <w:tab w:val="left" w:pos="360"/>
        </w:tabs>
        <w:spacing w:after="0" w:line="240" w:lineRule="auto"/>
      </w:pPr>
    </w:p>
    <w:p w14:paraId="328D3C3D" w14:textId="1FCB9A13" w:rsidR="00301B8B" w:rsidRPr="00034FE8" w:rsidRDefault="00301B8B" w:rsidP="006B6429">
      <w:pPr>
        <w:tabs>
          <w:tab w:val="left" w:pos="360"/>
        </w:tabs>
        <w:spacing w:after="0" w:line="240" w:lineRule="auto"/>
      </w:pPr>
      <w:bookmarkStart w:id="62" w:name="_Toc476905898"/>
      <w:bookmarkStart w:id="63" w:name="_Toc68005159"/>
      <w:bookmarkStart w:id="64" w:name="_Toc476837665"/>
      <w:r w:rsidRPr="001F7A45">
        <w:rPr>
          <w:rStyle w:val="Heading2Char"/>
        </w:rPr>
        <w:t>20.</w:t>
      </w:r>
      <w:r w:rsidRPr="001F7A45">
        <w:rPr>
          <w:rStyle w:val="Heading2Char"/>
        </w:rPr>
        <w:tab/>
        <w:t>PURCHASING CARD</w:t>
      </w:r>
      <w:bookmarkEnd w:id="62"/>
      <w:bookmarkEnd w:id="63"/>
      <w:r w:rsidR="000A37AA" w:rsidRPr="00D971A3">
        <w:rPr>
          <w:rStyle w:val="Heading1Char"/>
          <w:b w:val="0"/>
          <w:u w:val="none"/>
        </w:rPr>
        <w:t>.</w:t>
      </w:r>
      <w:bookmarkEnd w:id="64"/>
      <w:r w:rsidR="000A37AA">
        <w:t xml:space="preserve"> </w:t>
      </w:r>
      <w:r w:rsidRPr="00034FE8">
        <w:t xml:space="preserve"> The State’s Purchasing Card program is designed to be an efficient and cost effective way to expedite </w:t>
      </w:r>
      <w:r w:rsidR="00515FB2">
        <w:t>payment</w:t>
      </w:r>
      <w:r w:rsidRPr="00034FE8">
        <w:t xml:space="preserve">. Purchasing Cards are issued to selected employees who are authorized to make purchases for the Authorized User. </w:t>
      </w:r>
      <w:r w:rsidR="00515FB2">
        <w:t>Nothing herein shall be deemed to authorize a purchase from a Contractor without the issuance of an RFQ.</w:t>
      </w:r>
      <w:r w:rsidR="007A4D0D" w:rsidRPr="00034FE8" w:rsidDel="007A4D0D">
        <w:t xml:space="preserve"> </w:t>
      </w:r>
    </w:p>
    <w:p w14:paraId="6F4CC68D" w14:textId="77777777" w:rsidR="00286773" w:rsidRDefault="00286773" w:rsidP="006B6429">
      <w:pPr>
        <w:tabs>
          <w:tab w:val="left" w:pos="360"/>
        </w:tabs>
        <w:spacing w:after="0" w:line="240" w:lineRule="auto"/>
        <w:rPr>
          <w:rStyle w:val="Heading2Char"/>
        </w:rPr>
      </w:pPr>
      <w:bookmarkStart w:id="65" w:name="_Toc476837666"/>
      <w:bookmarkStart w:id="66" w:name="_Toc476905899"/>
    </w:p>
    <w:p w14:paraId="6F69F99E" w14:textId="77777777" w:rsidR="00301B8B" w:rsidRPr="00034FE8" w:rsidRDefault="00301B8B" w:rsidP="006B6429">
      <w:pPr>
        <w:tabs>
          <w:tab w:val="left" w:pos="360"/>
        </w:tabs>
        <w:spacing w:after="0" w:line="240" w:lineRule="auto"/>
      </w:pPr>
      <w:bookmarkStart w:id="67" w:name="_Toc68005160"/>
      <w:r w:rsidRPr="001F7A45">
        <w:rPr>
          <w:rStyle w:val="Heading2Char"/>
        </w:rPr>
        <w:t>21.</w:t>
      </w:r>
      <w:r w:rsidRPr="001F7A45">
        <w:rPr>
          <w:rStyle w:val="Heading2Char"/>
        </w:rPr>
        <w:tab/>
        <w:t>RESERVED</w:t>
      </w:r>
      <w:bookmarkEnd w:id="65"/>
      <w:bookmarkEnd w:id="66"/>
      <w:bookmarkEnd w:id="67"/>
      <w:r w:rsidRPr="00034FE8">
        <w:t>.</w:t>
      </w:r>
    </w:p>
    <w:p w14:paraId="4F9A1FE7" w14:textId="77777777" w:rsidR="00301B8B" w:rsidRDefault="007B6C0B" w:rsidP="001469C3">
      <w:pPr>
        <w:pStyle w:val="Heading1"/>
      </w:pPr>
      <w:bookmarkStart w:id="68" w:name="_Toc476905900"/>
      <w:bookmarkStart w:id="69" w:name="_Toc68005161"/>
      <w:r>
        <w:t>BID EVALUATION</w:t>
      </w:r>
      <w:bookmarkEnd w:id="68"/>
      <w:bookmarkEnd w:id="69"/>
    </w:p>
    <w:p w14:paraId="66C6C459" w14:textId="77777777" w:rsidR="005C60BC" w:rsidRDefault="005C60BC" w:rsidP="006B6429">
      <w:pPr>
        <w:tabs>
          <w:tab w:val="left" w:pos="360"/>
        </w:tabs>
        <w:spacing w:after="0" w:line="240" w:lineRule="auto"/>
        <w:rPr>
          <w:rStyle w:val="Heading2Char"/>
        </w:rPr>
      </w:pPr>
      <w:bookmarkStart w:id="70" w:name="_Toc476905901"/>
      <w:bookmarkStart w:id="71" w:name="_Toc476837667"/>
    </w:p>
    <w:p w14:paraId="72676598" w14:textId="79797100" w:rsidR="00301B8B" w:rsidRPr="00034FE8" w:rsidRDefault="00301B8B" w:rsidP="006B6429">
      <w:pPr>
        <w:tabs>
          <w:tab w:val="left" w:pos="360"/>
        </w:tabs>
        <w:spacing w:after="0" w:line="240" w:lineRule="auto"/>
      </w:pPr>
      <w:bookmarkStart w:id="72" w:name="_Toc68005162"/>
      <w:r w:rsidRPr="001F7A45">
        <w:rPr>
          <w:rStyle w:val="Heading2Char"/>
        </w:rPr>
        <w:t>22.</w:t>
      </w:r>
      <w:r w:rsidRPr="001F7A45">
        <w:rPr>
          <w:rStyle w:val="Heading2Char"/>
        </w:rPr>
        <w:tab/>
        <w:t>BID EVALUATION</w:t>
      </w:r>
      <w:bookmarkEnd w:id="70"/>
      <w:bookmarkEnd w:id="72"/>
      <w:r w:rsidR="000A37AA" w:rsidRPr="00D971A3">
        <w:t>.</w:t>
      </w:r>
      <w:bookmarkEnd w:id="71"/>
      <w:r w:rsidRPr="00034FE8">
        <w:t xml:space="preserve"> </w:t>
      </w:r>
      <w:r w:rsidR="00813DD9">
        <w:t xml:space="preserve"> </w:t>
      </w:r>
      <w:r w:rsidRPr="00034FE8">
        <w:t>The Commissioner reserves the right to accept or reject any and all Bids, or separable portions of Bids, and waive technicalities, irregularities, and omissions if the Commissioner determines the best interests of the State will be served.  The Commissioner, in his/her sole discretion, may accept or reject illegible, incomplete or vague Bids and his/her decision shall be final.  A conditional or revocable Bid which clearly communicates the terms or limitations of acceptance may be considered, and Contract award may be made in compliance with the Bidder’s conditional or revocable terms in the Bid.</w:t>
      </w:r>
    </w:p>
    <w:p w14:paraId="03B15B34" w14:textId="77777777" w:rsidR="00301B8B" w:rsidRPr="00034FE8" w:rsidRDefault="00301B8B" w:rsidP="006B6429">
      <w:pPr>
        <w:tabs>
          <w:tab w:val="left" w:pos="360"/>
        </w:tabs>
        <w:spacing w:after="0" w:line="240" w:lineRule="auto"/>
      </w:pPr>
    </w:p>
    <w:p w14:paraId="46048B6B" w14:textId="42F10CFA" w:rsidR="00301B8B" w:rsidRPr="00034FE8" w:rsidRDefault="00301B8B" w:rsidP="006B6429">
      <w:pPr>
        <w:tabs>
          <w:tab w:val="left" w:pos="360"/>
        </w:tabs>
        <w:spacing w:after="0" w:line="240" w:lineRule="auto"/>
      </w:pPr>
      <w:bookmarkStart w:id="73" w:name="_Toc476905902"/>
      <w:bookmarkStart w:id="74" w:name="_Toc68005163"/>
      <w:bookmarkStart w:id="75" w:name="_Toc476837668"/>
      <w:r w:rsidRPr="001F7A45">
        <w:rPr>
          <w:rStyle w:val="Heading2Char"/>
        </w:rPr>
        <w:t>23.</w:t>
      </w:r>
      <w:r w:rsidRPr="001F7A45">
        <w:rPr>
          <w:rStyle w:val="Heading2Char"/>
        </w:rPr>
        <w:tab/>
        <w:t>TIE BIDS</w:t>
      </w:r>
      <w:bookmarkEnd w:id="73"/>
      <w:bookmarkEnd w:id="74"/>
      <w:r w:rsidR="000A37AA" w:rsidRPr="00D971A3">
        <w:t>.</w:t>
      </w:r>
      <w:bookmarkEnd w:id="75"/>
      <w:r w:rsidRPr="00034FE8">
        <w:t xml:space="preserve"> </w:t>
      </w:r>
      <w:r w:rsidR="00813DD9">
        <w:t xml:space="preserve"> </w:t>
      </w:r>
      <w:r w:rsidRPr="00034FE8">
        <w:t xml:space="preserve">In the event two Bids are found to be substantially equivalent, price shall be the basis for determining the award recipient. While prompt payment discounts will not be considered in determining the low Bid, the Commissioner may consider any prompt payment discount in resolving Bids which are otherwise tied.  If two or more Bidders submit substantially equivalent Bids as to pricing or other factors, the decision of the Commissioner to award a Contract to one or more of such Bidders shall be final. </w:t>
      </w:r>
    </w:p>
    <w:p w14:paraId="3765642F" w14:textId="77777777" w:rsidR="00301B8B" w:rsidRPr="00034FE8" w:rsidRDefault="00301B8B" w:rsidP="006B6429">
      <w:pPr>
        <w:tabs>
          <w:tab w:val="left" w:pos="360"/>
        </w:tabs>
        <w:spacing w:after="0" w:line="240" w:lineRule="auto"/>
      </w:pPr>
    </w:p>
    <w:p w14:paraId="596F492A" w14:textId="5A640E9A" w:rsidR="001469C3" w:rsidRDefault="00301B8B" w:rsidP="006B6429">
      <w:pPr>
        <w:tabs>
          <w:tab w:val="left" w:pos="360"/>
        </w:tabs>
        <w:spacing w:after="0" w:line="240" w:lineRule="auto"/>
      </w:pPr>
      <w:bookmarkStart w:id="76" w:name="_Toc476837669"/>
      <w:bookmarkStart w:id="77" w:name="_Toc476905903"/>
      <w:bookmarkStart w:id="78" w:name="_Toc68005164"/>
      <w:r w:rsidRPr="001F7A45">
        <w:rPr>
          <w:rStyle w:val="Heading2Char"/>
        </w:rPr>
        <w:t>24.</w:t>
      </w:r>
      <w:r w:rsidRPr="001F7A45">
        <w:rPr>
          <w:rStyle w:val="Heading2Char"/>
        </w:rPr>
        <w:tab/>
        <w:t>RESERVED</w:t>
      </w:r>
      <w:bookmarkEnd w:id="76"/>
      <w:bookmarkEnd w:id="77"/>
      <w:bookmarkEnd w:id="78"/>
      <w:r w:rsidRPr="00D971A3">
        <w:t>.</w:t>
      </w:r>
    </w:p>
    <w:p w14:paraId="4B9116D1" w14:textId="77777777" w:rsidR="00B5183E" w:rsidRPr="00813DD9" w:rsidRDefault="00B5183E" w:rsidP="006B6429">
      <w:pPr>
        <w:tabs>
          <w:tab w:val="left" w:pos="360"/>
        </w:tabs>
        <w:spacing w:after="0" w:line="240" w:lineRule="auto"/>
        <w:rPr>
          <w:b/>
        </w:rPr>
      </w:pPr>
    </w:p>
    <w:p w14:paraId="1D56AAD9" w14:textId="77777777" w:rsidR="00301B8B" w:rsidRPr="00034FE8" w:rsidRDefault="00301B8B" w:rsidP="006B6429">
      <w:pPr>
        <w:tabs>
          <w:tab w:val="left" w:pos="360"/>
        </w:tabs>
        <w:spacing w:after="0" w:line="240" w:lineRule="auto"/>
      </w:pPr>
      <w:bookmarkStart w:id="79" w:name="_Toc476837670"/>
      <w:bookmarkStart w:id="80" w:name="_Toc476905904"/>
      <w:bookmarkStart w:id="81" w:name="_Toc68005165"/>
      <w:r w:rsidRPr="001F7A45">
        <w:rPr>
          <w:rStyle w:val="Heading2Char"/>
        </w:rPr>
        <w:t>25.</w:t>
      </w:r>
      <w:r w:rsidRPr="001F7A45">
        <w:rPr>
          <w:rStyle w:val="Heading2Char"/>
        </w:rPr>
        <w:tab/>
        <w:t>RESERVED</w:t>
      </w:r>
      <w:bookmarkEnd w:id="79"/>
      <w:bookmarkEnd w:id="80"/>
      <w:bookmarkEnd w:id="81"/>
      <w:r w:rsidRPr="00D971A3">
        <w:t>.</w:t>
      </w:r>
    </w:p>
    <w:p w14:paraId="20E51176" w14:textId="77777777" w:rsidR="00301B8B" w:rsidRPr="000A37AA" w:rsidRDefault="00853C48" w:rsidP="001469C3">
      <w:pPr>
        <w:pStyle w:val="Heading1"/>
      </w:pPr>
      <w:bookmarkStart w:id="82" w:name="_Toc476905905"/>
      <w:bookmarkStart w:id="83" w:name="_Toc68005166"/>
      <w:r>
        <w:t>TERMS &amp; CONDITIONS</w:t>
      </w:r>
      <w:bookmarkEnd w:id="82"/>
      <w:bookmarkEnd w:id="83"/>
    </w:p>
    <w:p w14:paraId="0EDBB26A" w14:textId="77777777" w:rsidR="00301B8B" w:rsidRPr="00034FE8" w:rsidRDefault="00301B8B" w:rsidP="006B6429">
      <w:pPr>
        <w:tabs>
          <w:tab w:val="left" w:pos="360"/>
        </w:tabs>
        <w:spacing w:after="0" w:line="240" w:lineRule="auto"/>
      </w:pPr>
    </w:p>
    <w:p w14:paraId="1D58381E" w14:textId="77777777" w:rsidR="00301B8B" w:rsidRPr="00034FE8" w:rsidRDefault="00301B8B" w:rsidP="006B6429">
      <w:pPr>
        <w:tabs>
          <w:tab w:val="left" w:pos="360"/>
        </w:tabs>
        <w:spacing w:after="0" w:line="240" w:lineRule="auto"/>
      </w:pPr>
      <w:bookmarkStart w:id="84" w:name="_Toc476905906"/>
      <w:bookmarkStart w:id="85" w:name="_Toc68005167"/>
      <w:bookmarkStart w:id="86" w:name="_Toc476837671"/>
      <w:r w:rsidRPr="001F7A45">
        <w:rPr>
          <w:rStyle w:val="Heading2Char"/>
        </w:rPr>
        <w:t>26.</w:t>
      </w:r>
      <w:r w:rsidRPr="001F7A45">
        <w:rPr>
          <w:rStyle w:val="Heading2Char"/>
        </w:rPr>
        <w:tab/>
        <w:t>CONTRACT CREATION / EXECUTION</w:t>
      </w:r>
      <w:bookmarkEnd w:id="84"/>
      <w:bookmarkEnd w:id="85"/>
      <w:r w:rsidR="000A37AA" w:rsidRPr="001F7A45">
        <w:t>.</w:t>
      </w:r>
      <w:bookmarkEnd w:id="86"/>
      <w:r w:rsidRPr="00034FE8">
        <w:t xml:space="preserve">  Except for contracts governed by Article 11-B of the State Finance Law, subject to and upon receipt of all required approvals as set forth in the Bid Specifications, a Contract shall be deemed executed and created with the successful Bidder(s) upon the Commissioner’s mailing or electronic communication to the address on the Bid/Contract of:  (i) the final Contract Award Notice; (ii) a fully executed Contract; or (iii) a Purchase Order authorized by the Commissioner.</w:t>
      </w:r>
    </w:p>
    <w:p w14:paraId="5C6DA5CC" w14:textId="77777777" w:rsidR="00301B8B" w:rsidRPr="00034FE8" w:rsidRDefault="00301B8B" w:rsidP="006B6429">
      <w:pPr>
        <w:tabs>
          <w:tab w:val="left" w:pos="360"/>
        </w:tabs>
        <w:spacing w:after="0" w:line="240" w:lineRule="auto"/>
      </w:pPr>
    </w:p>
    <w:p w14:paraId="757E6736" w14:textId="70728EDD" w:rsidR="00301B8B" w:rsidRPr="00034FE8" w:rsidRDefault="00301B8B" w:rsidP="002E4B11">
      <w:pPr>
        <w:tabs>
          <w:tab w:val="left" w:pos="360"/>
        </w:tabs>
        <w:spacing w:after="0" w:line="240" w:lineRule="auto"/>
      </w:pPr>
      <w:bookmarkStart w:id="87" w:name="_Toc476837672"/>
      <w:bookmarkStart w:id="88" w:name="_Toc476905907"/>
      <w:bookmarkStart w:id="89" w:name="_Toc68005168"/>
      <w:r w:rsidRPr="001F7A45">
        <w:rPr>
          <w:rStyle w:val="Heading2Char"/>
        </w:rPr>
        <w:t>26</w:t>
      </w:r>
      <w:r w:rsidR="002E4B11" w:rsidRPr="001F7A45">
        <w:rPr>
          <w:rStyle w:val="Heading2Char"/>
        </w:rPr>
        <w:t>A.</w:t>
      </w:r>
      <w:r w:rsidR="00FA0840">
        <w:rPr>
          <w:rStyle w:val="Heading2Char"/>
        </w:rPr>
        <w:tab/>
      </w:r>
      <w:r w:rsidRPr="001F7A45">
        <w:rPr>
          <w:rStyle w:val="Heading2Char"/>
        </w:rPr>
        <w:t>OFFICIAL USE ONLY/NO PERSONAL USE</w:t>
      </w:r>
      <w:bookmarkEnd w:id="87"/>
      <w:bookmarkEnd w:id="88"/>
      <w:bookmarkEnd w:id="89"/>
      <w:r w:rsidRPr="00034FE8">
        <w:t>.  The Contract is only for official use by Authorized Users.  Use of the Contract for personal or private purposes is strictly prohibited.</w:t>
      </w:r>
    </w:p>
    <w:p w14:paraId="0D4A763C" w14:textId="77777777" w:rsidR="00301B8B" w:rsidRPr="00034FE8" w:rsidRDefault="00301B8B" w:rsidP="006B6429">
      <w:pPr>
        <w:tabs>
          <w:tab w:val="left" w:pos="360"/>
        </w:tabs>
        <w:spacing w:after="0" w:line="240" w:lineRule="auto"/>
      </w:pPr>
    </w:p>
    <w:p w14:paraId="7CA699C2" w14:textId="77777777" w:rsidR="00301B8B" w:rsidRPr="00034FE8" w:rsidRDefault="00301B8B" w:rsidP="006B6429">
      <w:pPr>
        <w:tabs>
          <w:tab w:val="left" w:pos="360"/>
        </w:tabs>
        <w:spacing w:after="0" w:line="240" w:lineRule="auto"/>
      </w:pPr>
      <w:bookmarkStart w:id="90" w:name="_Toc476837673"/>
      <w:bookmarkStart w:id="91" w:name="_Toc476905908"/>
      <w:bookmarkStart w:id="92" w:name="_Toc68005169"/>
      <w:r w:rsidRPr="001F7A45">
        <w:rPr>
          <w:rStyle w:val="Heading2Char"/>
        </w:rPr>
        <w:lastRenderedPageBreak/>
        <w:t>27.</w:t>
      </w:r>
      <w:r w:rsidRPr="001F7A45">
        <w:rPr>
          <w:rStyle w:val="Heading2Char"/>
        </w:rPr>
        <w:tab/>
        <w:t>PARTICIPATION IN CENTRALIZED CONTRACTS</w:t>
      </w:r>
      <w:bookmarkEnd w:id="90"/>
      <w:bookmarkEnd w:id="91"/>
      <w:bookmarkEnd w:id="92"/>
      <w:r w:rsidR="000A37AA">
        <w:t>.</w:t>
      </w:r>
      <w:r w:rsidRPr="00034FE8">
        <w:t xml:space="preserve">  </w:t>
      </w:r>
    </w:p>
    <w:p w14:paraId="3D4AD966" w14:textId="77777777" w:rsidR="00BB50CA" w:rsidRDefault="00BB50CA" w:rsidP="006B6429">
      <w:pPr>
        <w:tabs>
          <w:tab w:val="left" w:pos="360"/>
        </w:tabs>
        <w:spacing w:after="0" w:line="240" w:lineRule="auto"/>
        <w:rPr>
          <w:rStyle w:val="Heading3Char"/>
        </w:rPr>
      </w:pPr>
    </w:p>
    <w:p w14:paraId="1E65B000" w14:textId="28E18B88" w:rsidR="00301B8B" w:rsidRPr="00034FE8" w:rsidRDefault="00301B8B" w:rsidP="006B6429">
      <w:pPr>
        <w:tabs>
          <w:tab w:val="left" w:pos="360"/>
        </w:tabs>
        <w:spacing w:after="0" w:line="240" w:lineRule="auto"/>
      </w:pPr>
      <w:r w:rsidRPr="00B85122">
        <w:rPr>
          <w:rStyle w:val="Heading3Char"/>
        </w:rPr>
        <w:t>a.</w:t>
      </w:r>
      <w:r w:rsidRPr="00B85122">
        <w:rPr>
          <w:rStyle w:val="Heading3Char"/>
        </w:rPr>
        <w:tab/>
        <w:t>Agencies</w:t>
      </w:r>
      <w:r w:rsidR="00B85122" w:rsidRPr="00D971A3">
        <w:rPr>
          <w:rStyle w:val="Heading3Char"/>
          <w:b w:val="0"/>
        </w:rPr>
        <w:t>.</w:t>
      </w:r>
      <w:r w:rsidRPr="00034FE8">
        <w:t xml:space="preserve">  All State Agencies may utilize and purchase under any Centralized Contract let by the Commissioner, unless the Solicitation limit</w:t>
      </w:r>
      <w:r w:rsidR="00B10249">
        <w:t>s</w:t>
      </w:r>
      <w:r w:rsidRPr="00034FE8">
        <w:t xml:space="preserve"> purchases to specific State Agencies.</w:t>
      </w:r>
    </w:p>
    <w:p w14:paraId="3E1DA1AE" w14:textId="77777777" w:rsidR="00301B8B" w:rsidRPr="00034FE8" w:rsidRDefault="00301B8B" w:rsidP="006B6429">
      <w:pPr>
        <w:tabs>
          <w:tab w:val="left" w:pos="360"/>
        </w:tabs>
        <w:spacing w:after="0" w:line="240" w:lineRule="auto"/>
      </w:pPr>
    </w:p>
    <w:p w14:paraId="11D05419" w14:textId="77777777" w:rsidR="00301B8B" w:rsidRPr="00034FE8" w:rsidRDefault="00301B8B" w:rsidP="006B6429">
      <w:pPr>
        <w:tabs>
          <w:tab w:val="left" w:pos="360"/>
        </w:tabs>
        <w:spacing w:after="0" w:line="240" w:lineRule="auto"/>
      </w:pPr>
      <w:r w:rsidRPr="00B85122">
        <w:rPr>
          <w:rStyle w:val="Heading3Char"/>
        </w:rPr>
        <w:t>b.</w:t>
      </w:r>
      <w:r w:rsidRPr="00B85122">
        <w:rPr>
          <w:rStyle w:val="Heading3Char"/>
        </w:rPr>
        <w:tab/>
        <w:t>Non-State Agency Authorized Users</w:t>
      </w:r>
      <w:r w:rsidR="00B85122" w:rsidRPr="00D971A3">
        <w:rPr>
          <w:rStyle w:val="Heading3Char"/>
          <w:b w:val="0"/>
        </w:rPr>
        <w:t>.</w:t>
      </w:r>
      <w:r w:rsidRPr="00034FE8">
        <w:t xml:space="preserve">  Authorized Users other than State Agencies are permitted to make purchases </w:t>
      </w:r>
      <w:r w:rsidR="00F54C21" w:rsidRPr="00034FE8">
        <w:t>through Centralized</w:t>
      </w:r>
      <w:r w:rsidRPr="00034FE8">
        <w:t xml:space="preserve"> Contracts where permitted by law, the Contract or the Commissioner.</w:t>
      </w:r>
    </w:p>
    <w:p w14:paraId="00370C4B" w14:textId="77777777" w:rsidR="00301B8B" w:rsidRPr="00034FE8" w:rsidRDefault="00301B8B" w:rsidP="006B6429">
      <w:pPr>
        <w:tabs>
          <w:tab w:val="left" w:pos="360"/>
        </w:tabs>
        <w:spacing w:after="0" w:line="240" w:lineRule="auto"/>
      </w:pPr>
    </w:p>
    <w:p w14:paraId="5ADF381E" w14:textId="77777777" w:rsidR="00301B8B" w:rsidRPr="00034FE8" w:rsidRDefault="00301B8B" w:rsidP="006B6429">
      <w:pPr>
        <w:tabs>
          <w:tab w:val="left" w:pos="360"/>
        </w:tabs>
        <w:spacing w:after="0" w:line="240" w:lineRule="auto"/>
      </w:pPr>
      <w:r w:rsidRPr="00B85122">
        <w:rPr>
          <w:rStyle w:val="Heading3Char"/>
        </w:rPr>
        <w:t>c.</w:t>
      </w:r>
      <w:r w:rsidRPr="00B85122">
        <w:rPr>
          <w:rStyle w:val="Heading3Char"/>
        </w:rPr>
        <w:tab/>
        <w:t>Voluntary Extension</w:t>
      </w:r>
      <w:r w:rsidR="00B85122">
        <w:t>.</w:t>
      </w:r>
      <w:r w:rsidRPr="00034FE8">
        <w:t xml:space="preserve">  Purchase Orders issued against a Centralized Contract by any Authorized User not provided for in the Bid Specifications shall be honored by the Contractor at its discretion and only with the approval of the OGS Commissioner and any other approvals required by law.  Contractors are encouraged to voluntarily extend service Contracts to those additional entities authorized to utilize commodity Contracts under Section 163(3)(a)(iv) of the State Finance Law.</w:t>
      </w:r>
    </w:p>
    <w:p w14:paraId="4078AA72" w14:textId="77777777" w:rsidR="00301B8B" w:rsidRPr="00034FE8" w:rsidRDefault="00301B8B" w:rsidP="006B6429">
      <w:pPr>
        <w:tabs>
          <w:tab w:val="left" w:pos="360"/>
        </w:tabs>
        <w:spacing w:after="0" w:line="240" w:lineRule="auto"/>
      </w:pPr>
    </w:p>
    <w:p w14:paraId="702FAD94" w14:textId="7FE9AFA7" w:rsidR="00301B8B" w:rsidRPr="00034FE8" w:rsidRDefault="00301B8B" w:rsidP="006B6429">
      <w:pPr>
        <w:tabs>
          <w:tab w:val="left" w:pos="360"/>
        </w:tabs>
        <w:spacing w:after="0" w:line="240" w:lineRule="auto"/>
      </w:pPr>
      <w:r w:rsidRPr="00B85122">
        <w:rPr>
          <w:rStyle w:val="Heading3Char"/>
        </w:rPr>
        <w:t>d.</w:t>
      </w:r>
      <w:r w:rsidRPr="00B85122">
        <w:rPr>
          <w:rStyle w:val="Heading3Char"/>
        </w:rPr>
        <w:tab/>
        <w:t>Responsibility for Performance</w:t>
      </w:r>
      <w:r w:rsidR="00FC3196">
        <w:t>.</w:t>
      </w:r>
      <w:r w:rsidRPr="00034FE8">
        <w:t xml:space="preserve">  Participation in  Centralized Contracts by Authorized Users is permitted upon the following conditions: (i) the responsibility with regard to performance of any contractual obligation, covenant, condition or term thereunder by any Authorized User other than State Agencies shall be borne and is expressly assumed by such Authorized User and not by the State; (ii) a breach of performance of any contractual obligation, covenant, condition or term thereunder</w:t>
      </w:r>
      <w:r w:rsidRPr="00034FE8" w:rsidDel="00917EC7">
        <w:t xml:space="preserve"> </w:t>
      </w:r>
      <w:r w:rsidRPr="00034FE8">
        <w:t>by any particular Authorized User shall neither constitute nor be deemed a breach of the Contract as a whole which shall remain in full force and effect, and shall not affect the validity of the Contract nor the obligations of the Contractor thereunder respecting non-breaching Authorized Users, whether State or otherwise; (iii) for a breach of performance of any contractual obligation, covenant, condition or term thereunder by an Authorized User other than a State Agency, the State, its officers, agents and employees shall have no liability to the Contractor or any third party for any such breach; and (iv) the State, its officers, agents and employees shall have no liability to any non-State Agency Authorized User for Contractor’s failure to perform any contractual obligation, covenant, condition or term thereunder.</w:t>
      </w:r>
    </w:p>
    <w:p w14:paraId="7023029F" w14:textId="77777777" w:rsidR="00301B8B" w:rsidRPr="00034FE8" w:rsidRDefault="00301B8B" w:rsidP="006B6429">
      <w:pPr>
        <w:tabs>
          <w:tab w:val="left" w:pos="360"/>
        </w:tabs>
        <w:spacing w:after="0" w:line="240" w:lineRule="auto"/>
      </w:pPr>
    </w:p>
    <w:p w14:paraId="0A287158" w14:textId="3E82FE8E" w:rsidR="00301B8B" w:rsidRPr="00034FE8" w:rsidRDefault="00301B8B" w:rsidP="006B6429">
      <w:pPr>
        <w:tabs>
          <w:tab w:val="left" w:pos="360"/>
        </w:tabs>
        <w:spacing w:after="0" w:line="240" w:lineRule="auto"/>
      </w:pPr>
      <w:r w:rsidRPr="00B85122">
        <w:rPr>
          <w:rStyle w:val="Heading3Char"/>
        </w:rPr>
        <w:t>e.</w:t>
      </w:r>
      <w:r w:rsidRPr="00B85122">
        <w:rPr>
          <w:rStyle w:val="Heading3Char"/>
        </w:rPr>
        <w:tab/>
        <w:t>Contract Migration</w:t>
      </w:r>
      <w:r w:rsidR="00B85122">
        <w:t>.</w:t>
      </w:r>
      <w:r w:rsidRPr="00034FE8">
        <w:t xml:space="preserve"> </w:t>
      </w:r>
      <w:r w:rsidR="00813DD9">
        <w:t xml:space="preserve"> </w:t>
      </w:r>
      <w:r w:rsidRPr="00034FE8">
        <w:t xml:space="preserve">Authorized Users holding </w:t>
      </w:r>
      <w:r w:rsidR="00067C77">
        <w:t>an executed Purchase Order</w:t>
      </w:r>
      <w:r w:rsidR="00FD0782">
        <w:t xml:space="preserve"> under a governmental contract</w:t>
      </w:r>
      <w:r w:rsidR="00067C77">
        <w:t xml:space="preserve"> </w:t>
      </w:r>
      <w:r w:rsidRPr="00034FE8">
        <w:t xml:space="preserve">with a Contractor </w:t>
      </w:r>
      <w:r w:rsidR="00CB3951">
        <w:t>holding</w:t>
      </w:r>
      <w:r w:rsidRPr="00034FE8">
        <w:t xml:space="preserve"> a Manufacturer Umbrella Contract for the same Product or service shall be permitted to migrate</w:t>
      </w:r>
      <w:r w:rsidR="00E9131A">
        <w:t xml:space="preserve"> that Purchase Order</w:t>
      </w:r>
      <w:r w:rsidRPr="00034FE8">
        <w:t xml:space="preserve"> to </w:t>
      </w:r>
      <w:r w:rsidR="002559A9">
        <w:t>the Contractor’s</w:t>
      </w:r>
      <w:r w:rsidR="002559A9" w:rsidRPr="00034FE8">
        <w:t xml:space="preserve"> </w:t>
      </w:r>
      <w:r w:rsidRPr="00034FE8">
        <w:t>Manufacturer Umbrella Contract</w:t>
      </w:r>
      <w:r w:rsidR="002E652C">
        <w:t xml:space="preserve">, for the balance of the term of </w:t>
      </w:r>
      <w:r w:rsidR="008C76B2">
        <w:t xml:space="preserve">the </w:t>
      </w:r>
      <w:r w:rsidR="002E652C">
        <w:t>Purchase Order</w:t>
      </w:r>
      <w:r w:rsidR="00E9131A">
        <w:t xml:space="preserve"> provided that the Purchase Order pricing is the same or lower than the Contractor’s Manufacturer Umbrella NYS Net Contract Price for the Product or service</w:t>
      </w:r>
      <w:r w:rsidR="00707A99">
        <w:t xml:space="preserve">.  The Authorized User shall not be required to issue an RFQ to migrate such Products or services.  </w:t>
      </w:r>
      <w:r w:rsidRPr="00034FE8">
        <w:t>Such migration shall not operate to diminish, alter or eliminate any right that the Authorized User otherwise had under the terms and conditions</w:t>
      </w:r>
      <w:r w:rsidR="00B10249">
        <w:t xml:space="preserve"> of</w:t>
      </w:r>
      <w:r w:rsidRPr="00034FE8">
        <w:t xml:space="preserve"> </w:t>
      </w:r>
      <w:r w:rsidR="00E115FD">
        <w:t>their existing agreement</w:t>
      </w:r>
      <w:r w:rsidR="00AB29C0">
        <w:t xml:space="preserve"> under which the Purchase Order was executed</w:t>
      </w:r>
      <w:r w:rsidR="00172346">
        <w:t xml:space="preserve">.  In the event of a conflict between the </w:t>
      </w:r>
      <w:r w:rsidR="00E115FD">
        <w:t>existing agreement</w:t>
      </w:r>
      <w:r w:rsidR="00172346">
        <w:t xml:space="preserve"> and the Manufacturer Umbrella Contract, the terms and conditions more favorable to the Authorized User shall prevail.</w:t>
      </w:r>
      <w:r w:rsidR="002E652C">
        <w:t xml:space="preserve">  In no event shall Products or services outside the scope of the Manufacturer Umbrella Contract be migrated under this section.</w:t>
      </w:r>
    </w:p>
    <w:p w14:paraId="4C90FFE1" w14:textId="77777777" w:rsidR="00301B8B" w:rsidRPr="00034FE8" w:rsidRDefault="00301B8B" w:rsidP="006B6429">
      <w:pPr>
        <w:tabs>
          <w:tab w:val="left" w:pos="360"/>
        </w:tabs>
        <w:spacing w:after="0" w:line="240" w:lineRule="auto"/>
      </w:pPr>
    </w:p>
    <w:p w14:paraId="71B53C71" w14:textId="77777777" w:rsidR="00301B8B" w:rsidRDefault="00301B8B" w:rsidP="00D971A3">
      <w:pPr>
        <w:spacing w:after="0" w:line="240" w:lineRule="auto"/>
      </w:pPr>
      <w:bookmarkStart w:id="93" w:name="_Toc68005170"/>
      <w:bookmarkStart w:id="94" w:name="_Toc476837674"/>
      <w:bookmarkStart w:id="95" w:name="_Toc476905909"/>
      <w:r w:rsidRPr="00BF22F3">
        <w:rPr>
          <w:rStyle w:val="Heading2Char"/>
        </w:rPr>
        <w:t>28.</w:t>
      </w:r>
      <w:r w:rsidRPr="00BF22F3">
        <w:rPr>
          <w:rStyle w:val="Heading2Char"/>
        </w:rPr>
        <w:tab/>
        <w:t>MODIFICATION OF CONTRACT TERMS / ADDITIONAL OR ALTERNATIVE TERMS AND CONDITIONS IN AN AUTHORIZED USER AGREEMENT</w:t>
      </w:r>
      <w:bookmarkEnd w:id="93"/>
      <w:r w:rsidR="00CB32CA" w:rsidRPr="00BF22F3">
        <w:t>.</w:t>
      </w:r>
      <w:bookmarkEnd w:id="94"/>
      <w:bookmarkEnd w:id="95"/>
    </w:p>
    <w:p w14:paraId="636A68B4" w14:textId="77777777" w:rsidR="00D971A3" w:rsidRPr="00BF22F3" w:rsidRDefault="00D971A3" w:rsidP="00D971A3">
      <w:pPr>
        <w:spacing w:after="0" w:line="240" w:lineRule="auto"/>
      </w:pPr>
    </w:p>
    <w:p w14:paraId="50DCB5DC" w14:textId="750B17C2" w:rsidR="004E0110" w:rsidRDefault="00CB32CA" w:rsidP="006B6429">
      <w:pPr>
        <w:tabs>
          <w:tab w:val="left" w:pos="360"/>
        </w:tabs>
        <w:spacing w:after="0" w:line="240" w:lineRule="auto"/>
      </w:pPr>
      <w:r w:rsidRPr="00B85122">
        <w:rPr>
          <w:rStyle w:val="Heading3Char"/>
        </w:rPr>
        <w:t>a</w:t>
      </w:r>
      <w:r w:rsidR="00301B8B" w:rsidRPr="00034FE8">
        <w:t>.</w:t>
      </w:r>
      <w:r w:rsidR="00FA0840">
        <w:tab/>
      </w:r>
      <w:r w:rsidR="00301B8B" w:rsidRPr="00034FE8">
        <w:t>The terms and conditions set forth in the Contract shall govern all transactions by Authorized Users</w:t>
      </w:r>
      <w:r w:rsidR="00866E85">
        <w:t xml:space="preserve"> </w:t>
      </w:r>
      <w:r w:rsidR="00301B8B" w:rsidRPr="00034FE8">
        <w:t xml:space="preserve">under this Contract.  The Contract may be modified or amended only upon mutual written agreement of the Commissioner and Contractor. </w:t>
      </w:r>
    </w:p>
    <w:p w14:paraId="3E3987AC" w14:textId="77777777" w:rsidR="004E0110" w:rsidRDefault="004E0110" w:rsidP="006B6429">
      <w:pPr>
        <w:tabs>
          <w:tab w:val="left" w:pos="360"/>
        </w:tabs>
        <w:spacing w:after="0" w:line="240" w:lineRule="auto"/>
      </w:pPr>
    </w:p>
    <w:p w14:paraId="4016A7A7" w14:textId="210687FC" w:rsidR="004E0110" w:rsidRDefault="00FA0840" w:rsidP="006B6429">
      <w:pPr>
        <w:tabs>
          <w:tab w:val="left" w:pos="360"/>
        </w:tabs>
        <w:spacing w:after="0" w:line="240" w:lineRule="auto"/>
      </w:pPr>
      <w:r w:rsidRPr="000B0CAD">
        <w:rPr>
          <w:rStyle w:val="Heading3Char"/>
          <w:bCs/>
        </w:rPr>
        <w:t>b.</w:t>
      </w:r>
      <w:r>
        <w:rPr>
          <w:rStyle w:val="Heading3Char"/>
          <w:b w:val="0"/>
        </w:rPr>
        <w:tab/>
      </w:r>
      <w:r w:rsidR="004E0110" w:rsidRPr="00FA0840">
        <w:t xml:space="preserve">Additional </w:t>
      </w:r>
      <w:r w:rsidR="004E0110">
        <w:t>or Alternative Terms and Conditions in an Authorized User Agreement.</w:t>
      </w:r>
      <w:r w:rsidR="004E0110" w:rsidRPr="00034FE8">
        <w:t xml:space="preserve"> </w:t>
      </w:r>
    </w:p>
    <w:p w14:paraId="402A8729" w14:textId="77777777" w:rsidR="004E0110" w:rsidRDefault="004E0110" w:rsidP="006B6429">
      <w:pPr>
        <w:tabs>
          <w:tab w:val="left" w:pos="360"/>
        </w:tabs>
        <w:spacing w:after="0" w:line="240" w:lineRule="auto"/>
      </w:pPr>
    </w:p>
    <w:p w14:paraId="3A901366" w14:textId="52FB2FD7" w:rsidR="00301B8B" w:rsidRPr="00034FE8" w:rsidRDefault="004E0110" w:rsidP="006B6429">
      <w:pPr>
        <w:tabs>
          <w:tab w:val="left" w:pos="360"/>
        </w:tabs>
        <w:spacing w:after="0" w:line="240" w:lineRule="auto"/>
      </w:pPr>
      <w:r>
        <w:t xml:space="preserve">A Contractor can propose </w:t>
      </w:r>
      <w:r w:rsidR="00301B8B" w:rsidRPr="00034FE8">
        <w:t xml:space="preserve">additional or alternative terms and conditions </w:t>
      </w:r>
      <w:r>
        <w:t>for a specific Authorized User transaction</w:t>
      </w:r>
      <w:r w:rsidRPr="00034FE8">
        <w:t xml:space="preserve"> </w:t>
      </w:r>
      <w:r>
        <w:t>only in</w:t>
      </w:r>
      <w:r w:rsidR="00301B8B" w:rsidRPr="00034FE8">
        <w:t xml:space="preserve"> </w:t>
      </w:r>
      <w:r w:rsidR="00717B29" w:rsidRPr="00034FE8">
        <w:t>the response</w:t>
      </w:r>
      <w:r w:rsidR="00301B8B" w:rsidRPr="00034FE8">
        <w:t xml:space="preserve"> to an Authorized User RFQ.  A Contractor cannot require an Authorized User to agree to additional or alternative terms and conditions as a</w:t>
      </w:r>
      <w:r w:rsidR="00E115FD">
        <w:t xml:space="preserve"> </w:t>
      </w:r>
      <w:r w:rsidR="00301B8B" w:rsidRPr="00034FE8">
        <w:t xml:space="preserve">condition to </w:t>
      </w:r>
      <w:r>
        <w:t xml:space="preserve">the </w:t>
      </w:r>
      <w:r w:rsidR="00301B8B" w:rsidRPr="00034FE8">
        <w:t>Contractor submitting a response to an Authorized User RFQ.</w:t>
      </w:r>
    </w:p>
    <w:p w14:paraId="44451249" w14:textId="77777777" w:rsidR="00301B8B" w:rsidRPr="00034FE8" w:rsidRDefault="00301B8B" w:rsidP="006B6429">
      <w:pPr>
        <w:tabs>
          <w:tab w:val="left" w:pos="360"/>
        </w:tabs>
        <w:spacing w:after="0" w:line="240" w:lineRule="auto"/>
      </w:pPr>
    </w:p>
    <w:p w14:paraId="70636BC8" w14:textId="29608FE4" w:rsidR="00301B8B" w:rsidRPr="00034FE8" w:rsidRDefault="00301B8B" w:rsidP="006B6429">
      <w:pPr>
        <w:tabs>
          <w:tab w:val="left" w:pos="360"/>
        </w:tabs>
        <w:spacing w:after="0" w:line="240" w:lineRule="auto"/>
      </w:pPr>
      <w:r w:rsidRPr="00034FE8">
        <w:t>Additional or alternative terms and conditions may</w:t>
      </w:r>
      <w:r w:rsidR="004E0110">
        <w:t>, in the discretion of the Authorized User,</w:t>
      </w:r>
      <w:r w:rsidRPr="00034FE8">
        <w:t xml:space="preserve"> be allowed as part of a Contractor’s response to an Authorized User RFQ and incorporated into the Authorized User Agreement provided that all of the following conditions are met: </w:t>
      </w:r>
    </w:p>
    <w:p w14:paraId="312ABEFC" w14:textId="77777777" w:rsidR="00301B8B" w:rsidRPr="00034FE8" w:rsidRDefault="00301B8B" w:rsidP="006B6429">
      <w:pPr>
        <w:tabs>
          <w:tab w:val="left" w:pos="360"/>
        </w:tabs>
        <w:spacing w:after="0" w:line="240" w:lineRule="auto"/>
      </w:pPr>
    </w:p>
    <w:p w14:paraId="4FEDA688" w14:textId="695C3926" w:rsidR="00301B8B" w:rsidRPr="00034FE8" w:rsidRDefault="001C3353" w:rsidP="004E0110">
      <w:pPr>
        <w:tabs>
          <w:tab w:val="left" w:pos="360"/>
        </w:tabs>
        <w:spacing w:after="0" w:line="240" w:lineRule="auto"/>
        <w:ind w:left="360" w:hanging="360"/>
      </w:pPr>
      <w:r>
        <w:tab/>
      </w:r>
      <w:r w:rsidR="00FC3196">
        <w:t>(i</w:t>
      </w:r>
      <w:r w:rsidR="00301B8B" w:rsidRPr="00034FE8">
        <w:t>) The Contractor identifies where such additional or alternative terms and conditions may be found in Contractor’s response to the Authorized User RFQ; and</w:t>
      </w:r>
    </w:p>
    <w:p w14:paraId="6B1A9934" w14:textId="77777777" w:rsidR="00301B8B" w:rsidRPr="00034FE8" w:rsidRDefault="00301B8B" w:rsidP="006B6429">
      <w:pPr>
        <w:tabs>
          <w:tab w:val="left" w:pos="360"/>
        </w:tabs>
        <w:spacing w:after="0" w:line="240" w:lineRule="auto"/>
      </w:pPr>
    </w:p>
    <w:p w14:paraId="76744C02" w14:textId="72717D9B" w:rsidR="00301B8B" w:rsidRPr="00034FE8" w:rsidRDefault="001C3353" w:rsidP="004E0110">
      <w:pPr>
        <w:tabs>
          <w:tab w:val="left" w:pos="360"/>
        </w:tabs>
        <w:spacing w:after="0" w:line="240" w:lineRule="auto"/>
        <w:ind w:left="360" w:hanging="360"/>
      </w:pPr>
      <w:r>
        <w:tab/>
      </w:r>
      <w:r w:rsidR="00FC3196">
        <w:t>(ii</w:t>
      </w:r>
      <w:r w:rsidR="00301B8B" w:rsidRPr="00034FE8">
        <w:t>) The Authorized User determines that the inclusion of such additional or alternative terms and conditions results in a transaction which is, on an overall basis, more favorable to the Authorized User than if the transaction did not include such additional or alternative terms and conditions; and</w:t>
      </w:r>
    </w:p>
    <w:p w14:paraId="6694ED1F" w14:textId="77777777" w:rsidR="00301B8B" w:rsidRPr="00034FE8" w:rsidRDefault="00301B8B" w:rsidP="004E0110">
      <w:pPr>
        <w:tabs>
          <w:tab w:val="left" w:pos="360"/>
        </w:tabs>
        <w:spacing w:after="0" w:line="240" w:lineRule="auto"/>
        <w:ind w:left="360" w:hanging="360"/>
      </w:pPr>
    </w:p>
    <w:p w14:paraId="7A59BCF6" w14:textId="77777777" w:rsidR="00301B8B" w:rsidRPr="00034FE8" w:rsidRDefault="001C3353" w:rsidP="004E0110">
      <w:pPr>
        <w:tabs>
          <w:tab w:val="left" w:pos="360"/>
        </w:tabs>
        <w:spacing w:after="0" w:line="240" w:lineRule="auto"/>
        <w:ind w:left="360" w:hanging="360"/>
      </w:pPr>
      <w:r>
        <w:tab/>
      </w:r>
      <w:r w:rsidR="00FC3196">
        <w:t>(i</w:t>
      </w:r>
      <w:r w:rsidR="001469C3">
        <w:t>ii</w:t>
      </w:r>
      <w:r w:rsidR="00301B8B" w:rsidRPr="00034FE8">
        <w:t>) The Authorized User accepts such additional or alternative terms and conditions.</w:t>
      </w:r>
    </w:p>
    <w:p w14:paraId="5FB32F7D" w14:textId="77777777" w:rsidR="00301B8B" w:rsidRPr="00034FE8" w:rsidRDefault="00301B8B" w:rsidP="006B6429">
      <w:pPr>
        <w:tabs>
          <w:tab w:val="left" w:pos="360"/>
        </w:tabs>
        <w:spacing w:after="0" w:line="240" w:lineRule="auto"/>
      </w:pPr>
    </w:p>
    <w:p w14:paraId="7831ADA4" w14:textId="06CF7F82" w:rsidR="00301B8B" w:rsidRPr="00034FE8" w:rsidRDefault="00CB32CA" w:rsidP="006B6429">
      <w:pPr>
        <w:tabs>
          <w:tab w:val="left" w:pos="360"/>
        </w:tabs>
        <w:spacing w:after="0" w:line="240" w:lineRule="auto"/>
      </w:pPr>
      <w:r w:rsidRPr="00B85122">
        <w:rPr>
          <w:rStyle w:val="Heading3Char"/>
        </w:rPr>
        <w:t>c</w:t>
      </w:r>
      <w:r w:rsidR="00FA0840">
        <w:t>.</w:t>
      </w:r>
      <w:r w:rsidR="00FA0840">
        <w:tab/>
      </w:r>
      <w:r w:rsidR="00301B8B" w:rsidRPr="00034FE8">
        <w:t xml:space="preserve">Notwithstanding subparagraph </w:t>
      </w:r>
      <w:r w:rsidR="00866E85">
        <w:t>b</w:t>
      </w:r>
      <w:r w:rsidR="00301B8B" w:rsidRPr="00034FE8">
        <w:t xml:space="preserve"> above, </w:t>
      </w:r>
      <w:r w:rsidR="004E0110">
        <w:t>no</w:t>
      </w:r>
      <w:r w:rsidR="004E0110" w:rsidRPr="00034FE8">
        <w:t xml:space="preserve"> additional or alternative term and condition shall </w:t>
      </w:r>
      <w:r w:rsidR="004E0110">
        <w:t xml:space="preserve">be valid or binding </w:t>
      </w:r>
      <w:r w:rsidR="004E0110" w:rsidRPr="00034FE8">
        <w:t xml:space="preserve">on the Authorized User </w:t>
      </w:r>
      <w:r w:rsidR="00301B8B" w:rsidRPr="00034FE8">
        <w:t xml:space="preserve">to the extent that </w:t>
      </w:r>
      <w:r w:rsidR="004E0110">
        <w:t xml:space="preserve">such </w:t>
      </w:r>
      <w:r w:rsidR="00301B8B" w:rsidRPr="00034FE8">
        <w:t>additional or alternative term and condition is less favorable to the Authorized User than</w:t>
      </w:r>
      <w:r w:rsidR="004E0110">
        <w:t>, or conflicts with,</w:t>
      </w:r>
      <w:r w:rsidR="00301B8B" w:rsidRPr="00034FE8">
        <w:t xml:space="preserve"> any of the following provisions:  All provisions of Appendix A (Standard Clauses for New York State Contracts); Appendix B sections 47 (Termination), 56 (Security), 61 (Indemnification), 62 (Indemnification Relating to Infringement), 63 (Limitation of Liability</w:t>
      </w:r>
      <w:r w:rsidR="00E72131">
        <w:t xml:space="preserve"> for</w:t>
      </w:r>
      <w:r w:rsidR="00301B8B" w:rsidRPr="00034FE8">
        <w:t xml:space="preserve"> Lot 1</w:t>
      </w:r>
      <w:r w:rsidR="00E72131">
        <w:t xml:space="preserve"> - Software</w:t>
      </w:r>
      <w:r w:rsidR="00301B8B" w:rsidRPr="00034FE8">
        <w:t xml:space="preserve"> and </w:t>
      </w:r>
      <w:r w:rsidR="00E72131">
        <w:t xml:space="preserve">Lot </w:t>
      </w:r>
      <w:r w:rsidR="00301B8B" w:rsidRPr="00034FE8">
        <w:t>2</w:t>
      </w:r>
      <w:r w:rsidR="00E72131">
        <w:t xml:space="preserve"> - Hardware</w:t>
      </w:r>
      <w:r w:rsidR="00301B8B" w:rsidRPr="00034FE8">
        <w:t>), 63A (Limitation of Liability</w:t>
      </w:r>
      <w:r w:rsidR="00E72131">
        <w:t xml:space="preserve"> for</w:t>
      </w:r>
      <w:r w:rsidR="00301B8B" w:rsidRPr="00034FE8">
        <w:t xml:space="preserve"> Lot 4</w:t>
      </w:r>
      <w:r w:rsidR="00E72131">
        <w:t xml:space="preserve"> - Implementation</w:t>
      </w:r>
      <w:r w:rsidR="00301B8B" w:rsidRPr="00034FE8">
        <w:t>) 63B (Limitation of Liability</w:t>
      </w:r>
      <w:r w:rsidR="00E72131">
        <w:t xml:space="preserve"> for</w:t>
      </w:r>
      <w:r w:rsidR="00301B8B" w:rsidRPr="00034FE8">
        <w:t xml:space="preserve"> Lot 3</w:t>
      </w:r>
      <w:r w:rsidR="00E72131">
        <w:t xml:space="preserve"> - Cloud</w:t>
      </w:r>
      <w:r w:rsidR="00301B8B" w:rsidRPr="00034FE8">
        <w:t>);</w:t>
      </w:r>
      <w:r w:rsidR="004E0110">
        <w:t xml:space="preserve"> the section</w:t>
      </w:r>
      <w:r w:rsidR="0069651D">
        <w:t>s</w:t>
      </w:r>
      <w:r w:rsidR="004E0110">
        <w:t xml:space="preserve"> of the</w:t>
      </w:r>
      <w:r w:rsidR="00301B8B" w:rsidRPr="00034FE8">
        <w:t xml:space="preserve"> Contract</w:t>
      </w:r>
      <w:r w:rsidR="004E0110">
        <w:t xml:space="preserve"> entitled</w:t>
      </w:r>
      <w:r w:rsidR="0069651D">
        <w:t xml:space="preserve"> Contractor’s Obligation for Reseller Participation, Performance of Services, Contractor Responsibility for Subcontractors, </w:t>
      </w:r>
      <w:r w:rsidR="004E0110">
        <w:t>Lot 3 – Cloud Specific Terms and Conditions</w:t>
      </w:r>
      <w:r w:rsidR="00301B8B" w:rsidRPr="00034FE8">
        <w:t xml:space="preserve">; </w:t>
      </w:r>
      <w:r w:rsidR="00593197">
        <w:t xml:space="preserve">Security; Contractor Portable Devices; </w:t>
      </w:r>
      <w:r w:rsidR="00301B8B" w:rsidRPr="00034FE8">
        <w:t>the Contract insurance requirements; and the NYS Net Pricing on the Contract.</w:t>
      </w:r>
    </w:p>
    <w:p w14:paraId="24DF679D" w14:textId="77777777" w:rsidR="00301B8B" w:rsidRPr="00034FE8" w:rsidRDefault="00301B8B" w:rsidP="006B6429">
      <w:pPr>
        <w:tabs>
          <w:tab w:val="left" w:pos="360"/>
        </w:tabs>
        <w:spacing w:after="0" w:line="240" w:lineRule="auto"/>
      </w:pPr>
    </w:p>
    <w:p w14:paraId="239DB115" w14:textId="3B6A7084" w:rsidR="00593197" w:rsidRDefault="00CB32CA" w:rsidP="00593197">
      <w:pPr>
        <w:tabs>
          <w:tab w:val="left" w:pos="360"/>
        </w:tabs>
        <w:spacing w:after="0" w:line="240" w:lineRule="auto"/>
      </w:pPr>
      <w:r w:rsidRPr="00B85122">
        <w:rPr>
          <w:rStyle w:val="Heading3Char"/>
        </w:rPr>
        <w:t>d</w:t>
      </w:r>
      <w:r w:rsidR="00FA0840">
        <w:t>.</w:t>
      </w:r>
      <w:r w:rsidR="00FA0840">
        <w:tab/>
      </w:r>
      <w:r w:rsidR="00301B8B" w:rsidRPr="00034FE8">
        <w:t xml:space="preserve">No additional or alternative terms and conditions may be incorporated </w:t>
      </w:r>
      <w:r w:rsidR="00BB1D1D">
        <w:t xml:space="preserve">by the Contractor </w:t>
      </w:r>
      <w:r w:rsidR="00301B8B" w:rsidRPr="00034FE8">
        <w:t xml:space="preserve">into an Authorized User Agreement by unilaterally affixing them to the Product upon delivery (including, but not limited to, attachment or inclusion of standard pre-printed order forms, product literature, “shrink wrap” terms accompanying software upon delivery, or other documents) or by incorporating such terms and conditions onto order forms, purchase orders or other documents forwarded by the Contractor for payment, notwithstanding Authorized User’s subsequent acceptance of Product, or that Authorized User has subsequently processed such document for approval or payment. </w:t>
      </w:r>
    </w:p>
    <w:p w14:paraId="14D3D332" w14:textId="77777777" w:rsidR="004E0110" w:rsidRDefault="004E0110" w:rsidP="006B6429">
      <w:pPr>
        <w:tabs>
          <w:tab w:val="left" w:pos="360"/>
        </w:tabs>
        <w:spacing w:after="0" w:line="240" w:lineRule="auto"/>
      </w:pPr>
    </w:p>
    <w:p w14:paraId="1D59D14D" w14:textId="7B53C6CF" w:rsidR="004E0110" w:rsidRPr="00034FE8" w:rsidRDefault="00FA0840" w:rsidP="004E0110">
      <w:pPr>
        <w:tabs>
          <w:tab w:val="left" w:pos="360"/>
        </w:tabs>
        <w:spacing w:after="0" w:line="240" w:lineRule="auto"/>
      </w:pPr>
      <w:r w:rsidRPr="00FA0840">
        <w:rPr>
          <w:rStyle w:val="Heading3Char"/>
        </w:rPr>
        <w:t>e</w:t>
      </w:r>
      <w:r>
        <w:rPr>
          <w:rStyle w:val="Heading3Char"/>
          <w:b w:val="0"/>
        </w:rPr>
        <w:t>.</w:t>
      </w:r>
      <w:r>
        <w:rPr>
          <w:rStyle w:val="Heading3Char"/>
          <w:b w:val="0"/>
        </w:rPr>
        <w:tab/>
      </w:r>
      <w:r w:rsidR="004E0110" w:rsidRPr="00FA0840">
        <w:t xml:space="preserve">Nothing </w:t>
      </w:r>
      <w:r w:rsidR="004E0110">
        <w:t>herein shall be deemed to prohibit a Contractor from offering an Authorized User better and more advantageous pricing and terms and conditions during the term of an Authorized User Agreement.</w:t>
      </w:r>
    </w:p>
    <w:p w14:paraId="55B8305A" w14:textId="77777777" w:rsidR="00301B8B" w:rsidRPr="00034FE8" w:rsidRDefault="00301B8B" w:rsidP="006B6429">
      <w:pPr>
        <w:tabs>
          <w:tab w:val="left" w:pos="360"/>
        </w:tabs>
        <w:spacing w:after="0" w:line="240" w:lineRule="auto"/>
      </w:pPr>
    </w:p>
    <w:p w14:paraId="1623E2EF" w14:textId="77777777" w:rsidR="00301B8B" w:rsidRPr="00034FE8" w:rsidRDefault="00301B8B" w:rsidP="006B6429">
      <w:pPr>
        <w:tabs>
          <w:tab w:val="left" w:pos="360"/>
        </w:tabs>
        <w:spacing w:after="0" w:line="240" w:lineRule="auto"/>
      </w:pPr>
      <w:bookmarkStart w:id="96" w:name="_Toc476837675"/>
      <w:bookmarkStart w:id="97" w:name="_Toc476905910"/>
      <w:bookmarkStart w:id="98" w:name="_Toc68005171"/>
      <w:r w:rsidRPr="00D624AE">
        <w:rPr>
          <w:rStyle w:val="Heading2Char"/>
        </w:rPr>
        <w:t>29.</w:t>
      </w:r>
      <w:r w:rsidRPr="00D624AE">
        <w:rPr>
          <w:rStyle w:val="Heading2Char"/>
        </w:rPr>
        <w:tab/>
        <w:t>RESERVED</w:t>
      </w:r>
      <w:bookmarkEnd w:id="96"/>
      <w:bookmarkEnd w:id="97"/>
      <w:bookmarkEnd w:id="98"/>
      <w:r w:rsidRPr="00D971A3">
        <w:t>.</w:t>
      </w:r>
    </w:p>
    <w:p w14:paraId="79C5B66C" w14:textId="77777777" w:rsidR="00301B8B" w:rsidRPr="00034FE8" w:rsidRDefault="00301B8B" w:rsidP="006B6429">
      <w:pPr>
        <w:tabs>
          <w:tab w:val="left" w:pos="360"/>
        </w:tabs>
        <w:spacing w:after="0" w:line="240" w:lineRule="auto"/>
      </w:pPr>
    </w:p>
    <w:p w14:paraId="30F45801" w14:textId="77777777" w:rsidR="00301B8B" w:rsidRPr="00034FE8" w:rsidRDefault="00301B8B" w:rsidP="006B6429">
      <w:pPr>
        <w:tabs>
          <w:tab w:val="left" w:pos="360"/>
        </w:tabs>
        <w:spacing w:after="0" w:line="240" w:lineRule="auto"/>
      </w:pPr>
      <w:bookmarkStart w:id="99" w:name="_Toc476905911"/>
      <w:bookmarkStart w:id="100" w:name="_Toc68005172"/>
      <w:bookmarkStart w:id="101" w:name="_Toc476837676"/>
      <w:r w:rsidRPr="00D624AE">
        <w:rPr>
          <w:rStyle w:val="Heading2Char"/>
        </w:rPr>
        <w:t>30.</w:t>
      </w:r>
      <w:r w:rsidRPr="00D624AE">
        <w:rPr>
          <w:rStyle w:val="Heading2Char"/>
        </w:rPr>
        <w:tab/>
        <w:t>ESTIMATED / SPECIFIC QUANTITY CONTRACTS</w:t>
      </w:r>
      <w:bookmarkEnd w:id="99"/>
      <w:bookmarkEnd w:id="100"/>
      <w:r w:rsidR="0096409D" w:rsidRPr="00D971A3">
        <w:t>.</w:t>
      </w:r>
      <w:bookmarkEnd w:id="101"/>
      <w:r w:rsidRPr="00034FE8">
        <w:t xml:space="preserve">  Estimated quantity contracts, also referred to as indefinite delivery / indefinite quantity contracts, are expressly agreed and understood to be made for only the quantities, if any, actually ordered during the Contract term.  No guarantee of any quantity is implied or given.  </w:t>
      </w:r>
    </w:p>
    <w:p w14:paraId="28E0E120" w14:textId="77777777" w:rsidR="00301B8B" w:rsidRPr="00034FE8" w:rsidRDefault="00301B8B" w:rsidP="006B6429">
      <w:pPr>
        <w:tabs>
          <w:tab w:val="left" w:pos="360"/>
        </w:tabs>
        <w:spacing w:after="0" w:line="240" w:lineRule="auto"/>
      </w:pPr>
    </w:p>
    <w:p w14:paraId="56295C65" w14:textId="77777777" w:rsidR="00301B8B" w:rsidRPr="00034FE8" w:rsidRDefault="00301B8B" w:rsidP="006B6429">
      <w:pPr>
        <w:tabs>
          <w:tab w:val="left" w:pos="360"/>
        </w:tabs>
        <w:spacing w:after="0" w:line="240" w:lineRule="auto"/>
      </w:pPr>
      <w:r w:rsidRPr="00034FE8">
        <w:t>With respect to any specific quantity stated in the contract, the Commissioner reserves the right after award to order up to 20% more or less (rounded to the next highest whole number) than the specific quantities called for in the Contract.  Notwithstanding the foregoing, the Commissioner may purchase greater or lesser percentages of Contract quantities should the Commissioner and Contractor so agree.  Such agreement may include an equitable price adjustment.</w:t>
      </w:r>
    </w:p>
    <w:p w14:paraId="0BCA6B62" w14:textId="77777777" w:rsidR="00301B8B" w:rsidRPr="00034FE8" w:rsidRDefault="00301B8B" w:rsidP="006B6429">
      <w:pPr>
        <w:tabs>
          <w:tab w:val="left" w:pos="360"/>
        </w:tabs>
        <w:spacing w:after="0" w:line="240" w:lineRule="auto"/>
      </w:pPr>
    </w:p>
    <w:p w14:paraId="6F863629" w14:textId="77777777" w:rsidR="00301B8B" w:rsidRPr="00034FE8" w:rsidRDefault="00301B8B" w:rsidP="006B6429">
      <w:pPr>
        <w:tabs>
          <w:tab w:val="left" w:pos="360"/>
        </w:tabs>
        <w:spacing w:after="0" w:line="240" w:lineRule="auto"/>
      </w:pPr>
      <w:bookmarkStart w:id="102" w:name="_Toc476905912"/>
      <w:bookmarkStart w:id="103" w:name="_Toc68005173"/>
      <w:bookmarkStart w:id="104" w:name="_Toc476837677"/>
      <w:r w:rsidRPr="00D624AE">
        <w:rPr>
          <w:rStyle w:val="Heading2Char"/>
        </w:rPr>
        <w:t>31.</w:t>
      </w:r>
      <w:r w:rsidRPr="00D624AE">
        <w:rPr>
          <w:rStyle w:val="Heading2Char"/>
        </w:rPr>
        <w:tab/>
        <w:t>EMERGENCY CONTRACTS</w:t>
      </w:r>
      <w:bookmarkEnd w:id="102"/>
      <w:bookmarkEnd w:id="103"/>
      <w:r w:rsidR="0096409D" w:rsidRPr="00D971A3">
        <w:t>.</w:t>
      </w:r>
      <w:bookmarkEnd w:id="104"/>
      <w:r w:rsidRPr="00034FE8">
        <w:t xml:space="preserve">  In the event that a disaster emergency is declared by Executive Order under Section 28 of Article 2-B of the Executive Law, or the Commissioner determines pursuant to his/her authority under Section 163(10)(b) of the State Finance Law that an emergency exists requiring the prompt and immediate delivery of Product, the Commissioner reserves the right to obtain such Product from any source, including but not limited to this Contract(s), as the Commissioner in his/her sole discretion determines will meet the needs of such emergency.  Contractor shall not be entitled to any claim or lost profits for Product procured from other sources pursuant to this clause.  The reasons underlying the finding that an emergency exists shall be included in the procurement record.</w:t>
      </w:r>
    </w:p>
    <w:p w14:paraId="0AD8BF81" w14:textId="77777777" w:rsidR="00301B8B" w:rsidRPr="00034FE8" w:rsidRDefault="00301B8B" w:rsidP="006B6429">
      <w:pPr>
        <w:tabs>
          <w:tab w:val="left" w:pos="360"/>
        </w:tabs>
        <w:spacing w:after="0" w:line="240" w:lineRule="auto"/>
      </w:pPr>
    </w:p>
    <w:p w14:paraId="38376E0A" w14:textId="7681BBC5" w:rsidR="00301B8B" w:rsidRPr="00034FE8" w:rsidRDefault="00301B8B" w:rsidP="006B6429">
      <w:pPr>
        <w:tabs>
          <w:tab w:val="left" w:pos="360"/>
        </w:tabs>
        <w:spacing w:after="0" w:line="240" w:lineRule="auto"/>
      </w:pPr>
      <w:bookmarkStart w:id="105" w:name="_Toc476905913"/>
      <w:bookmarkStart w:id="106" w:name="_Toc68005174"/>
      <w:bookmarkStart w:id="107" w:name="_Toc476837678"/>
      <w:r w:rsidRPr="00D624AE">
        <w:rPr>
          <w:rStyle w:val="Heading2Char"/>
        </w:rPr>
        <w:t>32.</w:t>
      </w:r>
      <w:r w:rsidRPr="00D624AE">
        <w:rPr>
          <w:rStyle w:val="Heading2Char"/>
        </w:rPr>
        <w:tab/>
        <w:t>PURCHASE ORDERS</w:t>
      </w:r>
      <w:bookmarkEnd w:id="105"/>
      <w:bookmarkEnd w:id="106"/>
      <w:r w:rsidR="0096409D" w:rsidRPr="00D971A3">
        <w:rPr>
          <w:rStyle w:val="Heading1Char"/>
          <w:b w:val="0"/>
          <w:u w:val="none"/>
        </w:rPr>
        <w:t>.</w:t>
      </w:r>
      <w:bookmarkEnd w:id="107"/>
      <w:r w:rsidRPr="00034FE8">
        <w:t xml:space="preserve"> </w:t>
      </w:r>
      <w:r w:rsidR="00813DD9">
        <w:t xml:space="preserve"> </w:t>
      </w:r>
      <w:r w:rsidRPr="00034FE8">
        <w:t>Unless otherwise authorized in writing by the Commissioner, no Product is to be delivered or furnished by Contractor until transmittal of an official Purchase Order from the Authorized User.  Unless terminated or cancelled pursuant to the authority vested in the Commissioner, Purchase Orders shall be effective and binding upon the Contractor (i) in the case of formal written Purchase Orders, when placed in the mail prior to the termination of the Contract, and addressed to the Contractor at the address for receipt of orders set forth in the Contract or in the Contract Award Notification or (ii) in the case of electronic Purchase Orders or Purchasing Card purchases, when electronically transmitted to the Contractor prior to the termination of the Contract.</w:t>
      </w:r>
    </w:p>
    <w:p w14:paraId="4185359F" w14:textId="77777777" w:rsidR="00301B8B" w:rsidRPr="00034FE8" w:rsidRDefault="00301B8B" w:rsidP="006B6429">
      <w:pPr>
        <w:tabs>
          <w:tab w:val="left" w:pos="360"/>
        </w:tabs>
        <w:spacing w:after="0" w:line="240" w:lineRule="auto"/>
      </w:pPr>
    </w:p>
    <w:p w14:paraId="2E66F33F" w14:textId="24D0CE4C" w:rsidR="00301B8B" w:rsidRPr="00034FE8" w:rsidRDefault="00301B8B" w:rsidP="006B6429">
      <w:pPr>
        <w:tabs>
          <w:tab w:val="left" w:pos="360"/>
        </w:tabs>
        <w:spacing w:after="0" w:line="240" w:lineRule="auto"/>
      </w:pPr>
      <w:r w:rsidRPr="00034FE8">
        <w:rPr>
          <w:noProof/>
        </w:rPr>
        <mc:AlternateContent>
          <mc:Choice Requires="wps">
            <w:drawing>
              <wp:anchor distT="4294967295" distB="4294967295" distL="114299" distR="114299" simplePos="0" relativeHeight="251660288" behindDoc="0" locked="0" layoutInCell="1" allowOverlap="1" wp14:anchorId="5863FC2A" wp14:editId="0ECDAA0F">
                <wp:simplePos x="0" y="0"/>
                <wp:positionH relativeFrom="column">
                  <wp:posOffset>3428999</wp:posOffset>
                </wp:positionH>
                <wp:positionV relativeFrom="paragraph">
                  <wp:posOffset>-5715001</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403BF" id="Line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0pt,-450pt" to="270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"/>
            </w:pict>
          </mc:Fallback>
        </mc:AlternateContent>
      </w:r>
      <w:r w:rsidRPr="00034FE8">
        <w:t xml:space="preserve">All Purchase Orders issued pursuant to Contracts let by the Commissioner must be identified with the appropriate Contract number and, if necessary, required State approvals.  As deemed necessary, the Authorized User may confirm pricing and other Product information with the Contractor prior to placement of the Purchase Order.  The State reserves the right to require any other information from the Contractor which the State deems necessary in order to complete any Purchase Order placed under the Contract.  Unless otherwise specified, all Purchase Orders against Centralized Contracts will be placed by Authorized Users directly with the Contractor and any discrepancy between the terms stated on the Contractor’s order form, confirmation or acknowledgment, and the Contract terms shall be resolved in favor of the terms most favorable to the Authorized User.  Should an Authorized User add written terms and conditions to the Purchase Order that conflict with </w:t>
      </w:r>
      <w:r w:rsidRPr="00034FE8">
        <w:lastRenderedPageBreak/>
        <w:t>the terms and conditions of the Contract, the Contractor has the option of rejecting the Purchase Order within five business days of its receipt but shall first attempt to negotiate the additional written terms and conditions in good faith with the Authorized User, or fulfill the Purchase Order.  Notwithstanding the above, the Authorized User reserves the right to dispute any discrepancies arising from the presentation of additional terms and conditions with the Contractor.</w:t>
      </w:r>
    </w:p>
    <w:p w14:paraId="3E8E9399" w14:textId="77777777" w:rsidR="00301B8B" w:rsidRPr="00034FE8" w:rsidRDefault="00301B8B" w:rsidP="006B6429">
      <w:pPr>
        <w:tabs>
          <w:tab w:val="left" w:pos="360"/>
        </w:tabs>
        <w:spacing w:after="0" w:line="240" w:lineRule="auto"/>
      </w:pPr>
    </w:p>
    <w:p w14:paraId="7EC13B01" w14:textId="6A0D7391" w:rsidR="00301B8B" w:rsidRPr="00034FE8" w:rsidRDefault="00301B8B" w:rsidP="006B6429">
      <w:pPr>
        <w:tabs>
          <w:tab w:val="left" w:pos="360"/>
        </w:tabs>
        <w:spacing w:after="0" w:line="240" w:lineRule="auto"/>
      </w:pPr>
      <w:bookmarkStart w:id="108" w:name="_Toc476905914"/>
      <w:bookmarkStart w:id="109" w:name="_Toc68005175"/>
      <w:bookmarkStart w:id="110" w:name="_Toc476837679"/>
      <w:r w:rsidRPr="00D624AE">
        <w:rPr>
          <w:rStyle w:val="Heading2Char"/>
        </w:rPr>
        <w:t>33.</w:t>
      </w:r>
      <w:r w:rsidRPr="00D624AE">
        <w:rPr>
          <w:rStyle w:val="Heading2Char"/>
        </w:rPr>
        <w:tab/>
        <w:t>PRODUCT DELIVERY</w:t>
      </w:r>
      <w:bookmarkEnd w:id="108"/>
      <w:bookmarkEnd w:id="109"/>
      <w:r w:rsidR="0096409D" w:rsidRPr="00D971A3">
        <w:rPr>
          <w:rStyle w:val="Heading1Char"/>
          <w:b w:val="0"/>
          <w:u w:val="none"/>
        </w:rPr>
        <w:t>.</w:t>
      </w:r>
      <w:bookmarkEnd w:id="110"/>
      <w:r w:rsidRPr="00034FE8">
        <w:t xml:space="preserve"> </w:t>
      </w:r>
      <w:r w:rsidR="00813DD9">
        <w:t xml:space="preserve"> </w:t>
      </w:r>
      <w:r w:rsidRPr="00034FE8">
        <w:t>Delivery must be made as ordered to the address specified on the Purchase Order and in accordance with the terms of the Contract. Delivery shall be made within thirty calendar days after receipt of a Purchase Order by the Contractor, unless otherwise agreed to by the Authorized User and the Contractor.  The decision of the Commissioner as to compliance with delivery terms shall be final.  The burden of proof for delay in receipt of a Purchase Order shall rest with the Contractor.  In all instances of a potential or actual delay in delivery, the Contractor shall immediately notify the Commissioner and the Authorized User, and confirm in writing the explanation of the delay, and take appropriate action to avoid any subsequent late deliveries.  Any extension of time for delivery must be requested in writing by the Contractor and approved in writing by the Authorized User.  If the Purchase Order provides that compliance with the delivery time schedule is a material term, failure to meet such delivery time schedule may be grounds for cancellation of the order or, in the Commissioner’s discretion, the Contract.</w:t>
      </w:r>
    </w:p>
    <w:p w14:paraId="5601A12E" w14:textId="77777777" w:rsidR="00301B8B" w:rsidRPr="00034FE8" w:rsidRDefault="00301B8B" w:rsidP="006B6429">
      <w:pPr>
        <w:tabs>
          <w:tab w:val="left" w:pos="360"/>
        </w:tabs>
        <w:spacing w:after="0" w:line="240" w:lineRule="auto"/>
      </w:pPr>
    </w:p>
    <w:p w14:paraId="17913974" w14:textId="1381ECD9" w:rsidR="00301B8B" w:rsidRDefault="004B5743" w:rsidP="006B6429">
      <w:pPr>
        <w:tabs>
          <w:tab w:val="left" w:pos="360"/>
        </w:tabs>
        <w:spacing w:after="0" w:line="240" w:lineRule="auto"/>
      </w:pPr>
      <w:r>
        <w:t xml:space="preserve">For the purposes of Lot 1 </w:t>
      </w:r>
      <w:r w:rsidR="00945240">
        <w:t xml:space="preserve">- </w:t>
      </w:r>
      <w:r>
        <w:t xml:space="preserve">Software, </w:t>
      </w:r>
      <w:r w:rsidR="00301B8B" w:rsidRPr="00034FE8">
        <w:t>Contractor shall make available to the Authorized User either delivery of a physical copy(s) of the Software and Documentation or electronic download of the Software and Documentation from the Contractor’s electronic delivery web site. Authorized User can access and electronically download the Licensed Software and related Documentation for each Product offered under the Contract.  The Authorized User acknowledges that Contractor's delivery obligation for electronic delivery under this Contract is met by the provision of the electronic delivery web site URL. Unless otherwise specified in the Authorized User Agreement, the Authorized User shall be responsible for installation of the Licensed Software.</w:t>
      </w:r>
    </w:p>
    <w:p w14:paraId="3955E584" w14:textId="77777777" w:rsidR="006C37CA" w:rsidRDefault="006C37CA" w:rsidP="006B6429">
      <w:pPr>
        <w:tabs>
          <w:tab w:val="left" w:pos="360"/>
        </w:tabs>
        <w:spacing w:after="0" w:line="240" w:lineRule="auto"/>
      </w:pPr>
    </w:p>
    <w:p w14:paraId="2F52D2A5" w14:textId="7A68084F" w:rsidR="006C37CA" w:rsidRPr="00034FE8" w:rsidRDefault="006C37CA" w:rsidP="006B6429">
      <w:pPr>
        <w:tabs>
          <w:tab w:val="left" w:pos="360"/>
        </w:tabs>
        <w:spacing w:after="0" w:line="240" w:lineRule="auto"/>
      </w:pPr>
      <w:r>
        <w:t xml:space="preserve">Unless otherwise agreed in the Authorized User Agreement, for the purposes of Lot 3 </w:t>
      </w:r>
      <w:r w:rsidR="00945240">
        <w:t xml:space="preserve">- </w:t>
      </w:r>
      <w:r>
        <w:t>Cloud, delivery shall be deemed to have occurred when the Authorized User is granted access to the required features and functionality of the Cloud Product.</w:t>
      </w:r>
    </w:p>
    <w:p w14:paraId="1767C7AE" w14:textId="77777777" w:rsidR="00301B8B" w:rsidRPr="00034FE8" w:rsidRDefault="00301B8B" w:rsidP="006B6429">
      <w:pPr>
        <w:tabs>
          <w:tab w:val="left" w:pos="360"/>
        </w:tabs>
        <w:spacing w:after="0" w:line="240" w:lineRule="auto"/>
      </w:pPr>
    </w:p>
    <w:p w14:paraId="0364197C" w14:textId="77777777" w:rsidR="00301B8B" w:rsidRPr="00034FE8" w:rsidRDefault="00301B8B" w:rsidP="006B6429">
      <w:pPr>
        <w:tabs>
          <w:tab w:val="left" w:pos="360"/>
        </w:tabs>
        <w:spacing w:after="0" w:line="240" w:lineRule="auto"/>
      </w:pPr>
      <w:bookmarkStart w:id="111" w:name="_Toc476905915"/>
      <w:bookmarkStart w:id="112" w:name="_Toc68005176"/>
      <w:bookmarkStart w:id="113" w:name="_Toc476837680"/>
      <w:r w:rsidRPr="00D624AE">
        <w:rPr>
          <w:rStyle w:val="Heading2Char"/>
        </w:rPr>
        <w:t>34.</w:t>
      </w:r>
      <w:r w:rsidRPr="00D624AE">
        <w:rPr>
          <w:rStyle w:val="Heading2Char"/>
        </w:rPr>
        <w:tab/>
        <w:t>WEEKEND AND HOLIDAY DELIVERIES</w:t>
      </w:r>
      <w:bookmarkEnd w:id="111"/>
      <w:bookmarkEnd w:id="112"/>
      <w:r w:rsidR="0096409D" w:rsidRPr="00D971A3">
        <w:rPr>
          <w:rStyle w:val="Heading1Char"/>
          <w:b w:val="0"/>
          <w:u w:val="none"/>
        </w:rPr>
        <w:t>.</w:t>
      </w:r>
      <w:bookmarkEnd w:id="113"/>
      <w:r w:rsidRPr="00034FE8">
        <w:t xml:space="preserve">  Unless otherwise specified in the Bid Specifications or by an Authorized User, deliveries will be scheduled for ordinary business hours, Monday through Friday (excluding legal holidays observed by the State of New York).  Deliveries may be scheduled by mutual agreement for Saturdays, Sundays or legal holidays observed by the State of New York where the Product is for daily consumption, an emergency exists, the delivery is a replacement, delivery is late, or other reasonable circumstance in which event the convenience of the Authorized User shall govern.</w:t>
      </w:r>
    </w:p>
    <w:p w14:paraId="32325129" w14:textId="77777777" w:rsidR="00301B8B" w:rsidRPr="00034FE8" w:rsidRDefault="00301B8B" w:rsidP="006B6429">
      <w:pPr>
        <w:tabs>
          <w:tab w:val="left" w:pos="360"/>
        </w:tabs>
        <w:spacing w:after="0" w:line="240" w:lineRule="auto"/>
      </w:pPr>
    </w:p>
    <w:p w14:paraId="4F6064B1" w14:textId="77777777" w:rsidR="00301B8B" w:rsidRPr="00FB3C4E" w:rsidRDefault="00301B8B" w:rsidP="00FB3C4E">
      <w:bookmarkStart w:id="114" w:name="_Toc68005177"/>
      <w:bookmarkStart w:id="115" w:name="_Toc476837681"/>
      <w:bookmarkStart w:id="116" w:name="_Toc476905916"/>
      <w:r w:rsidRPr="00FB3C4E">
        <w:rPr>
          <w:rStyle w:val="Heading2Char"/>
        </w:rPr>
        <w:t>35.</w:t>
      </w:r>
      <w:r w:rsidRPr="00FB3C4E">
        <w:rPr>
          <w:rStyle w:val="Heading2Char"/>
        </w:rPr>
        <w:tab/>
        <w:t>SHIPPING/RECEIPT OF PHYSICAL PRODUCT</w:t>
      </w:r>
      <w:bookmarkEnd w:id="114"/>
      <w:r w:rsidR="0096409D" w:rsidRPr="00FB3C4E">
        <w:t>.</w:t>
      </w:r>
      <w:bookmarkEnd w:id="115"/>
      <w:bookmarkEnd w:id="116"/>
    </w:p>
    <w:p w14:paraId="4003A920" w14:textId="21177D62" w:rsidR="00301B8B" w:rsidRPr="00034FE8" w:rsidRDefault="00301B8B" w:rsidP="006B6429">
      <w:pPr>
        <w:tabs>
          <w:tab w:val="left" w:pos="360"/>
        </w:tabs>
        <w:spacing w:after="0" w:line="240" w:lineRule="auto"/>
      </w:pPr>
      <w:r w:rsidRPr="00B85122">
        <w:rPr>
          <w:rStyle w:val="Heading3Char"/>
        </w:rPr>
        <w:t>a.</w:t>
      </w:r>
      <w:r w:rsidRPr="00B85122">
        <w:rPr>
          <w:rStyle w:val="Heading3Char"/>
        </w:rPr>
        <w:tab/>
        <w:t>Packaging</w:t>
      </w:r>
      <w:r w:rsidR="00BA45FB">
        <w:t>.</w:t>
      </w:r>
      <w:r w:rsidRPr="00034FE8">
        <w:t xml:space="preserve"> </w:t>
      </w:r>
      <w:r w:rsidR="00813DD9">
        <w:t xml:space="preserve"> </w:t>
      </w:r>
      <w:r w:rsidRPr="00034FE8">
        <w:t>Product shall be securely and properly packed for shipment, storage and stocking in appropriate, clearly labeled shipping containers and according to accepted commercial practice, without any extra charges for packing materials, cases or other types of containers.  The container shall become and remain the property of the Authorized User unless otherwise specified in the Contract documents.</w:t>
      </w:r>
    </w:p>
    <w:p w14:paraId="677C0DC2" w14:textId="77777777" w:rsidR="00301B8B" w:rsidRPr="00034FE8" w:rsidRDefault="00301B8B" w:rsidP="006B6429">
      <w:pPr>
        <w:tabs>
          <w:tab w:val="left" w:pos="360"/>
        </w:tabs>
        <w:spacing w:after="0" w:line="240" w:lineRule="auto"/>
      </w:pPr>
    </w:p>
    <w:p w14:paraId="1D28C337" w14:textId="1D31EE2C" w:rsidR="00301B8B" w:rsidRPr="00034FE8" w:rsidRDefault="00301B8B" w:rsidP="006B6429">
      <w:pPr>
        <w:tabs>
          <w:tab w:val="left" w:pos="360"/>
        </w:tabs>
        <w:spacing w:after="0" w:line="240" w:lineRule="auto"/>
      </w:pPr>
      <w:r w:rsidRPr="00B85122">
        <w:rPr>
          <w:rStyle w:val="Heading3Char"/>
        </w:rPr>
        <w:t>b.</w:t>
      </w:r>
      <w:r w:rsidRPr="00B85122">
        <w:rPr>
          <w:rStyle w:val="Heading3Char"/>
        </w:rPr>
        <w:tab/>
        <w:t>Shipping Charges</w:t>
      </w:r>
      <w:r w:rsidR="00BA45FB">
        <w:t>.</w:t>
      </w:r>
      <w:r w:rsidRPr="00034FE8">
        <w:t xml:space="preserve"> </w:t>
      </w:r>
      <w:r w:rsidR="00813DD9">
        <w:t xml:space="preserve"> </w:t>
      </w:r>
      <w:r w:rsidRPr="00034FE8">
        <w:t>Unless otherwise stated in the Bid Specifications, all deliveries shall be deemed to be freight on board (F.O.B.) destination tailgate delivery at the dock of the Authorized User.  Unless otherwise agreed, items purchased at a price F.O.B. Shipping point plus transportation charges shall not relieve the Contractor from responsibility for safe and proper delivery notwithstanding the Authorized User’s payment of transportation charges.  Contractor shall be responsible for ensuring that the Bill of Lading states “charges prepaid” for all shipments.</w:t>
      </w:r>
    </w:p>
    <w:p w14:paraId="3FD5D27F" w14:textId="77777777" w:rsidR="00301B8B" w:rsidRPr="00034FE8" w:rsidRDefault="00301B8B" w:rsidP="006B6429">
      <w:pPr>
        <w:tabs>
          <w:tab w:val="left" w:pos="360"/>
        </w:tabs>
        <w:spacing w:after="0" w:line="240" w:lineRule="auto"/>
      </w:pPr>
    </w:p>
    <w:p w14:paraId="08F930DA" w14:textId="1F8AD219" w:rsidR="00301B8B" w:rsidRPr="00034FE8" w:rsidRDefault="00301B8B" w:rsidP="006B6429">
      <w:pPr>
        <w:tabs>
          <w:tab w:val="left" w:pos="360"/>
        </w:tabs>
        <w:spacing w:after="0" w:line="240" w:lineRule="auto"/>
      </w:pPr>
      <w:r w:rsidRPr="00B85122">
        <w:rPr>
          <w:rStyle w:val="Heading3Char"/>
        </w:rPr>
        <w:t>c.</w:t>
      </w:r>
      <w:r w:rsidRPr="00B85122">
        <w:rPr>
          <w:rStyle w:val="Heading3Char"/>
        </w:rPr>
        <w:tab/>
        <w:t>Receipt of Product</w:t>
      </w:r>
      <w:r w:rsidR="00BA45FB">
        <w:t>.</w:t>
      </w:r>
      <w:r w:rsidRPr="00034FE8">
        <w:t xml:space="preserve"> </w:t>
      </w:r>
      <w:r w:rsidR="00813DD9">
        <w:t xml:space="preserve"> </w:t>
      </w:r>
      <w:r w:rsidRPr="00034FE8">
        <w:t>The Contractor shall be solely responsible for assuring that deliveries are made to locations and/or personnel specified by the Authorized User in the Purchase Order.  Any losses or delays resulting from the Contractor’s failure to deliver Product to the specified locations or personnel shall be borne exclusively by the Contractor.</w:t>
      </w:r>
    </w:p>
    <w:p w14:paraId="5AD3BF16" w14:textId="77777777" w:rsidR="00301B8B" w:rsidRPr="00034FE8" w:rsidRDefault="00301B8B" w:rsidP="006B6429">
      <w:pPr>
        <w:tabs>
          <w:tab w:val="left" w:pos="360"/>
        </w:tabs>
        <w:spacing w:after="0" w:line="240" w:lineRule="auto"/>
      </w:pPr>
    </w:p>
    <w:p w14:paraId="7AD4C4A9" w14:textId="182526D8" w:rsidR="00301B8B" w:rsidRDefault="00301B8B" w:rsidP="006B6429">
      <w:pPr>
        <w:tabs>
          <w:tab w:val="left" w:pos="360"/>
        </w:tabs>
        <w:spacing w:after="0" w:line="240" w:lineRule="auto"/>
        <w:rPr>
          <w:rStyle w:val="Heading1Char"/>
          <w:b w:val="0"/>
          <w:u w:val="none"/>
        </w:rPr>
      </w:pPr>
      <w:bookmarkStart w:id="117" w:name="_Toc476905917"/>
      <w:bookmarkStart w:id="118" w:name="_Toc476837682"/>
      <w:bookmarkStart w:id="119" w:name="_Toc68005178"/>
      <w:r w:rsidRPr="000E6DD2">
        <w:rPr>
          <w:rStyle w:val="Heading2Char"/>
        </w:rPr>
        <w:t>36.</w:t>
      </w:r>
      <w:r w:rsidRPr="000E6DD2">
        <w:rPr>
          <w:rStyle w:val="Heading2Char"/>
        </w:rPr>
        <w:tab/>
      </w:r>
      <w:r w:rsidR="005762E7" w:rsidRPr="000E6DD2">
        <w:rPr>
          <w:rStyle w:val="Heading2Char"/>
        </w:rPr>
        <w:t>RESERVED</w:t>
      </w:r>
      <w:bookmarkEnd w:id="117"/>
      <w:bookmarkEnd w:id="118"/>
      <w:bookmarkEnd w:id="119"/>
      <w:r w:rsidR="00BB50CA">
        <w:rPr>
          <w:rStyle w:val="Heading1Char"/>
          <w:b w:val="0"/>
          <w:u w:val="none"/>
        </w:rPr>
        <w:t>.</w:t>
      </w:r>
    </w:p>
    <w:p w14:paraId="644FFAEB" w14:textId="77777777" w:rsidR="00B5183E" w:rsidRPr="00034FE8" w:rsidRDefault="00B5183E" w:rsidP="006B6429">
      <w:pPr>
        <w:tabs>
          <w:tab w:val="left" w:pos="360"/>
        </w:tabs>
        <w:spacing w:after="0" w:line="240" w:lineRule="auto"/>
      </w:pPr>
    </w:p>
    <w:p w14:paraId="6838405E" w14:textId="42787466" w:rsidR="007833BB" w:rsidRDefault="00301B8B" w:rsidP="006B6429">
      <w:pPr>
        <w:tabs>
          <w:tab w:val="left" w:pos="360"/>
        </w:tabs>
        <w:spacing w:after="0" w:line="240" w:lineRule="auto"/>
      </w:pPr>
      <w:bookmarkStart w:id="120" w:name="_Toc476837683"/>
      <w:bookmarkStart w:id="121" w:name="_Toc476905918"/>
      <w:bookmarkStart w:id="122" w:name="_Toc68005179"/>
      <w:r w:rsidRPr="000E6DD2">
        <w:rPr>
          <w:rStyle w:val="Heading2Char"/>
        </w:rPr>
        <w:t>37.</w:t>
      </w:r>
      <w:r w:rsidRPr="000E6DD2">
        <w:rPr>
          <w:rStyle w:val="Heading2Char"/>
        </w:rPr>
        <w:tab/>
        <w:t>RESERVED</w:t>
      </w:r>
      <w:bookmarkEnd w:id="120"/>
      <w:bookmarkEnd w:id="121"/>
      <w:bookmarkEnd w:id="122"/>
      <w:r w:rsidRPr="00D971A3">
        <w:t>.</w:t>
      </w:r>
    </w:p>
    <w:p w14:paraId="22163E0E" w14:textId="77777777" w:rsidR="00B5183E" w:rsidRPr="00813DD9" w:rsidRDefault="00B5183E" w:rsidP="006B6429">
      <w:pPr>
        <w:tabs>
          <w:tab w:val="left" w:pos="360"/>
        </w:tabs>
        <w:spacing w:after="0" w:line="240" w:lineRule="auto"/>
        <w:rPr>
          <w:b/>
        </w:rPr>
      </w:pPr>
    </w:p>
    <w:p w14:paraId="510A3DB3" w14:textId="77777777" w:rsidR="00301B8B" w:rsidRDefault="00301B8B" w:rsidP="006B6429">
      <w:pPr>
        <w:tabs>
          <w:tab w:val="left" w:pos="360"/>
        </w:tabs>
        <w:spacing w:after="0" w:line="240" w:lineRule="auto"/>
      </w:pPr>
      <w:bookmarkStart w:id="123" w:name="_Toc476837684"/>
      <w:bookmarkStart w:id="124" w:name="_Toc476905919"/>
      <w:bookmarkStart w:id="125" w:name="_Toc68005180"/>
      <w:r w:rsidRPr="000E6DD2">
        <w:rPr>
          <w:rStyle w:val="Heading2Char"/>
        </w:rPr>
        <w:t>38.</w:t>
      </w:r>
      <w:r w:rsidRPr="000E6DD2">
        <w:rPr>
          <w:rStyle w:val="Heading2Char"/>
        </w:rPr>
        <w:tab/>
        <w:t>RESERVED</w:t>
      </w:r>
      <w:bookmarkEnd w:id="123"/>
      <w:bookmarkEnd w:id="124"/>
      <w:bookmarkEnd w:id="125"/>
      <w:r w:rsidRPr="00D971A3">
        <w:t>.</w:t>
      </w:r>
    </w:p>
    <w:p w14:paraId="10EDD6EB" w14:textId="77777777" w:rsidR="0096409D" w:rsidRPr="00034FE8" w:rsidRDefault="0096409D" w:rsidP="006B6429">
      <w:pPr>
        <w:tabs>
          <w:tab w:val="left" w:pos="360"/>
        </w:tabs>
        <w:spacing w:after="0" w:line="240" w:lineRule="auto"/>
      </w:pPr>
    </w:p>
    <w:p w14:paraId="0F5AB583" w14:textId="2BAAC0D5" w:rsidR="00301B8B" w:rsidRPr="00034FE8" w:rsidRDefault="00301B8B" w:rsidP="006B6429">
      <w:pPr>
        <w:tabs>
          <w:tab w:val="left" w:pos="360"/>
        </w:tabs>
        <w:spacing w:after="0" w:line="240" w:lineRule="auto"/>
      </w:pPr>
      <w:bookmarkStart w:id="126" w:name="_Toc476905920"/>
      <w:bookmarkStart w:id="127" w:name="_Toc68005181"/>
      <w:bookmarkStart w:id="128" w:name="_Toc476837685"/>
      <w:r w:rsidRPr="000E6DD2">
        <w:rPr>
          <w:rStyle w:val="Heading2Char"/>
        </w:rPr>
        <w:t>39.</w:t>
      </w:r>
      <w:r w:rsidRPr="000E6DD2">
        <w:rPr>
          <w:rStyle w:val="Heading2Char"/>
        </w:rPr>
        <w:tab/>
        <w:t>REJECTED PRODUCT</w:t>
      </w:r>
      <w:bookmarkEnd w:id="126"/>
      <w:bookmarkEnd w:id="127"/>
      <w:r w:rsidR="0096409D" w:rsidRPr="00D971A3">
        <w:rPr>
          <w:rStyle w:val="Heading1Char"/>
          <w:b w:val="0"/>
          <w:u w:val="none"/>
        </w:rPr>
        <w:t>.</w:t>
      </w:r>
      <w:bookmarkEnd w:id="128"/>
      <w:r w:rsidRPr="00034FE8">
        <w:t xml:space="preserve"> </w:t>
      </w:r>
      <w:r w:rsidR="00813DD9">
        <w:t xml:space="preserve"> </w:t>
      </w:r>
      <w:r w:rsidRPr="00034FE8">
        <w:t xml:space="preserve">When Product is rejected, it must be removed by the Contractor from the premises of the Authorized User within ten calendar days of notification of rejection by the Authorized User.  Upon notification of rejection, </w:t>
      </w:r>
      <w:r w:rsidRPr="00034FE8">
        <w:lastRenderedPageBreak/>
        <w:t>risk of loss of rejected or non-conforming Product shall remain with Contractor.  Rejected items not removed by the Contractor within ten calendar days of notification shall be regarded as abandoned by the Contractor, and the Authorized User shall have the right to dispose of Product as its own property.  The Contractor shall promptly reimburse the Authorized User for any and all costs and expenses incurred in storage or effecting removal or disposition after the ten-calendar-day period.</w:t>
      </w:r>
    </w:p>
    <w:p w14:paraId="25F228A6" w14:textId="77777777" w:rsidR="00301B8B" w:rsidRPr="00034FE8" w:rsidRDefault="00301B8B" w:rsidP="006B6429">
      <w:pPr>
        <w:tabs>
          <w:tab w:val="left" w:pos="360"/>
        </w:tabs>
        <w:spacing w:after="0" w:line="240" w:lineRule="auto"/>
      </w:pPr>
    </w:p>
    <w:p w14:paraId="560E3BC6" w14:textId="77777777" w:rsidR="00301B8B" w:rsidRPr="00034FE8" w:rsidRDefault="00301B8B" w:rsidP="006B6429">
      <w:pPr>
        <w:tabs>
          <w:tab w:val="left" w:pos="360"/>
        </w:tabs>
        <w:spacing w:after="0" w:line="240" w:lineRule="auto"/>
      </w:pPr>
      <w:bookmarkStart w:id="129" w:name="_Toc476837686"/>
      <w:bookmarkStart w:id="130" w:name="_Toc476905921"/>
      <w:bookmarkStart w:id="131" w:name="_Toc68005182"/>
      <w:r w:rsidRPr="000E6DD2">
        <w:rPr>
          <w:rStyle w:val="Heading2Char"/>
        </w:rPr>
        <w:t>40.</w:t>
      </w:r>
      <w:r w:rsidRPr="000E6DD2">
        <w:rPr>
          <w:rStyle w:val="Heading2Char"/>
        </w:rPr>
        <w:tab/>
        <w:t>INSTALLATION</w:t>
      </w:r>
      <w:bookmarkEnd w:id="129"/>
      <w:bookmarkEnd w:id="130"/>
      <w:bookmarkEnd w:id="131"/>
      <w:r w:rsidR="0096409D" w:rsidRPr="00D971A3">
        <w:t>.</w:t>
      </w:r>
      <w:r w:rsidRPr="00034FE8">
        <w:t xml:space="preserve">  Where installation is required, Contractor shall be responsible for placing and installing the Product in the required locations.  All materials used in the installation shall be of good quality and shall be free from any and all defects that would mar the Product or render it unsound.  Installation includes the furnishing of any equipment, rigging and materials required to install or place the Product in the proper location.  The Contractor shall protect the site from damage for all its work and shall repair damages or injury of any kind caused by the Contractor, its employees, officers or agents.  If any alteration, dismantling or excavation, etc. is required to effect installation, the Contractor shall thereafter promptly restore the structure or site.  Work shall be performed to cause the least inconvenience to the Authorized User(s) and with proper consideration for the rights of other Contractors or workers. The Contractor shall promptly perform its work and shall coordinate its activities with those of other Contractors.  The Contractor shall clean up and remove all debris and rubbish from its work as required or directed.  Upon completion of the work, the building and surrounding area of work shall be left clean and in a neat, unobstructed condition, and everything in satisfactory repair and order.</w:t>
      </w:r>
    </w:p>
    <w:p w14:paraId="7B18021A" w14:textId="77777777" w:rsidR="00301B8B" w:rsidRPr="00034FE8" w:rsidRDefault="00301B8B" w:rsidP="006B6429">
      <w:pPr>
        <w:tabs>
          <w:tab w:val="left" w:pos="360"/>
        </w:tabs>
        <w:spacing w:after="0" w:line="240" w:lineRule="auto"/>
      </w:pPr>
    </w:p>
    <w:p w14:paraId="6315A437" w14:textId="77777777" w:rsidR="00301B8B" w:rsidRPr="00034FE8" w:rsidRDefault="00301B8B" w:rsidP="006B6429">
      <w:pPr>
        <w:tabs>
          <w:tab w:val="left" w:pos="360"/>
        </w:tabs>
        <w:spacing w:after="0" w:line="240" w:lineRule="auto"/>
      </w:pPr>
      <w:bookmarkStart w:id="132" w:name="_Toc476837687"/>
      <w:bookmarkStart w:id="133" w:name="_Toc476905922"/>
      <w:bookmarkStart w:id="134" w:name="_Toc68005183"/>
      <w:r w:rsidRPr="000E6DD2">
        <w:rPr>
          <w:rStyle w:val="Heading2Char"/>
        </w:rPr>
        <w:t>41.</w:t>
      </w:r>
      <w:r w:rsidRPr="000E6DD2">
        <w:rPr>
          <w:rStyle w:val="Heading2Char"/>
        </w:rPr>
        <w:tab/>
        <w:t>REPAIRED OR REPLACED PARTS / COMPONENTS</w:t>
      </w:r>
      <w:bookmarkEnd w:id="132"/>
      <w:bookmarkEnd w:id="133"/>
      <w:bookmarkEnd w:id="134"/>
      <w:r w:rsidR="0096409D" w:rsidRPr="00D971A3">
        <w:t>.</w:t>
      </w:r>
      <w:r w:rsidRPr="00034FE8">
        <w:t xml:space="preserve">  Where the Contractor is required to repair, replace or substitute Product or parts or components of the Product under the Contract, the repaired, replaced or substituted Products shall be subject to all terms and conditions for new parts and components set forth in the Contract including Warranties, as set forth in the Warranties Clause herein.  Replaced or repaired Product or parts and components of such Product shall be new and shall, if available, be replaced by the original manufacturer’s component or part.  Remanufactured parts or components meeting new Product standards may be permitted by the Commissioner or Authorized User.  Before installation, all proposed substitutes for the original manufacturers installed parts or components must be approved by the Authorized User.  The part or component shall be equal to or of better quality than the original part or component being replaced.</w:t>
      </w:r>
    </w:p>
    <w:p w14:paraId="5049CD16" w14:textId="77777777" w:rsidR="00301B8B" w:rsidRPr="00034FE8" w:rsidRDefault="00301B8B" w:rsidP="006B6429">
      <w:pPr>
        <w:tabs>
          <w:tab w:val="left" w:pos="360"/>
        </w:tabs>
        <w:spacing w:after="0" w:line="240" w:lineRule="auto"/>
      </w:pPr>
    </w:p>
    <w:p w14:paraId="3A4DAF8A" w14:textId="723FCF54" w:rsidR="00301B8B" w:rsidRPr="00034FE8" w:rsidRDefault="00301B8B" w:rsidP="006B6429">
      <w:pPr>
        <w:tabs>
          <w:tab w:val="left" w:pos="360"/>
        </w:tabs>
        <w:spacing w:after="0" w:line="240" w:lineRule="auto"/>
      </w:pPr>
      <w:bookmarkStart w:id="135" w:name="_Toc476837688"/>
      <w:bookmarkStart w:id="136" w:name="_Toc476905923"/>
      <w:bookmarkStart w:id="137" w:name="_Toc68005184"/>
      <w:r w:rsidRPr="000E6DD2">
        <w:rPr>
          <w:rStyle w:val="Heading2Char"/>
        </w:rPr>
        <w:t>42.</w:t>
      </w:r>
      <w:r w:rsidRPr="000E6DD2">
        <w:rPr>
          <w:rStyle w:val="Heading2Char"/>
        </w:rPr>
        <w:tab/>
        <w:t>EMPLOYEES, SUBCONTRACTORS &amp; AGENTS</w:t>
      </w:r>
      <w:bookmarkEnd w:id="135"/>
      <w:bookmarkEnd w:id="136"/>
      <w:bookmarkEnd w:id="137"/>
      <w:r w:rsidR="0096409D" w:rsidRPr="00D971A3">
        <w:t>.</w:t>
      </w:r>
      <w:r w:rsidRPr="00034FE8">
        <w:t xml:space="preserve">  All employees, Subcontractors or agents</w:t>
      </w:r>
      <w:r w:rsidR="00FC3196">
        <w:t xml:space="preserve"> of the Contractor</w:t>
      </w:r>
      <w:r w:rsidRPr="00034FE8">
        <w:t xml:space="preserve"> performing work under the Contract must be trained staff or technicians who meet or exceed the professional, technical and training qualifications set forth in the </w:t>
      </w:r>
      <w:r w:rsidR="00680011">
        <w:t>Authorized User RFQ</w:t>
      </w:r>
      <w:r w:rsidRPr="00034FE8">
        <w:t xml:space="preserve"> or the Solicitation, whichever is more restrictive, and must comply with all security requirements of the Authorized User</w:t>
      </w:r>
      <w:r w:rsidR="00152D82">
        <w:t>. T</w:t>
      </w:r>
      <w:r w:rsidRPr="00034FE8">
        <w:t>he Commissioner and the Authorized User reserve the right to conduct a security background check or otherwise approve any employee, Subcontractor or agent furnished by Contractor and to refuse access to or require replacement of any personnel for cause based on professional, technical or training qualifications, quality of work or change in security status or non-compliance with Authorized User’s security or other requirements.  Such approval shall not relieve the Contractor of the obligation to perform all work in compliance with the Contract terms.  The Commissioner reserves the right to reject and/or bar from any facility for cause any employee, Subcontractor, or agents of the Contractor.</w:t>
      </w:r>
    </w:p>
    <w:p w14:paraId="51542636" w14:textId="77777777" w:rsidR="00301B8B" w:rsidRPr="00034FE8" w:rsidRDefault="00301B8B" w:rsidP="006B6429">
      <w:pPr>
        <w:tabs>
          <w:tab w:val="left" w:pos="360"/>
        </w:tabs>
        <w:spacing w:after="0" w:line="240" w:lineRule="auto"/>
      </w:pPr>
    </w:p>
    <w:p w14:paraId="62D09AFA" w14:textId="4CBCC069" w:rsidR="00301B8B" w:rsidRPr="00034FE8" w:rsidRDefault="00301B8B" w:rsidP="006B6429">
      <w:pPr>
        <w:tabs>
          <w:tab w:val="left" w:pos="360"/>
        </w:tabs>
        <w:spacing w:after="0" w:line="240" w:lineRule="auto"/>
      </w:pPr>
      <w:bookmarkStart w:id="138" w:name="_Toc476837689"/>
      <w:bookmarkStart w:id="139" w:name="_Toc476905924"/>
      <w:bookmarkStart w:id="140" w:name="_Toc68005185"/>
      <w:r w:rsidRPr="000E6DD2">
        <w:rPr>
          <w:rStyle w:val="Heading2Char"/>
        </w:rPr>
        <w:t>43.</w:t>
      </w:r>
      <w:r w:rsidRPr="000E6DD2">
        <w:rPr>
          <w:rStyle w:val="Heading2Char"/>
        </w:rPr>
        <w:tab/>
        <w:t>ASSIGNMENT</w:t>
      </w:r>
      <w:bookmarkEnd w:id="138"/>
      <w:bookmarkEnd w:id="139"/>
      <w:bookmarkEnd w:id="140"/>
      <w:r w:rsidR="0096409D">
        <w:t>.</w:t>
      </w:r>
      <w:r w:rsidRPr="00034FE8">
        <w:t xml:space="preserve">  In accordance with Section 138 of the State Finance Law, the Contractor shall not assign, transfer, convey, sublet, or otherwise dispose of the contract or its right, title or interest therein, or its power to execute such contract to any other person, company, firm or corporation in performance of the contract without the prior written</w:t>
      </w:r>
      <w:r w:rsidR="003254E5">
        <w:t xml:space="preserve"> </w:t>
      </w:r>
      <w:r w:rsidRPr="00034FE8">
        <w:t>consent of the Commissioner or Authorized User (as applicable); provided, however, any consent shall not be unreasonably withheld, conditioned, delayed or denied. The Commissioner may waive the requirement that such consent be obtained in advance where the Contractor verifies that the assignment, transfer, conveyance, sublease, or other disposition is due to, but not necessarily limited to, a reorganization, merger, or consolidation of the Contractor’s business entity or enterprise.</w:t>
      </w:r>
    </w:p>
    <w:p w14:paraId="77D648E0" w14:textId="77777777" w:rsidR="00301B8B" w:rsidRPr="00034FE8" w:rsidRDefault="00301B8B" w:rsidP="006B6429">
      <w:pPr>
        <w:tabs>
          <w:tab w:val="left" w:pos="360"/>
        </w:tabs>
        <w:spacing w:after="0" w:line="240" w:lineRule="auto"/>
      </w:pPr>
    </w:p>
    <w:p w14:paraId="72B6B454" w14:textId="77777777" w:rsidR="00301B8B" w:rsidRPr="00034FE8" w:rsidRDefault="00301B8B" w:rsidP="006B6429">
      <w:pPr>
        <w:tabs>
          <w:tab w:val="left" w:pos="360"/>
        </w:tabs>
        <w:spacing w:after="0" w:line="240" w:lineRule="auto"/>
      </w:pPr>
      <w:r w:rsidRPr="00034FE8">
        <w:t>Notwithstanding the foregoing, the State shall not hinder, prevent or affect assignment of money by a Contractor for the benefit of its creditors.  Prior to a consent to assignment of monies becoming effective, the Contractor shall file a written notice of such monies assignments with the State Comptroller.  Prior to a consent to assignment of a Contract, or portion thereof, becoming effective, the Contractor shall submit the request for assignment to the Commissioner and seek written agreement from the Commissioner which will be filed with the State Comptroller. Commissioner shall use reasonable efforts to promptly respond to any request by Contractor for an assignment, provided that Contractor supplies sufficient information about the party to whom the Contractor proposes to assign the contract.</w:t>
      </w:r>
    </w:p>
    <w:p w14:paraId="6630FD90" w14:textId="77777777" w:rsidR="00301B8B" w:rsidRPr="00034FE8" w:rsidRDefault="00301B8B" w:rsidP="006B6429">
      <w:pPr>
        <w:tabs>
          <w:tab w:val="left" w:pos="360"/>
        </w:tabs>
        <w:spacing w:after="0" w:line="240" w:lineRule="auto"/>
      </w:pPr>
    </w:p>
    <w:p w14:paraId="007C71AE" w14:textId="77777777" w:rsidR="00301B8B" w:rsidRPr="00034FE8" w:rsidRDefault="00301B8B" w:rsidP="006B6429">
      <w:pPr>
        <w:tabs>
          <w:tab w:val="left" w:pos="360"/>
        </w:tabs>
        <w:spacing w:after="0" w:line="240" w:lineRule="auto"/>
      </w:pPr>
      <w:r w:rsidRPr="00034FE8">
        <w:t xml:space="preserve">Upon notice to the Contractor, the Contract may be assigned without the consent of the Contractor to another State Agency or subdivision of the State pursuant to a governmental reorganization or subdivision of the State pursuant to a governmental </w:t>
      </w:r>
      <w:r w:rsidRPr="00034FE8">
        <w:lastRenderedPageBreak/>
        <w:t>reorganization or assignment of functions under which the functions are transferred to a successor Agency or to another Agency that assumes OGS responsibilities for the Contract.</w:t>
      </w:r>
    </w:p>
    <w:p w14:paraId="4121D70F" w14:textId="77777777" w:rsidR="00301B8B" w:rsidRPr="00034FE8" w:rsidRDefault="00301B8B" w:rsidP="006B6429">
      <w:pPr>
        <w:tabs>
          <w:tab w:val="left" w:pos="360"/>
        </w:tabs>
        <w:spacing w:after="0" w:line="240" w:lineRule="auto"/>
      </w:pPr>
    </w:p>
    <w:p w14:paraId="4A4432CA" w14:textId="77777777" w:rsidR="00301B8B" w:rsidRPr="00034FE8" w:rsidRDefault="00301B8B" w:rsidP="006B6429">
      <w:pPr>
        <w:tabs>
          <w:tab w:val="left" w:pos="360"/>
        </w:tabs>
        <w:spacing w:after="0" w:line="240" w:lineRule="auto"/>
      </w:pPr>
      <w:bookmarkStart w:id="141" w:name="_Toc476837690"/>
      <w:bookmarkStart w:id="142" w:name="_Toc476905925"/>
      <w:bookmarkStart w:id="143" w:name="_Toc68005186"/>
      <w:r w:rsidRPr="000E6DD2">
        <w:rPr>
          <w:rStyle w:val="Heading2Char"/>
        </w:rPr>
        <w:t>44.</w:t>
      </w:r>
      <w:r w:rsidRPr="000E6DD2">
        <w:rPr>
          <w:rStyle w:val="Heading2Char"/>
        </w:rPr>
        <w:tab/>
        <w:t>SUBCONTRACTORS AND SUPPLIERS</w:t>
      </w:r>
      <w:bookmarkEnd w:id="141"/>
      <w:bookmarkEnd w:id="142"/>
      <w:bookmarkEnd w:id="143"/>
      <w:r w:rsidR="0096409D" w:rsidRPr="00D971A3">
        <w:t>.</w:t>
      </w:r>
      <w:r w:rsidRPr="00034FE8">
        <w:t xml:space="preserve">  The Commissioner reserves the right to reject any proposed Subcontractor or supplier for bona fide business reasons, including, but not limited to: the company failed to solicit New York State certified minority- and women-owned business enterprises as required in prior OGS Contracts; the fact that such Subcontractor or supplier is on the New York State Department of Labor’s list of companies with which New York State cannot do business; the Commissioner’s determination that the company is not qualified or is not responsible; or the fact that the company has previously provided unsatisfactory work or services.</w:t>
      </w:r>
    </w:p>
    <w:p w14:paraId="355D5A9B" w14:textId="77777777" w:rsidR="00301B8B" w:rsidRPr="00034FE8" w:rsidRDefault="00301B8B" w:rsidP="006B6429">
      <w:pPr>
        <w:tabs>
          <w:tab w:val="left" w:pos="360"/>
        </w:tabs>
        <w:spacing w:after="0" w:line="240" w:lineRule="auto"/>
      </w:pPr>
      <w:r w:rsidRPr="00034FE8">
        <w:t xml:space="preserve"> </w:t>
      </w:r>
    </w:p>
    <w:p w14:paraId="5969C360" w14:textId="77777777" w:rsidR="00301B8B" w:rsidRPr="00034FE8" w:rsidRDefault="00301B8B" w:rsidP="006B6429">
      <w:pPr>
        <w:tabs>
          <w:tab w:val="left" w:pos="360"/>
        </w:tabs>
        <w:spacing w:after="0" w:line="240" w:lineRule="auto"/>
      </w:pPr>
      <w:bookmarkStart w:id="144" w:name="_Toc476837691"/>
      <w:bookmarkStart w:id="145" w:name="_Toc476905926"/>
      <w:bookmarkStart w:id="146" w:name="_Toc68005187"/>
      <w:r w:rsidRPr="000E6DD2">
        <w:rPr>
          <w:rStyle w:val="Heading2Char"/>
        </w:rPr>
        <w:t>45.</w:t>
      </w:r>
      <w:r w:rsidRPr="000E6DD2">
        <w:rPr>
          <w:rStyle w:val="Heading2Char"/>
        </w:rPr>
        <w:tab/>
        <w:t>PERFORMANCE / BID BOND</w:t>
      </w:r>
      <w:bookmarkEnd w:id="144"/>
      <w:bookmarkEnd w:id="145"/>
      <w:bookmarkEnd w:id="146"/>
      <w:r w:rsidR="0096409D" w:rsidRPr="00D971A3">
        <w:t>.</w:t>
      </w:r>
      <w:r w:rsidRPr="00034FE8">
        <w:t xml:space="preserve">  The Commissioner reserves the right to require a Bidder or Contractor to furnish, without additional cost, a performance, payment or Bid bond, negotiable irrevocable letter of credit, or other form of security for the faithful performance of the Contract.  Where required, such bond or other security shall be in the form prescribed by the Commissioner.</w:t>
      </w:r>
    </w:p>
    <w:p w14:paraId="49791643" w14:textId="77777777" w:rsidR="00301B8B" w:rsidRPr="00034FE8" w:rsidRDefault="00301B8B" w:rsidP="006B6429">
      <w:pPr>
        <w:tabs>
          <w:tab w:val="left" w:pos="360"/>
        </w:tabs>
        <w:spacing w:after="0" w:line="240" w:lineRule="auto"/>
      </w:pPr>
    </w:p>
    <w:p w14:paraId="4557E0C1" w14:textId="77777777" w:rsidR="00301B8B" w:rsidRPr="00034FE8" w:rsidRDefault="00301B8B" w:rsidP="006B6429">
      <w:pPr>
        <w:tabs>
          <w:tab w:val="left" w:pos="360"/>
        </w:tabs>
        <w:spacing w:after="0" w:line="240" w:lineRule="auto"/>
      </w:pPr>
      <w:bookmarkStart w:id="147" w:name="_Toc476837692"/>
      <w:bookmarkStart w:id="148" w:name="_Toc476905927"/>
      <w:bookmarkStart w:id="149" w:name="_Toc68005188"/>
      <w:r w:rsidRPr="000E6DD2">
        <w:rPr>
          <w:rStyle w:val="Heading2Char"/>
        </w:rPr>
        <w:t>46.</w:t>
      </w:r>
      <w:r w:rsidRPr="000E6DD2">
        <w:rPr>
          <w:rStyle w:val="Heading2Char"/>
        </w:rPr>
        <w:tab/>
        <w:t>SUSPENSION OF WORK</w:t>
      </w:r>
      <w:bookmarkEnd w:id="147"/>
      <w:bookmarkEnd w:id="148"/>
      <w:bookmarkEnd w:id="149"/>
      <w:r w:rsidR="0096409D" w:rsidRPr="00D971A3">
        <w:t>.</w:t>
      </w:r>
      <w:r w:rsidRPr="00034FE8">
        <w:t xml:space="preserve">  The Commissioner, in his/her sole discretion, reserves the right to suspend any or all activities under this Contract, at any time, in the best interests of the Authorized User.  In the event of such suspension, the Contractor will be given a formal written notice outlining the particulars of such suspension.  Examples of the reason for such suspension include, but are not limited to, a budget freeze or reduction in State spending, declaration of emergency, contract compliance issues or other circumstances.  Upon issuance of such notice, the Contractor is not to accept any Purchase Orders, and shall comply with the suspension order.  Activity may resume at such time as the Commissioner issues a formal written notice authorizing a resumption of performance under the Contract.</w:t>
      </w:r>
    </w:p>
    <w:p w14:paraId="575632D7" w14:textId="77777777" w:rsidR="00301B8B" w:rsidRPr="00034FE8" w:rsidRDefault="00301B8B" w:rsidP="006B6429">
      <w:pPr>
        <w:tabs>
          <w:tab w:val="left" w:pos="360"/>
        </w:tabs>
        <w:spacing w:after="0" w:line="240" w:lineRule="auto"/>
      </w:pPr>
    </w:p>
    <w:p w14:paraId="20E93D12" w14:textId="77777777" w:rsidR="00301B8B" w:rsidRPr="00034FE8" w:rsidRDefault="00301B8B" w:rsidP="006B6429">
      <w:pPr>
        <w:tabs>
          <w:tab w:val="left" w:pos="360"/>
        </w:tabs>
        <w:spacing w:after="0" w:line="240" w:lineRule="auto"/>
      </w:pPr>
      <w:r w:rsidRPr="00034FE8">
        <w:t>An Authorized User may issue a formal written notice for the suspension of work for which it has engaged the Contractor for reasons specified in the above paragraph.  The written notice shall set forth the reason for such suspension and the estimated duration of the suspension. A copy of the written notice shall be provided to the Commissioner. Activity may resume at such time as the Authorized User issues a formal written notice authorizing a resumption of performance under the Contract. Such written notice shall provide a minimum of ten (10) business days notification before resumption of performance.</w:t>
      </w:r>
    </w:p>
    <w:p w14:paraId="2ED8A2A6" w14:textId="77777777" w:rsidR="00301B8B" w:rsidRPr="00034FE8" w:rsidRDefault="00301B8B" w:rsidP="006B6429">
      <w:pPr>
        <w:tabs>
          <w:tab w:val="left" w:pos="360"/>
        </w:tabs>
        <w:spacing w:after="0" w:line="240" w:lineRule="auto"/>
      </w:pPr>
    </w:p>
    <w:p w14:paraId="47E47C3E" w14:textId="77777777" w:rsidR="00301B8B" w:rsidRDefault="00301B8B" w:rsidP="006B6429">
      <w:pPr>
        <w:tabs>
          <w:tab w:val="left" w:pos="360"/>
        </w:tabs>
        <w:spacing w:after="0" w:line="240" w:lineRule="auto"/>
      </w:pPr>
      <w:bookmarkStart w:id="150" w:name="_Toc476837693"/>
      <w:bookmarkStart w:id="151" w:name="_Toc476905928"/>
      <w:bookmarkStart w:id="152" w:name="_Toc68005189"/>
      <w:r w:rsidRPr="000E6DD2">
        <w:rPr>
          <w:rStyle w:val="Heading2Char"/>
        </w:rPr>
        <w:t>47.</w:t>
      </w:r>
      <w:r w:rsidRPr="000E6DD2">
        <w:rPr>
          <w:rStyle w:val="Heading2Char"/>
        </w:rPr>
        <w:tab/>
        <w:t>TERMINATION</w:t>
      </w:r>
      <w:bookmarkEnd w:id="150"/>
      <w:bookmarkEnd w:id="151"/>
      <w:bookmarkEnd w:id="152"/>
      <w:r w:rsidR="0096409D">
        <w:t>.</w:t>
      </w:r>
    </w:p>
    <w:p w14:paraId="043F9E4E" w14:textId="77777777" w:rsidR="00D971A3" w:rsidRPr="00034FE8" w:rsidRDefault="00D971A3" w:rsidP="006B6429">
      <w:pPr>
        <w:tabs>
          <w:tab w:val="left" w:pos="360"/>
        </w:tabs>
        <w:spacing w:after="0" w:line="240" w:lineRule="auto"/>
      </w:pPr>
    </w:p>
    <w:p w14:paraId="237F2A5F" w14:textId="77777777" w:rsidR="00301B8B" w:rsidRPr="00034FE8" w:rsidRDefault="00301B8B" w:rsidP="006B6429">
      <w:pPr>
        <w:tabs>
          <w:tab w:val="left" w:pos="360"/>
        </w:tabs>
        <w:spacing w:after="0" w:line="240" w:lineRule="auto"/>
      </w:pPr>
      <w:r w:rsidRPr="00B85122">
        <w:rPr>
          <w:rStyle w:val="Heading3Char"/>
        </w:rPr>
        <w:t>a.</w:t>
      </w:r>
      <w:r w:rsidRPr="00B85122">
        <w:rPr>
          <w:rStyle w:val="Heading3Char"/>
        </w:rPr>
        <w:tab/>
        <w:t>For Cause</w:t>
      </w:r>
      <w:r w:rsidRPr="00034FE8">
        <w:t>:  For a material breach that remains uncured for more than thirty calendar days or other specified period after written notice to the Contractor, the Contract or Purchase Order may be terminated by the Commissioner or Authorized User respectively, where Contractor becomes unable or incapable of performing, or meeting any requirements or qualifications set forth in the Contract, or for non-performance, or upon a determination that Contractor is non-responsible.  Such termination shall be upon written notice to the Contractor.  In such event, the Commissioner or Authorized User may complete the contractual requirements in any manner it may deem advisable and pursue available legal or equitable remedies for breach.</w:t>
      </w:r>
    </w:p>
    <w:p w14:paraId="60893BCD" w14:textId="77777777" w:rsidR="00301B8B" w:rsidRPr="00034FE8" w:rsidRDefault="00301B8B" w:rsidP="006B6429">
      <w:pPr>
        <w:tabs>
          <w:tab w:val="left" w:pos="360"/>
        </w:tabs>
        <w:spacing w:after="0" w:line="240" w:lineRule="auto"/>
      </w:pPr>
    </w:p>
    <w:p w14:paraId="60F64AD0" w14:textId="77777777" w:rsidR="00637C03" w:rsidRDefault="00301B8B" w:rsidP="006B6429">
      <w:pPr>
        <w:tabs>
          <w:tab w:val="left" w:pos="360"/>
        </w:tabs>
        <w:spacing w:after="0" w:line="240" w:lineRule="auto"/>
      </w:pPr>
      <w:r w:rsidRPr="007D158A">
        <w:rPr>
          <w:rStyle w:val="Heading3Char"/>
        </w:rPr>
        <w:t>b.</w:t>
      </w:r>
      <w:r w:rsidRPr="007D158A">
        <w:rPr>
          <w:rStyle w:val="Heading3Char"/>
        </w:rPr>
        <w:tab/>
        <w:t>For Convenience</w:t>
      </w:r>
      <w:r w:rsidRPr="00034FE8">
        <w:t xml:space="preserve">:  </w:t>
      </w:r>
    </w:p>
    <w:p w14:paraId="0BC817A5" w14:textId="0FC55D34" w:rsidR="00301B8B" w:rsidRPr="00034FE8" w:rsidRDefault="00637C03" w:rsidP="006B6429">
      <w:pPr>
        <w:tabs>
          <w:tab w:val="left" w:pos="360"/>
        </w:tabs>
        <w:spacing w:after="0" w:line="240" w:lineRule="auto"/>
      </w:pPr>
      <w:r>
        <w:t xml:space="preserve">(1) </w:t>
      </w:r>
      <w:r w:rsidR="00301B8B" w:rsidRPr="00034FE8">
        <w:t xml:space="preserve">By written notice, this Contract may be terminated at any time by the Commissioner for convenience upon sixty calendar days written notice or other specified period without penalty or other early termination charges due.  Such termination of the Contract shall not affect any project or Purchase Order that has been issued under the Contract prior to the date of such termination.  </w:t>
      </w:r>
      <w:r w:rsidRPr="00637C03">
        <w:t>Contractor shall continue to fully perform any project or Purchase Order that has been issued under the Contract prior to the date of such termination</w:t>
      </w:r>
      <w:r w:rsidR="00C67089">
        <w:t xml:space="preserve">. </w:t>
      </w:r>
    </w:p>
    <w:p w14:paraId="163FC533" w14:textId="77777777" w:rsidR="00301B8B" w:rsidRPr="00034FE8" w:rsidRDefault="00301B8B" w:rsidP="006B6429">
      <w:pPr>
        <w:tabs>
          <w:tab w:val="left" w:pos="360"/>
        </w:tabs>
        <w:spacing w:after="0" w:line="240" w:lineRule="auto"/>
      </w:pPr>
    </w:p>
    <w:p w14:paraId="277CE81B" w14:textId="219555C1" w:rsidR="00301B8B" w:rsidRPr="00034FE8" w:rsidRDefault="00637C03" w:rsidP="006B6429">
      <w:pPr>
        <w:tabs>
          <w:tab w:val="left" w:pos="360"/>
        </w:tabs>
        <w:spacing w:after="0" w:line="240" w:lineRule="auto"/>
      </w:pPr>
      <w:r>
        <w:t xml:space="preserve">(2) </w:t>
      </w:r>
      <w:r w:rsidR="00301B8B" w:rsidRPr="00034FE8">
        <w:t>By written notice, an Authorized User may terminate an Authorized User Agreement at any time for convenience upon sixty (60) calendar days written notice or other specified time period of at least sixty calendar days without penalty or other early termination charges due. Such termination of the Authorized User Agreement shall not affect the Contract or any other project or Purchase Order that has been issued under the Contract. If the Authorized User Agreement is terminated pursuant to this subdivision, the Authorized User shall remain liable for all accrued but unpaid charges incurred through the date of the termination. Contractor shall use due diligence and provide any outstanding deliverables for which payment is made.</w:t>
      </w:r>
    </w:p>
    <w:p w14:paraId="7DE11E95" w14:textId="77777777" w:rsidR="00301B8B" w:rsidRPr="00034FE8" w:rsidRDefault="00301B8B" w:rsidP="006B6429">
      <w:pPr>
        <w:tabs>
          <w:tab w:val="left" w:pos="360"/>
        </w:tabs>
        <w:spacing w:after="0" w:line="240" w:lineRule="auto"/>
      </w:pPr>
    </w:p>
    <w:p w14:paraId="405F44F9" w14:textId="77777777" w:rsidR="00301B8B" w:rsidRPr="00034FE8" w:rsidRDefault="00301B8B" w:rsidP="006B6429">
      <w:pPr>
        <w:tabs>
          <w:tab w:val="left" w:pos="360"/>
        </w:tabs>
        <w:spacing w:after="0" w:line="240" w:lineRule="auto"/>
      </w:pPr>
      <w:r w:rsidRPr="007D158A">
        <w:rPr>
          <w:rStyle w:val="Heading3Char"/>
        </w:rPr>
        <w:t>c.</w:t>
      </w:r>
      <w:r w:rsidRPr="007D158A">
        <w:rPr>
          <w:rStyle w:val="Heading3Char"/>
        </w:rPr>
        <w:tab/>
        <w:t>For Violation of Sections 139-j and 139-k of the State Finance Law</w:t>
      </w:r>
      <w:r w:rsidRPr="00034FE8">
        <w:t xml:space="preserve">:  The Commissioner reserves the right to terminate the Contract in the event it is found that the certification filed by the Bidder in accordance with Section 139-k of the State Finance Law was intentionally false or intentionally incomplete.  Upon such finding, the Commissioner may exercise </w:t>
      </w:r>
      <w:r w:rsidRPr="00034FE8">
        <w:lastRenderedPageBreak/>
        <w:t>his/her termination right by providing written notification to the Contractor in accordance with the written notification terms of the Contract.</w:t>
      </w:r>
    </w:p>
    <w:p w14:paraId="21E5CE43" w14:textId="77777777" w:rsidR="00301B8B" w:rsidRPr="00034FE8" w:rsidRDefault="00301B8B" w:rsidP="006B6429">
      <w:pPr>
        <w:tabs>
          <w:tab w:val="left" w:pos="360"/>
        </w:tabs>
        <w:spacing w:after="0" w:line="240" w:lineRule="auto"/>
      </w:pPr>
    </w:p>
    <w:p w14:paraId="0826B6F6" w14:textId="77777777" w:rsidR="00301B8B" w:rsidRPr="00034FE8" w:rsidRDefault="00301B8B" w:rsidP="006B6429">
      <w:pPr>
        <w:tabs>
          <w:tab w:val="left" w:pos="360"/>
        </w:tabs>
        <w:spacing w:after="0" w:line="240" w:lineRule="auto"/>
      </w:pPr>
      <w:r w:rsidRPr="007D158A">
        <w:rPr>
          <w:rStyle w:val="Heading3Char"/>
        </w:rPr>
        <w:t>d.</w:t>
      </w:r>
      <w:r w:rsidRPr="007D158A">
        <w:rPr>
          <w:rStyle w:val="Heading3Char"/>
        </w:rPr>
        <w:tab/>
        <w:t>For Violation of Section 5-a of the New York State Tax Law</w:t>
      </w:r>
      <w:r w:rsidRPr="00034FE8">
        <w:t>:  The Commissioner reserves the right to terminate the contract in the event it is found that the certification filed by the Contractor in accordance with Section 5-a of the Tax Law is not timely filed during the term of the Contract or the certification furnished was intentionally false or intentionally incomplete.  Upon such finding, the Commissioner may exercise his/her termination right by providing written notification to the Contractor in accordance with the written notification terms of the Contract.</w:t>
      </w:r>
    </w:p>
    <w:p w14:paraId="5045ADF1" w14:textId="77777777" w:rsidR="00301B8B" w:rsidRPr="00034FE8" w:rsidRDefault="00301B8B" w:rsidP="006B6429">
      <w:pPr>
        <w:tabs>
          <w:tab w:val="left" w:pos="360"/>
        </w:tabs>
        <w:spacing w:after="0" w:line="240" w:lineRule="auto"/>
      </w:pPr>
    </w:p>
    <w:p w14:paraId="1C2EE7B2" w14:textId="50B46440" w:rsidR="00301B8B" w:rsidRPr="00034FE8" w:rsidRDefault="00DD126A" w:rsidP="006B6429">
      <w:pPr>
        <w:tabs>
          <w:tab w:val="left" w:pos="360"/>
        </w:tabs>
        <w:spacing w:after="0" w:line="240" w:lineRule="auto"/>
      </w:pPr>
      <w:r w:rsidRPr="007D158A">
        <w:rPr>
          <w:rStyle w:val="Heading3Char"/>
        </w:rPr>
        <w:t>e.</w:t>
      </w:r>
      <w:r w:rsidRPr="007D158A">
        <w:rPr>
          <w:rStyle w:val="Heading3Char"/>
        </w:rPr>
        <w:tab/>
      </w:r>
      <w:r w:rsidR="00301B8B" w:rsidRPr="007D158A">
        <w:rPr>
          <w:rStyle w:val="Heading3Char"/>
        </w:rPr>
        <w:t>For Non-Responsibility</w:t>
      </w:r>
      <w:r w:rsidR="00301B8B" w:rsidRPr="00034FE8">
        <w:t xml:space="preserve">: </w:t>
      </w:r>
      <w:r w:rsidR="00813DD9">
        <w:t xml:space="preserve"> </w:t>
      </w:r>
      <w:r w:rsidR="00301B8B" w:rsidRPr="00034FE8">
        <w:t xml:space="preserve">The Bidder agrees that if it is found by the State that the Bidder’s responses to the Vendor Responsibility Questionnaire were intentionally false or intentionally incomplete, on such finding, the Commissioner may terminate the Contract.  </w:t>
      </w:r>
    </w:p>
    <w:p w14:paraId="4E7B55C7" w14:textId="77777777" w:rsidR="00301B8B" w:rsidRPr="00034FE8" w:rsidRDefault="00301B8B" w:rsidP="006B6429">
      <w:pPr>
        <w:tabs>
          <w:tab w:val="left" w:pos="360"/>
        </w:tabs>
        <w:spacing w:after="0" w:line="240" w:lineRule="auto"/>
      </w:pPr>
      <w:r w:rsidRPr="00034FE8">
        <w:t xml:space="preserve">Upon written notice to the Contractor, and a reasonable opportunity to be heard with appropriate OGS officials or staff, the Contract may be terminated by the Commissioner or his or her designee at the Contractor’s expense where the Contractor is determined by the Commissioner or his or her designee to be non-responsible.  In such event, the Commissioner or his or her designee may complete the contractual requirements in any manner he or she may deem advisable and pursue available legal or equitable remedies for breach.  </w:t>
      </w:r>
    </w:p>
    <w:p w14:paraId="6C96A362" w14:textId="77777777" w:rsidR="00301B8B" w:rsidRPr="00034FE8" w:rsidRDefault="00301B8B" w:rsidP="006B6429">
      <w:pPr>
        <w:tabs>
          <w:tab w:val="left" w:pos="360"/>
        </w:tabs>
        <w:spacing w:after="0" w:line="240" w:lineRule="auto"/>
      </w:pPr>
      <w:r w:rsidRPr="00034FE8">
        <w:t xml:space="preserve">In no case shall such termination of the Contract by the State be deemed a breach thereof, nor shall the State be liable for any damages for lost profits or otherwise, which may be sustained by the Contractor as a result of such termination. </w:t>
      </w:r>
    </w:p>
    <w:p w14:paraId="6A06DC9D" w14:textId="77777777" w:rsidR="00301B8B" w:rsidRPr="00034FE8" w:rsidRDefault="00301B8B" w:rsidP="006B6429">
      <w:pPr>
        <w:tabs>
          <w:tab w:val="left" w:pos="360"/>
        </w:tabs>
        <w:spacing w:after="0" w:line="240" w:lineRule="auto"/>
      </w:pPr>
    </w:p>
    <w:p w14:paraId="244A502C" w14:textId="3376BFEC" w:rsidR="00301B8B" w:rsidRPr="00034FE8" w:rsidRDefault="00DD126A" w:rsidP="006B6429">
      <w:pPr>
        <w:tabs>
          <w:tab w:val="left" w:pos="360"/>
        </w:tabs>
        <w:spacing w:after="0" w:line="240" w:lineRule="auto"/>
      </w:pPr>
      <w:r w:rsidRPr="007D158A">
        <w:rPr>
          <w:rStyle w:val="Heading3Char"/>
        </w:rPr>
        <w:t>f.</w:t>
      </w:r>
      <w:r w:rsidRPr="007D158A">
        <w:rPr>
          <w:rStyle w:val="Heading3Char"/>
        </w:rPr>
        <w:tab/>
      </w:r>
      <w:r w:rsidR="007833BB">
        <w:rPr>
          <w:rStyle w:val="Heading3Char"/>
        </w:rPr>
        <w:t>U</w:t>
      </w:r>
      <w:r w:rsidR="00301B8B" w:rsidRPr="007D158A">
        <w:rPr>
          <w:rStyle w:val="Heading3Char"/>
        </w:rPr>
        <w:t xml:space="preserve">pon </w:t>
      </w:r>
      <w:r w:rsidR="007833BB">
        <w:rPr>
          <w:rStyle w:val="Heading3Char"/>
        </w:rPr>
        <w:t>C</w:t>
      </w:r>
      <w:r w:rsidR="00301B8B" w:rsidRPr="007D158A">
        <w:rPr>
          <w:rStyle w:val="Heading3Char"/>
        </w:rPr>
        <w:t>onviction o</w:t>
      </w:r>
      <w:r w:rsidR="007833BB">
        <w:rPr>
          <w:rStyle w:val="Heading3Char"/>
        </w:rPr>
        <w:t>f Certain C</w:t>
      </w:r>
      <w:r w:rsidR="00301B8B" w:rsidRPr="007D158A">
        <w:rPr>
          <w:rStyle w:val="Heading3Char"/>
        </w:rPr>
        <w:t>rimes</w:t>
      </w:r>
      <w:r w:rsidR="00301B8B" w:rsidRPr="00034FE8">
        <w:t xml:space="preserve">. </w:t>
      </w:r>
      <w:r w:rsidR="00813DD9">
        <w:t xml:space="preserve"> </w:t>
      </w:r>
      <w:r w:rsidR="00301B8B" w:rsidRPr="00034FE8">
        <w:t>The Commissioner reserves the right to terminate the Contract in the event it is found that a member, partner, director or officer of Contractor is convicted of one or more of the following: Bribery Involving Public Servants and Related Offenses as defined in Article 200 of the New York State Penal Law; Corrupting the Government as defined in Article 496 of the New York State Penal Law or Defrauding the Government as defined in Section 195.20 of the New York State Penal Law.</w:t>
      </w:r>
    </w:p>
    <w:p w14:paraId="51F2795B" w14:textId="77777777" w:rsidR="00301B8B" w:rsidRPr="00034FE8" w:rsidRDefault="00301B8B" w:rsidP="006B6429">
      <w:pPr>
        <w:tabs>
          <w:tab w:val="left" w:pos="360"/>
        </w:tabs>
        <w:spacing w:after="0" w:line="240" w:lineRule="auto"/>
      </w:pPr>
    </w:p>
    <w:p w14:paraId="5E267BF0" w14:textId="77777777" w:rsidR="00301B8B" w:rsidRPr="00034FE8" w:rsidRDefault="00301B8B" w:rsidP="006B6429">
      <w:pPr>
        <w:tabs>
          <w:tab w:val="left" w:pos="360"/>
        </w:tabs>
        <w:spacing w:after="0" w:line="240" w:lineRule="auto"/>
      </w:pPr>
      <w:bookmarkStart w:id="153" w:name="_Toc476837694"/>
      <w:bookmarkStart w:id="154" w:name="_Toc476905929"/>
      <w:bookmarkStart w:id="155" w:name="_Toc68005190"/>
      <w:r w:rsidRPr="000E6DD2">
        <w:rPr>
          <w:rStyle w:val="Heading2Char"/>
        </w:rPr>
        <w:t>48.</w:t>
      </w:r>
      <w:r w:rsidRPr="000E6DD2">
        <w:rPr>
          <w:rStyle w:val="Heading2Char"/>
        </w:rPr>
        <w:tab/>
        <w:t>SAVINGS/FORCE MAJEURE</w:t>
      </w:r>
      <w:bookmarkEnd w:id="153"/>
      <w:bookmarkEnd w:id="154"/>
      <w:bookmarkEnd w:id="155"/>
      <w:r w:rsidR="008B63FE">
        <w:t>.</w:t>
      </w:r>
      <w:r w:rsidRPr="00034FE8">
        <w:t xml:space="preserve">  A Force Majeure occurrence is an event or effect that cannot be reasonably anticipated or controlled and is not due to the negligence or willful misconduct of the affected party.  Force Majeure includes, but is not limited to, acts of God, acts of war, acts of public enemies, terrorism, strikes, fires, explosions, actions of the elements, floods, or other similar causes beyond the control of the Contractor or the Commissioner in the performance of the Contract where non-performance, by exercise of reasonable diligence, cannot be prevented.  </w:t>
      </w:r>
    </w:p>
    <w:p w14:paraId="056D84E7" w14:textId="77777777" w:rsidR="00301B8B" w:rsidRPr="00034FE8" w:rsidRDefault="00301B8B" w:rsidP="006B6429">
      <w:pPr>
        <w:tabs>
          <w:tab w:val="left" w:pos="360"/>
        </w:tabs>
        <w:spacing w:after="0" w:line="240" w:lineRule="auto"/>
      </w:pPr>
    </w:p>
    <w:p w14:paraId="559035CF" w14:textId="77777777" w:rsidR="00301B8B" w:rsidRPr="00034FE8" w:rsidRDefault="00301B8B" w:rsidP="006B6429">
      <w:pPr>
        <w:tabs>
          <w:tab w:val="left" w:pos="360"/>
        </w:tabs>
        <w:spacing w:after="0" w:line="240" w:lineRule="auto"/>
      </w:pPr>
      <w:r w:rsidRPr="00034FE8">
        <w:t>The affected party shall provide the other party with written notice of any Force Majeure occurrence as soon as the delay is known and provide the other party with a written contingency plan to address the Force Majeure occurrence, including, but not limited to, specificity on quantities of materials, tooling, people, and other resources that will need to be redirected to another facility and the process of redirecting them.  Furthermore, the affected party shall use its commercially reasonable efforts to resume proper performance within an appropriate period of time.  Notwithstanding the foregoing, if the Force Majeure condition continues beyond thirty (30) calendar days, the Parties shall jointly decide on an appropriate course of action that will permit fulfillment of the Parties’ objectives hereunder.</w:t>
      </w:r>
    </w:p>
    <w:p w14:paraId="186D2044" w14:textId="77777777" w:rsidR="00301B8B" w:rsidRPr="00034FE8" w:rsidRDefault="00301B8B" w:rsidP="006B6429">
      <w:pPr>
        <w:tabs>
          <w:tab w:val="left" w:pos="360"/>
        </w:tabs>
        <w:spacing w:after="0" w:line="240" w:lineRule="auto"/>
      </w:pPr>
    </w:p>
    <w:p w14:paraId="2D7B90EB" w14:textId="77777777" w:rsidR="00301B8B" w:rsidRPr="00034FE8" w:rsidRDefault="00301B8B" w:rsidP="006B6429">
      <w:pPr>
        <w:tabs>
          <w:tab w:val="left" w:pos="360"/>
        </w:tabs>
        <w:spacing w:after="0" w:line="240" w:lineRule="auto"/>
      </w:pPr>
      <w:r w:rsidRPr="00034FE8">
        <w:t>The Contractor agrees that in the event of a delay or failure of performance by the Contractor, under the Contract due to a Force Majeure occurrence:</w:t>
      </w:r>
    </w:p>
    <w:p w14:paraId="78735465" w14:textId="77777777" w:rsidR="00301B8B" w:rsidRPr="00034FE8" w:rsidRDefault="00301B8B" w:rsidP="006B6429">
      <w:pPr>
        <w:tabs>
          <w:tab w:val="left" w:pos="360"/>
        </w:tabs>
        <w:spacing w:after="0" w:line="240" w:lineRule="auto"/>
      </w:pPr>
    </w:p>
    <w:p w14:paraId="7B799C67" w14:textId="77777777" w:rsidR="00301B8B" w:rsidRPr="00034FE8" w:rsidRDefault="00301B8B" w:rsidP="006B6429">
      <w:pPr>
        <w:tabs>
          <w:tab w:val="left" w:pos="360"/>
        </w:tabs>
        <w:spacing w:after="0" w:line="240" w:lineRule="auto"/>
      </w:pPr>
      <w:r w:rsidRPr="00034FE8">
        <w:t>The Commissioner may purchase from other sources (without recourse to and by the Contractor for the costs and expenses thereof) to replace all or part of the Products which are the subject of the delay, which purchases may be deducted from the Contract quantities without penalty or liability to the State, or</w:t>
      </w:r>
    </w:p>
    <w:p w14:paraId="0372030C" w14:textId="04CA81EB" w:rsidR="00301B8B" w:rsidRPr="00034FE8" w:rsidRDefault="00301B8B" w:rsidP="006B6429">
      <w:pPr>
        <w:tabs>
          <w:tab w:val="left" w:pos="360"/>
        </w:tabs>
        <w:spacing w:after="0" w:line="240" w:lineRule="auto"/>
      </w:pPr>
      <w:r w:rsidRPr="00034FE8">
        <w:t xml:space="preserve">The Contractor will provide Authorized Users with access to Products first </w:t>
      </w:r>
      <w:proofErr w:type="gramStart"/>
      <w:r w:rsidRPr="00034FE8">
        <w:t>in order to</w:t>
      </w:r>
      <w:proofErr w:type="gramEnd"/>
      <w:r w:rsidRPr="00034FE8">
        <w:t xml:space="preserve"> fulfill orders placed before the Force Majeure event occurred</w:t>
      </w:r>
      <w:r w:rsidR="00181420">
        <w:t>, unless otherwise agreed to by the Commissioner</w:t>
      </w:r>
      <w:r w:rsidRPr="00034FE8">
        <w:t xml:space="preserve">.  The Commissioner agrees that Authorized Users shall accept allocated performance or deliveries during the occurrence of the Force Majeure event. </w:t>
      </w:r>
    </w:p>
    <w:p w14:paraId="47EB9EED" w14:textId="77777777" w:rsidR="00301B8B" w:rsidRPr="00034FE8" w:rsidRDefault="00301B8B" w:rsidP="006B6429">
      <w:pPr>
        <w:tabs>
          <w:tab w:val="left" w:pos="360"/>
        </w:tabs>
        <w:spacing w:after="0" w:line="240" w:lineRule="auto"/>
      </w:pPr>
    </w:p>
    <w:p w14:paraId="353CD373" w14:textId="77777777" w:rsidR="00301B8B" w:rsidRPr="00034FE8" w:rsidRDefault="00301B8B" w:rsidP="006B6429">
      <w:pPr>
        <w:tabs>
          <w:tab w:val="left" w:pos="360"/>
        </w:tabs>
        <w:spacing w:after="0" w:line="240" w:lineRule="auto"/>
      </w:pPr>
      <w:r w:rsidRPr="00034FE8">
        <w:t>Neither the Contractor nor the Commissioner shall be liable to the other for any delay in or failure of performance under the Contract due to a Force Majeure occurrence.  Any such delay in or failure of performance shall not constitute default or give rise to any liability for damages.  The existence of such causes of such delay or failure shall extend the period for performance to such extent as determined by the Contractor and the Commissioner to be necessary to enable complete performance by the Contractor if reasonable diligence is exercised after the cause of delay or failure has been removed.</w:t>
      </w:r>
    </w:p>
    <w:p w14:paraId="7988A516" w14:textId="77777777" w:rsidR="00301B8B" w:rsidRPr="00034FE8" w:rsidRDefault="00301B8B" w:rsidP="006B6429">
      <w:pPr>
        <w:tabs>
          <w:tab w:val="left" w:pos="360"/>
        </w:tabs>
        <w:spacing w:after="0" w:line="240" w:lineRule="auto"/>
      </w:pPr>
    </w:p>
    <w:p w14:paraId="0A3233AF" w14:textId="77777777" w:rsidR="00301B8B" w:rsidRPr="00034FE8" w:rsidRDefault="00301B8B" w:rsidP="006B6429">
      <w:pPr>
        <w:tabs>
          <w:tab w:val="left" w:pos="360"/>
        </w:tabs>
        <w:spacing w:after="0" w:line="240" w:lineRule="auto"/>
      </w:pPr>
      <w:r w:rsidRPr="00034FE8">
        <w:lastRenderedPageBreak/>
        <w:t>Notwithstanding the above, at the discretion of the Commissioner where the delay or failure will significantly impair the value of the Contract to the State or to Authorized Users, the Commissioner may terminate the Contract or the portion thereof which is subject to delays, and thereby discharge any unexecuted portion of the Contract or the relative part thereof.</w:t>
      </w:r>
    </w:p>
    <w:p w14:paraId="42F56943" w14:textId="77777777" w:rsidR="00301B8B" w:rsidRPr="00034FE8" w:rsidRDefault="00301B8B" w:rsidP="006B6429">
      <w:pPr>
        <w:tabs>
          <w:tab w:val="left" w:pos="360"/>
        </w:tabs>
        <w:spacing w:after="0" w:line="240" w:lineRule="auto"/>
      </w:pPr>
    </w:p>
    <w:p w14:paraId="5BD3FB04" w14:textId="77777777" w:rsidR="00301B8B" w:rsidRPr="00034FE8" w:rsidRDefault="00301B8B" w:rsidP="006B6429">
      <w:pPr>
        <w:tabs>
          <w:tab w:val="left" w:pos="360"/>
        </w:tabs>
        <w:spacing w:after="0" w:line="240" w:lineRule="auto"/>
      </w:pPr>
      <w:r w:rsidRPr="00034FE8">
        <w:t xml:space="preserve">In addition, the Commissioner reserves the right, in his/her sole discretion, to make an equitable adjustment in the Contract terms and/or pricing should extreme and unforeseen volatility in the marketplace affect pricing or the availability of supply.  "Extreme and unforeseen volatility in the marketplace" is defined as market circumstances which meet the following criteria:  (i) the volatility is due to causes outside the control of Contractor; (ii) the volatility affects the marketplace or industry, not just the particular Contract source of supply; (iii) the effect on pricing or availability of supply is substantial; and (iv) the volatility so affects Contractor's performance that continued performance of the Contract would result in a substantial loss. Failure of the Contractor to agree to any adjustment shall be a dispute under the Disputes clause; provided however, that nothing in this clause shall excuse the Contractor from performing in accordance with the Contract as changed. </w:t>
      </w:r>
    </w:p>
    <w:p w14:paraId="6E51B3D3" w14:textId="77777777" w:rsidR="00301B8B" w:rsidRPr="00034FE8" w:rsidRDefault="00301B8B" w:rsidP="006B6429">
      <w:pPr>
        <w:tabs>
          <w:tab w:val="left" w:pos="360"/>
        </w:tabs>
        <w:spacing w:after="0" w:line="240" w:lineRule="auto"/>
      </w:pPr>
    </w:p>
    <w:p w14:paraId="4F6C8AA8" w14:textId="17A8D2CE" w:rsidR="00301B8B" w:rsidRDefault="00301B8B" w:rsidP="006B6429">
      <w:pPr>
        <w:tabs>
          <w:tab w:val="left" w:pos="360"/>
        </w:tabs>
        <w:spacing w:after="0" w:line="240" w:lineRule="auto"/>
      </w:pPr>
      <w:bookmarkStart w:id="156" w:name="_Toc476837695"/>
      <w:bookmarkStart w:id="157" w:name="_Toc476905930"/>
      <w:bookmarkStart w:id="158" w:name="_Toc68005191"/>
      <w:r w:rsidRPr="000E6DD2">
        <w:rPr>
          <w:rStyle w:val="Heading2Char"/>
        </w:rPr>
        <w:t>49.</w:t>
      </w:r>
      <w:r w:rsidRPr="000E6DD2">
        <w:rPr>
          <w:rStyle w:val="Heading2Char"/>
        </w:rPr>
        <w:tab/>
        <w:t>CONTRACT INVOICING</w:t>
      </w:r>
      <w:bookmarkEnd w:id="156"/>
      <w:bookmarkEnd w:id="157"/>
      <w:bookmarkEnd w:id="158"/>
      <w:r w:rsidR="008B63FE">
        <w:t>.</w:t>
      </w:r>
    </w:p>
    <w:p w14:paraId="42ABF2B7" w14:textId="77777777" w:rsidR="00D971A3" w:rsidRPr="00034FE8" w:rsidRDefault="00D971A3" w:rsidP="006B6429">
      <w:pPr>
        <w:tabs>
          <w:tab w:val="left" w:pos="360"/>
        </w:tabs>
        <w:spacing w:after="0" w:line="240" w:lineRule="auto"/>
      </w:pPr>
    </w:p>
    <w:p w14:paraId="1210232E" w14:textId="6DAD7DF3" w:rsidR="00301B8B" w:rsidRPr="00034FE8" w:rsidRDefault="00DD126A" w:rsidP="006B6429">
      <w:pPr>
        <w:tabs>
          <w:tab w:val="left" w:pos="360"/>
        </w:tabs>
        <w:spacing w:after="0" w:line="240" w:lineRule="auto"/>
      </w:pPr>
      <w:r w:rsidRPr="007D158A">
        <w:rPr>
          <w:rStyle w:val="Heading3Char"/>
        </w:rPr>
        <w:t>a.</w:t>
      </w:r>
      <w:r w:rsidRPr="007D158A">
        <w:rPr>
          <w:rStyle w:val="Heading3Char"/>
        </w:rPr>
        <w:tab/>
      </w:r>
      <w:r w:rsidR="00301B8B" w:rsidRPr="007D158A">
        <w:rPr>
          <w:rStyle w:val="Heading3Char"/>
        </w:rPr>
        <w:t>Invoicing</w:t>
      </w:r>
      <w:r w:rsidR="00301B8B" w:rsidRPr="00034FE8">
        <w:t xml:space="preserve">. </w:t>
      </w:r>
      <w:r w:rsidR="00813DD9">
        <w:t xml:space="preserve"> </w:t>
      </w:r>
      <w:r w:rsidR="00301B8B" w:rsidRPr="00034FE8">
        <w:t xml:space="preserve">Contractor and the dealers/distributors/resellers designated by the Contractor, if any, shall provide complete and accurate billing invoices to each Authorized User in order to receive payment.  Billing invoices submitted to an Authorized User must contain all information required by the Contract and the State Comptroller or other appropriate fiscal officer.  </w:t>
      </w:r>
    </w:p>
    <w:p w14:paraId="10224E84" w14:textId="77777777" w:rsidR="00301B8B" w:rsidRPr="00034FE8" w:rsidRDefault="00301B8B" w:rsidP="006B6429">
      <w:pPr>
        <w:tabs>
          <w:tab w:val="left" w:pos="360"/>
        </w:tabs>
        <w:spacing w:after="0" w:line="240" w:lineRule="auto"/>
      </w:pPr>
    </w:p>
    <w:p w14:paraId="0F2AD747" w14:textId="77777777" w:rsidR="00301B8B" w:rsidRPr="00034FE8" w:rsidRDefault="00301B8B" w:rsidP="006B6429">
      <w:pPr>
        <w:tabs>
          <w:tab w:val="left" w:pos="360"/>
        </w:tabs>
        <w:spacing w:after="0" w:line="240" w:lineRule="auto"/>
      </w:pPr>
      <w:r w:rsidRPr="00034FE8">
        <w:t>Contractor shall provide, upon request of the Commissioner, any and all information necessary to verify the accuracy of the billings.  Such information shall be provided in a commercially reasonable manner as requested by the Commissioner.  The Commissioner may direct the Contractor to provide the information to the State Comptroller or to any Authorized User of the Contract.</w:t>
      </w:r>
    </w:p>
    <w:p w14:paraId="7991708B" w14:textId="77777777" w:rsidR="00301B8B" w:rsidRPr="00034FE8" w:rsidRDefault="00301B8B" w:rsidP="006B6429">
      <w:pPr>
        <w:tabs>
          <w:tab w:val="left" w:pos="360"/>
        </w:tabs>
        <w:spacing w:after="0" w:line="240" w:lineRule="auto"/>
      </w:pPr>
    </w:p>
    <w:p w14:paraId="5B9775B6" w14:textId="77777777" w:rsidR="00301B8B" w:rsidRPr="00034FE8" w:rsidRDefault="00DD126A" w:rsidP="006B6429">
      <w:pPr>
        <w:tabs>
          <w:tab w:val="left" w:pos="360"/>
        </w:tabs>
        <w:spacing w:after="0" w:line="240" w:lineRule="auto"/>
      </w:pPr>
      <w:r w:rsidRPr="007D158A">
        <w:rPr>
          <w:rStyle w:val="Heading3Char"/>
        </w:rPr>
        <w:t>b.</w:t>
      </w:r>
      <w:r w:rsidRPr="007D158A">
        <w:rPr>
          <w:rStyle w:val="Heading3Char"/>
        </w:rPr>
        <w:tab/>
      </w:r>
      <w:r w:rsidR="00301B8B" w:rsidRPr="007D158A">
        <w:rPr>
          <w:rStyle w:val="Heading3Char"/>
        </w:rPr>
        <w:t>Payment of Contract Purchases made by an Authorized User when the State Comptroller is respo</w:t>
      </w:r>
      <w:r w:rsidR="00BA45FB" w:rsidRPr="007D158A">
        <w:rPr>
          <w:rStyle w:val="Heading3Char"/>
        </w:rPr>
        <w:t>nsible for issuing such payment</w:t>
      </w:r>
      <w:r w:rsidR="00BA45FB">
        <w:t>.</w:t>
      </w:r>
      <w:r w:rsidR="00301B8B" w:rsidRPr="00034FE8">
        <w:t xml:space="preserve">  The Authorized User and Contractor agree that payments for invoices submitted by the Contractor shall only be rendered electronically unless payment by paper check is expressly authorized by the Commissioner, in the Commissioner’s sole discretion, du</w:t>
      </w:r>
      <w:r w:rsidR="00BA45FB">
        <w:t>e to extenuating circumstances.</w:t>
      </w:r>
      <w:r w:rsidR="00301B8B" w:rsidRPr="00034FE8">
        <w:t xml:space="preserve"> Such electronic payments shall be made in accordance with ordinary State procedures an</w:t>
      </w:r>
      <w:r w:rsidR="00BA45FB">
        <w:t>d practices.</w:t>
      </w:r>
      <w:r w:rsidR="00301B8B" w:rsidRPr="00034FE8">
        <w:t xml:space="preserve"> The Contractor shall comply with the State Comptroller’s procedures to</w:t>
      </w:r>
      <w:r w:rsidR="00BA45FB">
        <w:t xml:space="preserve"> authorize electronic payments.</w:t>
      </w:r>
      <w:r w:rsidR="00301B8B" w:rsidRPr="00034FE8">
        <w:t xml:space="preserve"> Authorization forms are available at the State Comptroller website at </w:t>
      </w:r>
      <w:hyperlink r:id="rId12" w:history="1">
        <w:r w:rsidR="00301B8B" w:rsidRPr="00034FE8">
          <w:rPr>
            <w:rStyle w:val="Hyperlink"/>
          </w:rPr>
          <w:t>www.osc.state.ny.us</w:t>
        </w:r>
      </w:hyperlink>
      <w:r w:rsidR="00301B8B" w:rsidRPr="00034FE8">
        <w:t xml:space="preserve">, by e-mail at </w:t>
      </w:r>
      <w:hyperlink r:id="rId13" w:history="1">
        <w:r w:rsidR="00301B8B" w:rsidRPr="00034FE8">
          <w:rPr>
            <w:rStyle w:val="Hyperlink"/>
          </w:rPr>
          <w:t>HelpDesk@sfs.ny.gov</w:t>
        </w:r>
      </w:hyperlink>
      <w:r w:rsidR="00301B8B" w:rsidRPr="00034FE8">
        <w:t>, or by telephone at (518) 457-77</w:t>
      </w:r>
      <w:r w:rsidR="00BA45FB">
        <w:t>37 or toll free (877) 737-4185.</w:t>
      </w:r>
      <w:r w:rsidR="00301B8B" w:rsidRPr="00034FE8">
        <w:t xml:space="preserve"> Contractor acknowledges that it will not receive payment on any invoices submitted under this Contract that are payable by the State Comptroller if it does not comply with the State Comptroller’s electronic payment procedures, except where the Commissioner has expressly authorized payment by </w:t>
      </w:r>
      <w:r w:rsidR="00BA45FB">
        <w:t>paper check as set forth above.</w:t>
      </w:r>
    </w:p>
    <w:p w14:paraId="5C8BB2A3" w14:textId="77777777" w:rsidR="00301B8B" w:rsidRPr="00034FE8" w:rsidRDefault="00301B8B" w:rsidP="006B6429">
      <w:pPr>
        <w:tabs>
          <w:tab w:val="left" w:pos="360"/>
        </w:tabs>
        <w:spacing w:after="0" w:line="240" w:lineRule="auto"/>
      </w:pPr>
    </w:p>
    <w:p w14:paraId="76510A27" w14:textId="33C5BC7A" w:rsidR="00301B8B" w:rsidRPr="00034FE8" w:rsidRDefault="00DD126A" w:rsidP="006B6429">
      <w:pPr>
        <w:tabs>
          <w:tab w:val="left" w:pos="360"/>
        </w:tabs>
        <w:spacing w:after="0" w:line="240" w:lineRule="auto"/>
      </w:pPr>
      <w:r w:rsidRPr="007D158A">
        <w:rPr>
          <w:rStyle w:val="Heading3Char"/>
        </w:rPr>
        <w:t>c.</w:t>
      </w:r>
      <w:r w:rsidRPr="007D158A">
        <w:rPr>
          <w:rStyle w:val="Heading3Char"/>
        </w:rPr>
        <w:tab/>
      </w:r>
      <w:r w:rsidR="00301B8B" w:rsidRPr="007D158A">
        <w:rPr>
          <w:rStyle w:val="Heading3Char"/>
        </w:rPr>
        <w:t>Payment of Contract Purchases made by an Authorized User when the State Comptroller is not responsible for issuing such payment</w:t>
      </w:r>
      <w:r w:rsidR="00E52514" w:rsidRPr="00D971A3">
        <w:rPr>
          <w:rStyle w:val="Heading3Char"/>
          <w:b w:val="0"/>
        </w:rPr>
        <w:t>.</w:t>
      </w:r>
      <w:r w:rsidR="00301B8B" w:rsidRPr="00034FE8">
        <w:t xml:space="preserve"> </w:t>
      </w:r>
      <w:r w:rsidR="00813DD9">
        <w:t xml:space="preserve"> </w:t>
      </w:r>
      <w:r w:rsidR="00301B8B" w:rsidRPr="00034FE8">
        <w:t>The Authorized User and Contractor agree that payments for such Contract purchases shall be billed directly by Contractor on invoices/vouchers, together with complete and accurate supporting documentation as required by the Authorized User.  Such payments shall be as mandated by the appropriate governing law from the receipt of a proper invoice.  Such Authorized User and Contractor are strongly encouraged to establish electronic payments.</w:t>
      </w:r>
    </w:p>
    <w:p w14:paraId="4C5944FF" w14:textId="77777777" w:rsidR="00D971A3" w:rsidRPr="00034FE8" w:rsidRDefault="00D971A3" w:rsidP="006B6429">
      <w:pPr>
        <w:tabs>
          <w:tab w:val="left" w:pos="360"/>
        </w:tabs>
        <w:spacing w:after="0" w:line="240" w:lineRule="auto"/>
      </w:pPr>
    </w:p>
    <w:p w14:paraId="6AEFB850" w14:textId="77777777" w:rsidR="00301B8B" w:rsidRDefault="00301B8B" w:rsidP="006B6429">
      <w:pPr>
        <w:tabs>
          <w:tab w:val="left" w:pos="360"/>
        </w:tabs>
        <w:spacing w:after="0" w:line="240" w:lineRule="auto"/>
      </w:pPr>
      <w:bookmarkStart w:id="159" w:name="_Toc476837696"/>
      <w:bookmarkStart w:id="160" w:name="_Toc476905931"/>
      <w:bookmarkStart w:id="161" w:name="_Toc68005192"/>
      <w:r w:rsidRPr="000E6DD2">
        <w:rPr>
          <w:rStyle w:val="Heading2Char"/>
        </w:rPr>
        <w:t>50.</w:t>
      </w:r>
      <w:r w:rsidRPr="000E6DD2">
        <w:rPr>
          <w:rStyle w:val="Heading2Char"/>
        </w:rPr>
        <w:tab/>
        <w:t>DEFAULT – AUTHORIZED USER</w:t>
      </w:r>
      <w:bookmarkEnd w:id="159"/>
      <w:bookmarkEnd w:id="160"/>
      <w:bookmarkEnd w:id="161"/>
      <w:r w:rsidR="008B63FE">
        <w:t>.</w:t>
      </w:r>
    </w:p>
    <w:p w14:paraId="17B8B5CB" w14:textId="77777777" w:rsidR="00D971A3" w:rsidRPr="00034FE8" w:rsidRDefault="00D971A3" w:rsidP="006B6429">
      <w:pPr>
        <w:tabs>
          <w:tab w:val="left" w:pos="360"/>
        </w:tabs>
        <w:spacing w:after="0" w:line="240" w:lineRule="auto"/>
      </w:pPr>
    </w:p>
    <w:p w14:paraId="097EB4AD" w14:textId="77777777" w:rsidR="00301B8B" w:rsidRPr="00034FE8" w:rsidRDefault="00301B8B" w:rsidP="006B6429">
      <w:pPr>
        <w:tabs>
          <w:tab w:val="left" w:pos="360"/>
        </w:tabs>
        <w:spacing w:after="0" w:line="240" w:lineRule="auto"/>
      </w:pPr>
      <w:r w:rsidRPr="007D158A">
        <w:rPr>
          <w:rStyle w:val="Heading3Char"/>
        </w:rPr>
        <w:t>a.</w:t>
      </w:r>
      <w:r w:rsidRPr="007D158A">
        <w:rPr>
          <w:rStyle w:val="Heading3Char"/>
        </w:rPr>
        <w:tab/>
        <w:t>Breach by Authorized User</w:t>
      </w:r>
      <w:r w:rsidRPr="00034FE8">
        <w:t>.  An Authorized User’s breach shall not be deemed a breach of the Centralized Contract; rather, it shall be deemed a breach of the Authorized User’s performance under the terms and conditions of the Centralized Contract.</w:t>
      </w:r>
    </w:p>
    <w:p w14:paraId="5CE5FBA1" w14:textId="77777777" w:rsidR="00301B8B" w:rsidRPr="00034FE8" w:rsidRDefault="00301B8B" w:rsidP="006B6429">
      <w:pPr>
        <w:tabs>
          <w:tab w:val="left" w:pos="360"/>
        </w:tabs>
        <w:spacing w:after="0" w:line="240" w:lineRule="auto"/>
      </w:pPr>
    </w:p>
    <w:p w14:paraId="7DF344D3" w14:textId="77777777" w:rsidR="00301B8B" w:rsidRPr="00034FE8" w:rsidRDefault="00301B8B" w:rsidP="006B6429">
      <w:pPr>
        <w:tabs>
          <w:tab w:val="left" w:pos="360"/>
        </w:tabs>
        <w:spacing w:after="0" w:line="240" w:lineRule="auto"/>
      </w:pPr>
      <w:r w:rsidRPr="007D158A">
        <w:rPr>
          <w:rStyle w:val="Heading3Char"/>
        </w:rPr>
        <w:t>b.</w:t>
      </w:r>
      <w:r w:rsidRPr="007D158A">
        <w:rPr>
          <w:rStyle w:val="Heading3Char"/>
        </w:rPr>
        <w:tab/>
        <w:t>Failure to Make Payment</w:t>
      </w:r>
      <w:r w:rsidRPr="00034FE8">
        <w:t>.  In the event a participating Authorized User fails to make payment to the Contractor for Products delivered, accepted and properly invoiced, within thirty calendar days of such delivery and acceptance, the Contractor may, upon  five business days advance written notice to both the Commissioner and the Authorized User’s purchasing official, suspend additional shipments of Product or provision of services to such entity until such time as reasonable arrangements have been made and assurances given by such entity for current and future Contract payments.</w:t>
      </w:r>
    </w:p>
    <w:p w14:paraId="78A43DB9" w14:textId="77777777" w:rsidR="00301B8B" w:rsidRPr="00034FE8" w:rsidRDefault="00301B8B" w:rsidP="006B6429">
      <w:pPr>
        <w:tabs>
          <w:tab w:val="left" w:pos="360"/>
        </w:tabs>
        <w:spacing w:after="0" w:line="240" w:lineRule="auto"/>
      </w:pPr>
    </w:p>
    <w:p w14:paraId="4FE0D1C6" w14:textId="77777777" w:rsidR="00301B8B" w:rsidRPr="00034FE8" w:rsidRDefault="00301B8B" w:rsidP="006B6429">
      <w:pPr>
        <w:tabs>
          <w:tab w:val="left" w:pos="360"/>
        </w:tabs>
        <w:spacing w:after="0" w:line="240" w:lineRule="auto"/>
      </w:pPr>
      <w:r w:rsidRPr="007D158A">
        <w:rPr>
          <w:rStyle w:val="Heading3Char"/>
        </w:rPr>
        <w:t>c.</w:t>
      </w:r>
      <w:r w:rsidRPr="007D158A">
        <w:rPr>
          <w:rStyle w:val="Heading3Char"/>
        </w:rPr>
        <w:tab/>
        <w:t>Notice of Breach</w:t>
      </w:r>
      <w:r w:rsidRPr="00034FE8">
        <w:t>.  Notwithstanding the foregoing, the Contractor shall, at least ten business days prior to declaring a breach of Contract by any Authorized User, by certified or registered mail, notify both the Commissioner and the purchasing official of the breaching Authorized User of the specific facts, circumstances and grounds upon which a breach will be declared.</w:t>
      </w:r>
    </w:p>
    <w:p w14:paraId="7EDC8499" w14:textId="77777777" w:rsidR="00301B8B" w:rsidRPr="00034FE8" w:rsidRDefault="00301B8B" w:rsidP="006B6429">
      <w:pPr>
        <w:tabs>
          <w:tab w:val="left" w:pos="360"/>
        </w:tabs>
        <w:spacing w:after="0" w:line="240" w:lineRule="auto"/>
      </w:pPr>
    </w:p>
    <w:p w14:paraId="6CD7E275" w14:textId="087EF45B" w:rsidR="00301B8B" w:rsidRPr="00034FE8" w:rsidRDefault="00301B8B" w:rsidP="006B6429">
      <w:pPr>
        <w:tabs>
          <w:tab w:val="left" w:pos="360"/>
        </w:tabs>
        <w:spacing w:after="0" w:line="240" w:lineRule="auto"/>
      </w:pPr>
      <w:r w:rsidRPr="007D158A">
        <w:rPr>
          <w:rStyle w:val="Heading3Char"/>
        </w:rPr>
        <w:t>d.</w:t>
      </w:r>
      <w:r w:rsidRPr="007D158A">
        <w:rPr>
          <w:rStyle w:val="Heading3Char"/>
        </w:rPr>
        <w:tab/>
        <w:t xml:space="preserve">Insufficient </w:t>
      </w:r>
      <w:r w:rsidR="00FA0840">
        <w:rPr>
          <w:rStyle w:val="Heading3Char"/>
        </w:rPr>
        <w:t>B</w:t>
      </w:r>
      <w:r w:rsidRPr="007D158A">
        <w:rPr>
          <w:rStyle w:val="Heading3Char"/>
        </w:rPr>
        <w:t>asis</w:t>
      </w:r>
      <w:r w:rsidRPr="00034FE8">
        <w:t xml:space="preserve">. </w:t>
      </w:r>
      <w:r w:rsidR="00813DD9">
        <w:t xml:space="preserve"> </w:t>
      </w:r>
      <w:r w:rsidRPr="00034FE8">
        <w:t>If the Contractor’s basis for declaring a breach is insufficient, the Contractor’s declaration of breach and failure to service an Authorized User may constitute a breach of the Contract, and the Authorized User may thereafter seek any remedy available at law or equity.</w:t>
      </w:r>
    </w:p>
    <w:p w14:paraId="31178C87" w14:textId="77777777" w:rsidR="00301B8B" w:rsidRPr="00034FE8" w:rsidRDefault="00301B8B" w:rsidP="006B6429">
      <w:pPr>
        <w:tabs>
          <w:tab w:val="left" w:pos="360"/>
        </w:tabs>
        <w:spacing w:after="0" w:line="240" w:lineRule="auto"/>
      </w:pPr>
    </w:p>
    <w:p w14:paraId="6F76F1C7" w14:textId="77777777" w:rsidR="00301B8B" w:rsidRDefault="00301B8B" w:rsidP="006B6429">
      <w:pPr>
        <w:tabs>
          <w:tab w:val="left" w:pos="360"/>
        </w:tabs>
        <w:spacing w:after="0" w:line="240" w:lineRule="auto"/>
      </w:pPr>
      <w:bookmarkStart w:id="162" w:name="_Toc476837697"/>
      <w:bookmarkStart w:id="163" w:name="_Toc476905932"/>
      <w:bookmarkStart w:id="164" w:name="_Toc68005193"/>
      <w:r w:rsidRPr="000E6DD2">
        <w:rPr>
          <w:rStyle w:val="Heading2Char"/>
        </w:rPr>
        <w:t>51.</w:t>
      </w:r>
      <w:r w:rsidR="00DA1A58" w:rsidRPr="000E6DD2">
        <w:rPr>
          <w:rStyle w:val="Heading2Char"/>
        </w:rPr>
        <w:tab/>
      </w:r>
      <w:r w:rsidRPr="000E6DD2">
        <w:rPr>
          <w:rStyle w:val="Heading2Char"/>
        </w:rPr>
        <w:t>PROMPT PAYMENTS</w:t>
      </w:r>
      <w:bookmarkEnd w:id="162"/>
      <w:bookmarkEnd w:id="163"/>
      <w:bookmarkEnd w:id="164"/>
      <w:r w:rsidR="008B63FE">
        <w:t>.</w:t>
      </w:r>
    </w:p>
    <w:p w14:paraId="4868FA3E" w14:textId="77777777" w:rsidR="00D971A3" w:rsidRPr="00034FE8" w:rsidRDefault="00D971A3" w:rsidP="006B6429">
      <w:pPr>
        <w:tabs>
          <w:tab w:val="left" w:pos="360"/>
        </w:tabs>
        <w:spacing w:after="0" w:line="240" w:lineRule="auto"/>
      </w:pPr>
    </w:p>
    <w:p w14:paraId="41265E39" w14:textId="1B64A98E" w:rsidR="00301B8B" w:rsidRPr="00034FE8" w:rsidRDefault="00301B8B" w:rsidP="006B6429">
      <w:pPr>
        <w:tabs>
          <w:tab w:val="left" w:pos="360"/>
        </w:tabs>
        <w:spacing w:after="0" w:line="240" w:lineRule="auto"/>
      </w:pPr>
      <w:r w:rsidRPr="007D158A">
        <w:rPr>
          <w:rStyle w:val="Heading3Char"/>
        </w:rPr>
        <w:t>a.</w:t>
      </w:r>
      <w:r w:rsidRPr="007D158A">
        <w:rPr>
          <w:rStyle w:val="Heading3Char"/>
        </w:rPr>
        <w:tab/>
        <w:t>State Agencies</w:t>
      </w:r>
      <w:r w:rsidR="007D158A">
        <w:t>.</w:t>
      </w:r>
      <w:r w:rsidRPr="00034FE8">
        <w:t xml:space="preserve">  Upon acceptance of Product or as otherwise provided by Contract, Contractor may invoice for payment. The required payment date shall be 30 calendar days</w:t>
      </w:r>
      <w:r w:rsidR="00E16223">
        <w:t xml:space="preserve"> (</w:t>
      </w:r>
      <w:r w:rsidR="00FE776B">
        <w:t>or 15 calendar days in the case of a qualifying small business)</w:t>
      </w:r>
      <w:r w:rsidRPr="00034FE8">
        <w:t>, excluding legal holidays, from the receipt of a proper invoice, as determined in accordance with State Finance Law §179-f(2) and</w:t>
      </w:r>
      <w:r w:rsidR="00FE776B">
        <w:t>, as applicable</w:t>
      </w:r>
      <w:r w:rsidR="00234DF8">
        <w:t>,</w:t>
      </w:r>
      <w:r w:rsidRPr="00034FE8">
        <w:t xml:space="preserve"> 2 NYCRR Part 18. The payment of interest on certain payments due and owed by Agency may be made in accordance with State Finance Law §§179-d et. seq. and the implementing regulations (2 NYCRR §18.1 et</w:t>
      </w:r>
      <w:r w:rsidR="00BB50CA">
        <w:t>.</w:t>
      </w:r>
      <w:r w:rsidRPr="00034FE8">
        <w:t xml:space="preserve"> seq.).</w:t>
      </w:r>
    </w:p>
    <w:p w14:paraId="77F97F27" w14:textId="77777777" w:rsidR="00301B8B" w:rsidRPr="00034FE8" w:rsidRDefault="00301B8B" w:rsidP="006B6429">
      <w:pPr>
        <w:tabs>
          <w:tab w:val="left" w:pos="360"/>
        </w:tabs>
        <w:spacing w:after="0" w:line="240" w:lineRule="auto"/>
      </w:pPr>
    </w:p>
    <w:p w14:paraId="39900231" w14:textId="4970031C" w:rsidR="00301B8B" w:rsidRPr="00034FE8" w:rsidRDefault="00301B8B" w:rsidP="006B6429">
      <w:pPr>
        <w:tabs>
          <w:tab w:val="left" w:pos="360"/>
        </w:tabs>
        <w:spacing w:after="0" w:line="240" w:lineRule="auto"/>
      </w:pPr>
      <w:r w:rsidRPr="007D158A">
        <w:rPr>
          <w:rStyle w:val="Heading3Char"/>
        </w:rPr>
        <w:t>b.</w:t>
      </w:r>
      <w:r w:rsidRPr="007D158A">
        <w:rPr>
          <w:rStyle w:val="Heading3Char"/>
        </w:rPr>
        <w:tab/>
        <w:t>By Non-State Agencies</w:t>
      </w:r>
      <w:r w:rsidR="007D158A">
        <w:t>.</w:t>
      </w:r>
      <w:r w:rsidRPr="00034FE8">
        <w:t xml:space="preserve">  Upon acceptance of Product or as otherwise provided by Contract, Contractor may invoice for payment. The required payment date shall be </w:t>
      </w:r>
      <w:r w:rsidR="00E16223">
        <w:t>30</w:t>
      </w:r>
      <w:r w:rsidR="00E16223" w:rsidRPr="00034FE8">
        <w:t xml:space="preserve"> </w:t>
      </w:r>
      <w:r w:rsidRPr="00034FE8">
        <w:t>calendar days, excluding legal holidays, or as mandated by the appropriate governing law from the receipt of a proper invoice. The terms of Article 11-A of the State Finance Law apply only to procurements by and the consequent payment obligations of Agencies.  Neither expressly nor by any implication is the statute applicable to Non-State Authorized Users.  Neither OGS nor the State Comptroller is responsible for payments on any purchases made by a Non-State Agency Authorized User.</w:t>
      </w:r>
    </w:p>
    <w:p w14:paraId="64B0D190" w14:textId="77777777" w:rsidR="00301B8B" w:rsidRPr="00034FE8" w:rsidRDefault="00301B8B" w:rsidP="006B6429">
      <w:pPr>
        <w:tabs>
          <w:tab w:val="left" w:pos="360"/>
        </w:tabs>
        <w:spacing w:after="0" w:line="240" w:lineRule="auto"/>
      </w:pPr>
    </w:p>
    <w:p w14:paraId="6E647141" w14:textId="77777777" w:rsidR="00301B8B" w:rsidRPr="00034FE8" w:rsidRDefault="00301B8B" w:rsidP="006B6429">
      <w:pPr>
        <w:tabs>
          <w:tab w:val="left" w:pos="360"/>
        </w:tabs>
        <w:spacing w:after="0" w:line="240" w:lineRule="auto"/>
      </w:pPr>
      <w:r w:rsidRPr="007D158A">
        <w:rPr>
          <w:rStyle w:val="Heading3Char"/>
        </w:rPr>
        <w:t>c.</w:t>
      </w:r>
      <w:r w:rsidRPr="007D158A">
        <w:rPr>
          <w:rStyle w:val="Heading3Char"/>
        </w:rPr>
        <w:tab/>
        <w:t>By Contractor</w:t>
      </w:r>
      <w:r w:rsidR="007D158A">
        <w:t>.</w:t>
      </w:r>
      <w:r w:rsidRPr="00034FE8">
        <w:t xml:space="preserve">  Should the Contractor be liable for any payments to the State hereunder, interest, late payment charges and collection fee charges will be determined and assessed pursuant to Section 18 of the State Finance Law.</w:t>
      </w:r>
    </w:p>
    <w:p w14:paraId="1E59B2B1" w14:textId="77777777" w:rsidR="00301B8B" w:rsidRPr="00034FE8" w:rsidRDefault="00301B8B" w:rsidP="006B6429">
      <w:pPr>
        <w:tabs>
          <w:tab w:val="left" w:pos="360"/>
        </w:tabs>
        <w:spacing w:after="0" w:line="240" w:lineRule="auto"/>
      </w:pPr>
    </w:p>
    <w:p w14:paraId="6DDAD9AC" w14:textId="77777777" w:rsidR="00941E78" w:rsidRDefault="00301B8B" w:rsidP="006B6429">
      <w:pPr>
        <w:tabs>
          <w:tab w:val="left" w:pos="360"/>
        </w:tabs>
        <w:spacing w:after="0" w:line="240" w:lineRule="auto"/>
      </w:pPr>
      <w:bookmarkStart w:id="165" w:name="_Toc476837698"/>
      <w:bookmarkStart w:id="166" w:name="_Toc476905933"/>
      <w:bookmarkStart w:id="167" w:name="_Toc68005194"/>
      <w:r w:rsidRPr="000E6DD2">
        <w:rPr>
          <w:rStyle w:val="Heading2Char"/>
        </w:rPr>
        <w:t>52.</w:t>
      </w:r>
      <w:r w:rsidRPr="000E6DD2">
        <w:rPr>
          <w:rStyle w:val="Heading2Char"/>
        </w:rPr>
        <w:tab/>
        <w:t>REMEDIES FOR BREACH</w:t>
      </w:r>
      <w:bookmarkEnd w:id="165"/>
      <w:bookmarkEnd w:id="166"/>
      <w:bookmarkEnd w:id="167"/>
      <w:r w:rsidR="008B63FE">
        <w:t>.</w:t>
      </w:r>
      <w:r w:rsidRPr="00034FE8">
        <w:t xml:space="preserve">  </w:t>
      </w:r>
    </w:p>
    <w:p w14:paraId="73DB5E68" w14:textId="77777777" w:rsidR="00941E78" w:rsidRDefault="00941E78" w:rsidP="006B6429">
      <w:pPr>
        <w:tabs>
          <w:tab w:val="left" w:pos="360"/>
        </w:tabs>
        <w:spacing w:after="0" w:line="240" w:lineRule="auto"/>
      </w:pPr>
    </w:p>
    <w:p w14:paraId="7228EF50" w14:textId="7FDD9CF5" w:rsidR="00301B8B" w:rsidRPr="00034FE8" w:rsidRDefault="00301B8B" w:rsidP="006B6429">
      <w:pPr>
        <w:tabs>
          <w:tab w:val="left" w:pos="360"/>
        </w:tabs>
        <w:spacing w:after="0" w:line="240" w:lineRule="auto"/>
      </w:pPr>
      <w:r w:rsidRPr="00034FE8">
        <w:t>Unless otherwise specified by the Authorized User in a</w:t>
      </w:r>
      <w:r w:rsidR="00FA2E70">
        <w:t>n</w:t>
      </w:r>
      <w:r w:rsidRPr="00034FE8">
        <w:t xml:space="preserve"> RFQ or Purchase Order, in the event that Contractor fails to observe or perform any term or condition of the Contract and such failure remains uncured after 15 calendar days following written notice by the Commissioner or an Authorized User, the Commissioner or an Authorized User may exercise all rights and remedies available at law or in equity.  Notwithstanding the foregoing, if such failure is of a nature that it cannot be cured completely within 15 calendar days and Contractor shall have commenced its cure of such failure within such period and shall thereafter diligently prosecute all steps necessary to cure such failure, such 15-day period may, in the sole discretion of the Commissioner or the Authorized User, be extended for a reasonable period in no event to exceed 60 calendar days.  It is understood and agreed that the rights and remedies available to the Commissioner and Authorized Users in the event of breach shall include but not be limited to the following:</w:t>
      </w:r>
    </w:p>
    <w:p w14:paraId="2771C70D" w14:textId="77777777" w:rsidR="00301B8B" w:rsidRPr="00034FE8" w:rsidRDefault="00301B8B" w:rsidP="006B6429">
      <w:pPr>
        <w:tabs>
          <w:tab w:val="left" w:pos="360"/>
        </w:tabs>
        <w:spacing w:after="0" w:line="240" w:lineRule="auto"/>
      </w:pPr>
    </w:p>
    <w:p w14:paraId="52EE0248" w14:textId="38EFF97B" w:rsidR="00301B8B" w:rsidRPr="00034FE8" w:rsidRDefault="00301B8B" w:rsidP="006B6429">
      <w:pPr>
        <w:tabs>
          <w:tab w:val="left" w:pos="360"/>
        </w:tabs>
        <w:spacing w:after="0" w:line="240" w:lineRule="auto"/>
      </w:pPr>
      <w:r w:rsidRPr="007D158A">
        <w:rPr>
          <w:rStyle w:val="Heading3Char"/>
        </w:rPr>
        <w:t>a.</w:t>
      </w:r>
      <w:r w:rsidRPr="007D158A">
        <w:rPr>
          <w:rStyle w:val="Heading3Char"/>
        </w:rPr>
        <w:tab/>
        <w:t>Cover/Substitute Performance</w:t>
      </w:r>
      <w:r w:rsidR="00DD126A">
        <w:t>.</w:t>
      </w:r>
      <w:r w:rsidRPr="00034FE8">
        <w:t xml:space="preserve">  In the event of Contractor's material</w:t>
      </w:r>
      <w:r w:rsidR="00DD126A">
        <w:t>,</w:t>
      </w:r>
      <w:r w:rsidRPr="00034FE8">
        <w:t xml:space="preserve"> uncured breach</w:t>
      </w:r>
      <w:r w:rsidR="00DD126A">
        <w:t>,</w:t>
      </w:r>
      <w:r w:rsidRPr="00034FE8">
        <w:t xml:space="preserve"> the Commissioner or Authorized User may, with or without issuing a formal Solicitation: (i) purchase from other sources; or (ii) If the Commissioner or Authorized User is unsuccessful after making reasonable attempts, under the circumstances then-existing, to timely obtain acceptable replacement Product of equal or comparable quality, the Commissioner or Authorized User may acquire acceptable replacement Product of lesser or greater quality.</w:t>
      </w:r>
    </w:p>
    <w:p w14:paraId="0FDA65B7" w14:textId="77777777" w:rsidR="00301B8B" w:rsidRPr="00034FE8" w:rsidRDefault="00301B8B" w:rsidP="006B6429">
      <w:pPr>
        <w:tabs>
          <w:tab w:val="left" w:pos="360"/>
        </w:tabs>
        <w:spacing w:after="0" w:line="240" w:lineRule="auto"/>
      </w:pPr>
    </w:p>
    <w:p w14:paraId="487CE3FD" w14:textId="05F69504" w:rsidR="00301B8B" w:rsidRPr="00034FE8" w:rsidRDefault="00301B8B" w:rsidP="006B6429">
      <w:pPr>
        <w:tabs>
          <w:tab w:val="left" w:pos="360"/>
        </w:tabs>
        <w:spacing w:after="0" w:line="240" w:lineRule="auto"/>
      </w:pPr>
      <w:r w:rsidRPr="00034FE8">
        <w:t xml:space="preserve">Such purchases may be deducted from the Contract quantity without penalty or liability to the State.  </w:t>
      </w:r>
    </w:p>
    <w:p w14:paraId="7A4337D3" w14:textId="77777777" w:rsidR="00301B8B" w:rsidRPr="00034FE8" w:rsidRDefault="00301B8B" w:rsidP="006B6429">
      <w:pPr>
        <w:tabs>
          <w:tab w:val="left" w:pos="360"/>
        </w:tabs>
        <w:spacing w:after="0" w:line="240" w:lineRule="auto"/>
      </w:pPr>
    </w:p>
    <w:p w14:paraId="7FC18E76" w14:textId="28558F04" w:rsidR="00301B8B" w:rsidRPr="00034FE8" w:rsidRDefault="00301B8B" w:rsidP="006B6429">
      <w:pPr>
        <w:tabs>
          <w:tab w:val="left" w:pos="360"/>
        </w:tabs>
        <w:spacing w:after="0" w:line="240" w:lineRule="auto"/>
      </w:pPr>
      <w:r w:rsidRPr="007D158A">
        <w:rPr>
          <w:rStyle w:val="Heading3Char"/>
        </w:rPr>
        <w:t>b.</w:t>
      </w:r>
      <w:r w:rsidRPr="007D158A">
        <w:rPr>
          <w:rStyle w:val="Heading3Char"/>
        </w:rPr>
        <w:tab/>
        <w:t>Withhold Payment</w:t>
      </w:r>
      <w:r w:rsidR="00DD126A">
        <w:t>.</w:t>
      </w:r>
      <w:r w:rsidRPr="00034FE8">
        <w:t xml:space="preserve"> </w:t>
      </w:r>
      <w:r w:rsidR="00813DD9">
        <w:t xml:space="preserve"> </w:t>
      </w:r>
      <w:r w:rsidRPr="00034FE8">
        <w:t>In any case where a reasonable question of material, uncured non-performance by Contractor arises, payment may be withheld in whole or in part at the discretion of the Authorized User.</w:t>
      </w:r>
      <w:r w:rsidR="00075277">
        <w:t xml:space="preserve">  Should Contractor and the Authorized User fail to agree upon the question of “materiality” in an instance of non-performance, such failure to agree shall be handled in a</w:t>
      </w:r>
      <w:r w:rsidR="000700A3">
        <w:t>ccordance with S</w:t>
      </w:r>
      <w:r w:rsidR="00075277">
        <w:t>ection 64. Disputes.</w:t>
      </w:r>
    </w:p>
    <w:p w14:paraId="3F834BF7" w14:textId="77777777" w:rsidR="00301B8B" w:rsidRPr="00034FE8" w:rsidRDefault="00301B8B" w:rsidP="006B6429">
      <w:pPr>
        <w:tabs>
          <w:tab w:val="left" w:pos="360"/>
        </w:tabs>
        <w:spacing w:after="0" w:line="240" w:lineRule="auto"/>
      </w:pPr>
    </w:p>
    <w:p w14:paraId="2B060964" w14:textId="041F46C2" w:rsidR="00301B8B" w:rsidRPr="00034FE8" w:rsidRDefault="00301B8B" w:rsidP="006B6429">
      <w:pPr>
        <w:tabs>
          <w:tab w:val="left" w:pos="360"/>
        </w:tabs>
        <w:spacing w:after="0" w:line="240" w:lineRule="auto"/>
      </w:pPr>
      <w:r w:rsidRPr="007D158A">
        <w:rPr>
          <w:rStyle w:val="Heading3Char"/>
        </w:rPr>
        <w:t>c.</w:t>
      </w:r>
      <w:r w:rsidRPr="007D158A">
        <w:rPr>
          <w:rStyle w:val="Heading3Char"/>
        </w:rPr>
        <w:tab/>
        <w:t>Bankruptcy</w:t>
      </w:r>
      <w:r w:rsidR="00DD126A">
        <w:t>.</w:t>
      </w:r>
      <w:r w:rsidRPr="00034FE8">
        <w:t xml:space="preserve"> </w:t>
      </w:r>
      <w:r w:rsidR="00813DD9">
        <w:t xml:space="preserve"> </w:t>
      </w:r>
      <w:r w:rsidRPr="00034FE8">
        <w:t>In the event that the Contractor files, or there is filed against Contractor, a petition under the U.S. Bankruptcy Code during the term of this Centralized Contract, Authorized Users may, at their discretion, make application to exercise their right to set-off against monies due the debtor or, under the doctrine of recoupment, be credited the amounts owed by the Contractor arising out of the same transactions.</w:t>
      </w:r>
    </w:p>
    <w:p w14:paraId="21A2FFD2" w14:textId="77777777" w:rsidR="00301B8B" w:rsidRPr="00034FE8" w:rsidRDefault="00301B8B" w:rsidP="006B6429">
      <w:pPr>
        <w:tabs>
          <w:tab w:val="left" w:pos="360"/>
        </w:tabs>
        <w:spacing w:after="0" w:line="240" w:lineRule="auto"/>
      </w:pPr>
    </w:p>
    <w:p w14:paraId="053CE180" w14:textId="5FBF6BAE" w:rsidR="00301B8B" w:rsidRPr="00034FE8" w:rsidRDefault="00301B8B" w:rsidP="006B6429">
      <w:pPr>
        <w:tabs>
          <w:tab w:val="left" w:pos="360"/>
        </w:tabs>
        <w:spacing w:after="0" w:line="240" w:lineRule="auto"/>
      </w:pPr>
      <w:r w:rsidRPr="007D158A">
        <w:rPr>
          <w:rStyle w:val="Heading3Char"/>
        </w:rPr>
        <w:t>d.</w:t>
      </w:r>
      <w:r w:rsidRPr="007D158A">
        <w:rPr>
          <w:rStyle w:val="Heading3Char"/>
        </w:rPr>
        <w:tab/>
        <w:t>Reimbursement of Costs Incurred</w:t>
      </w:r>
      <w:r w:rsidR="00DD126A">
        <w:t>.</w:t>
      </w:r>
      <w:r w:rsidRPr="00034FE8">
        <w:t xml:space="preserve"> </w:t>
      </w:r>
      <w:r w:rsidR="00813DD9">
        <w:t xml:space="preserve"> </w:t>
      </w:r>
      <w:r w:rsidRPr="00034FE8">
        <w:t xml:space="preserve">The Contractor agrees to reimburse the Authorized User promptly for any and all </w:t>
      </w:r>
      <w:r w:rsidR="00152D82">
        <w:t>direct damages, as finally assessed,</w:t>
      </w:r>
      <w:r w:rsidR="00DE6AE7">
        <w:t xml:space="preserve"> </w:t>
      </w:r>
      <w:r w:rsidRPr="00034FE8">
        <w:t>and expenses incurred for acquiring acceptable replacement Product</w:t>
      </w:r>
      <w:r w:rsidR="001E5D2A">
        <w:t>,</w:t>
      </w:r>
      <w:r w:rsidR="00AE23D3">
        <w:t xml:space="preserve"> subject to</w:t>
      </w:r>
      <w:r w:rsidR="001E5D2A">
        <w:t xml:space="preserve"> </w:t>
      </w:r>
      <w:r w:rsidR="00AE23D3">
        <w:t>the limitations of liability set forth in Sections 63, 63A, and 63B</w:t>
      </w:r>
      <w:r w:rsidRPr="00034FE8">
        <w:t xml:space="preserve">.  Should the cost of cover be less than the Contract price, the Contractor shall have no claim to the difference.  The Contractor covenants and agrees that in the event suit is successfully </w:t>
      </w:r>
      <w:r w:rsidRPr="00034FE8">
        <w:lastRenderedPageBreak/>
        <w:t>prosecuted for any default on the part of the Contractor, all costs and expenses, including reasonable attorney’s fees, shall be paid by the Contractor.</w:t>
      </w:r>
    </w:p>
    <w:p w14:paraId="0BA3A68C" w14:textId="77777777" w:rsidR="00301B8B" w:rsidRPr="00034FE8" w:rsidRDefault="00301B8B" w:rsidP="006B6429">
      <w:pPr>
        <w:tabs>
          <w:tab w:val="left" w:pos="360"/>
        </w:tabs>
        <w:spacing w:after="0" w:line="240" w:lineRule="auto"/>
      </w:pPr>
    </w:p>
    <w:p w14:paraId="2039016F" w14:textId="5897F6FF" w:rsidR="00301B8B" w:rsidRPr="00034FE8" w:rsidRDefault="00301B8B" w:rsidP="006B6429">
      <w:pPr>
        <w:tabs>
          <w:tab w:val="left" w:pos="360"/>
        </w:tabs>
        <w:spacing w:after="0" w:line="240" w:lineRule="auto"/>
      </w:pPr>
      <w:r w:rsidRPr="00034FE8">
        <w:t xml:space="preserve">Where the Contractor fails to timely deliver pursuant to the guaranteed delivery terms of the Contract, the ordering Authorized User may obtain replacement Product temporarily and the cost of the replacement Product shall be deducted from the Contract quantity without penalty or liability to the State. </w:t>
      </w:r>
    </w:p>
    <w:p w14:paraId="45F8B81F" w14:textId="77777777" w:rsidR="00301B8B" w:rsidRPr="00034FE8" w:rsidRDefault="00301B8B" w:rsidP="006B6429">
      <w:pPr>
        <w:tabs>
          <w:tab w:val="left" w:pos="360"/>
        </w:tabs>
        <w:spacing w:after="0" w:line="240" w:lineRule="auto"/>
      </w:pPr>
    </w:p>
    <w:p w14:paraId="71BC4AF6" w14:textId="38C9B578" w:rsidR="00301B8B" w:rsidRPr="00034FE8" w:rsidRDefault="00301B8B" w:rsidP="006B6429">
      <w:pPr>
        <w:tabs>
          <w:tab w:val="left" w:pos="360"/>
        </w:tabs>
        <w:spacing w:after="0" w:line="240" w:lineRule="auto"/>
      </w:pPr>
      <w:r w:rsidRPr="007D158A">
        <w:rPr>
          <w:rStyle w:val="Heading3Char"/>
        </w:rPr>
        <w:t>e.</w:t>
      </w:r>
      <w:r w:rsidRPr="007D158A">
        <w:rPr>
          <w:rStyle w:val="Heading3Char"/>
        </w:rPr>
        <w:tab/>
        <w:t>Deduction/Credit</w:t>
      </w:r>
      <w:r w:rsidR="001F7E68">
        <w:t>.</w:t>
      </w:r>
      <w:r w:rsidRPr="00034FE8">
        <w:t xml:space="preserve"> </w:t>
      </w:r>
      <w:r w:rsidR="00813DD9">
        <w:t xml:space="preserve"> </w:t>
      </w:r>
      <w:r w:rsidRPr="00034FE8">
        <w:t>Sums due as a result of these remedies may be deducted or offset by the Authorized User from payments due, or to become due, the Contractor on the same or another transaction.  If no deduction or only a partial deduction is made in such fashion the Contractor shall pay to the Authorized User the amount of such claim or portion of the claim still outstanding, on demand.  The Commissioner reserves the right to determine the disposition of any rebates, settlements, restitution, damages, etc., that arise from the administration of the Contract.</w:t>
      </w:r>
    </w:p>
    <w:p w14:paraId="5F94A711" w14:textId="77777777" w:rsidR="00301B8B" w:rsidRPr="00034FE8" w:rsidRDefault="00301B8B" w:rsidP="006B6429">
      <w:pPr>
        <w:tabs>
          <w:tab w:val="left" w:pos="360"/>
        </w:tabs>
        <w:spacing w:after="0" w:line="240" w:lineRule="auto"/>
      </w:pPr>
    </w:p>
    <w:p w14:paraId="64DA2000" w14:textId="77777777" w:rsidR="00301B8B" w:rsidRPr="00034FE8" w:rsidRDefault="00301B8B" w:rsidP="006B6429">
      <w:pPr>
        <w:tabs>
          <w:tab w:val="left" w:pos="360"/>
        </w:tabs>
        <w:spacing w:after="0" w:line="240" w:lineRule="auto"/>
      </w:pPr>
      <w:bookmarkStart w:id="168" w:name="_Toc476837699"/>
      <w:bookmarkStart w:id="169" w:name="_Toc476905934"/>
      <w:bookmarkStart w:id="170" w:name="_Toc68005195"/>
      <w:r w:rsidRPr="000E6DD2">
        <w:rPr>
          <w:rStyle w:val="Heading2Char"/>
        </w:rPr>
        <w:t>53.</w:t>
      </w:r>
      <w:r w:rsidRPr="000E6DD2">
        <w:rPr>
          <w:rStyle w:val="Heading2Char"/>
        </w:rPr>
        <w:tab/>
        <w:t>ASSIGNMENT OF CLAIM</w:t>
      </w:r>
      <w:bookmarkEnd w:id="168"/>
      <w:bookmarkEnd w:id="169"/>
      <w:bookmarkEnd w:id="170"/>
      <w:r w:rsidR="008B63FE">
        <w:t>.</w:t>
      </w:r>
      <w:r w:rsidRPr="00034FE8">
        <w:t xml:space="preserve">  Contractor hereby assigns to the State any and all claims for overcharges associated with this Contract that may arise under the antitrust laws of the United States, 15 USC Section 1, et. seq. and the antitrust laws of the State of New York, General Business Law Section 340, et. seq.</w:t>
      </w:r>
    </w:p>
    <w:p w14:paraId="1F0A7E43" w14:textId="77777777" w:rsidR="00301B8B" w:rsidRPr="00034FE8" w:rsidRDefault="00301B8B" w:rsidP="006B6429">
      <w:pPr>
        <w:tabs>
          <w:tab w:val="left" w:pos="360"/>
        </w:tabs>
        <w:spacing w:after="0" w:line="240" w:lineRule="auto"/>
      </w:pPr>
    </w:p>
    <w:p w14:paraId="709A9725" w14:textId="58EB7717" w:rsidR="00301B8B" w:rsidRPr="00034FE8" w:rsidRDefault="00301B8B" w:rsidP="006B6429">
      <w:pPr>
        <w:tabs>
          <w:tab w:val="left" w:pos="360"/>
        </w:tabs>
        <w:spacing w:after="0" w:line="240" w:lineRule="auto"/>
      </w:pPr>
      <w:bookmarkStart w:id="171" w:name="_Toc476837700"/>
      <w:bookmarkStart w:id="172" w:name="_Toc476905935"/>
      <w:bookmarkStart w:id="173" w:name="_Toc68005196"/>
      <w:r w:rsidRPr="000E6DD2">
        <w:rPr>
          <w:rStyle w:val="Heading2Char"/>
        </w:rPr>
        <w:t>54.</w:t>
      </w:r>
      <w:r w:rsidRPr="000E6DD2">
        <w:rPr>
          <w:rStyle w:val="Heading2Char"/>
        </w:rPr>
        <w:tab/>
        <w:t>TOXIC SUBSTANCES</w:t>
      </w:r>
      <w:bookmarkEnd w:id="171"/>
      <w:bookmarkEnd w:id="172"/>
      <w:bookmarkEnd w:id="173"/>
      <w:r w:rsidR="008B63FE">
        <w:t>.</w:t>
      </w:r>
      <w:r w:rsidRPr="00034FE8">
        <w:t xml:space="preserve">  Each Contractor furnishing a toxic substance, as defined by Section 875 of the Labor Law, shall provide such Authorized User with not less than two copies of a Safety Data Sheet, which sheet shall include for each such substance the information outlined in Section 876 of the Labor Law.</w:t>
      </w:r>
    </w:p>
    <w:p w14:paraId="75A5593B" w14:textId="77777777" w:rsidR="00301B8B" w:rsidRPr="00034FE8" w:rsidRDefault="00301B8B" w:rsidP="006B6429">
      <w:pPr>
        <w:tabs>
          <w:tab w:val="left" w:pos="360"/>
        </w:tabs>
        <w:spacing w:after="0" w:line="240" w:lineRule="auto"/>
      </w:pPr>
    </w:p>
    <w:p w14:paraId="635D10C3" w14:textId="4FE5EE17" w:rsidR="00301B8B" w:rsidRPr="00034FE8" w:rsidRDefault="00301B8B" w:rsidP="006B6429">
      <w:pPr>
        <w:tabs>
          <w:tab w:val="left" w:pos="360"/>
        </w:tabs>
        <w:spacing w:after="0" w:line="240" w:lineRule="auto"/>
      </w:pPr>
      <w:r w:rsidRPr="00034FE8">
        <w:t>Before any chemical product is used or applied on or in any building, a copy of the product label and Safety Data Sheet must be provided to and approved by the Authorized User.</w:t>
      </w:r>
    </w:p>
    <w:p w14:paraId="0458EB13" w14:textId="77777777" w:rsidR="00301B8B" w:rsidRPr="00034FE8" w:rsidRDefault="00301B8B" w:rsidP="006B6429">
      <w:pPr>
        <w:tabs>
          <w:tab w:val="left" w:pos="360"/>
        </w:tabs>
        <w:spacing w:after="0" w:line="240" w:lineRule="auto"/>
      </w:pPr>
    </w:p>
    <w:p w14:paraId="623EF066" w14:textId="77777777" w:rsidR="00301B8B" w:rsidRPr="00034FE8" w:rsidRDefault="00301B8B" w:rsidP="006B6429">
      <w:pPr>
        <w:tabs>
          <w:tab w:val="left" w:pos="360"/>
        </w:tabs>
        <w:spacing w:after="0" w:line="240" w:lineRule="auto"/>
      </w:pPr>
      <w:bookmarkStart w:id="174" w:name="_Toc476837701"/>
      <w:bookmarkStart w:id="175" w:name="_Toc476905936"/>
      <w:bookmarkStart w:id="176" w:name="_Toc68005197"/>
      <w:r w:rsidRPr="000E6DD2">
        <w:rPr>
          <w:rStyle w:val="Heading2Char"/>
        </w:rPr>
        <w:t>55.</w:t>
      </w:r>
      <w:r w:rsidRPr="000E6DD2">
        <w:rPr>
          <w:rStyle w:val="Heading2Char"/>
        </w:rPr>
        <w:tab/>
        <w:t>INDEPENDENT CONTRACTOR</w:t>
      </w:r>
      <w:bookmarkEnd w:id="174"/>
      <w:bookmarkEnd w:id="175"/>
      <w:bookmarkEnd w:id="176"/>
      <w:r w:rsidR="008B63FE">
        <w:t>.</w:t>
      </w:r>
      <w:r w:rsidRPr="00034FE8">
        <w:t xml:space="preserve">  It is understood and agreed that the legal status of the Contractor, its Subcontractors, agents, officers and employees under this Contract is that of an independent contractor, and in no manner shall they be deemed employees of the Authorized User, and therefore are not entitled to any of the benefits associated with such employment. </w:t>
      </w:r>
    </w:p>
    <w:p w14:paraId="2399513F" w14:textId="77777777" w:rsidR="00301B8B" w:rsidRPr="00034FE8" w:rsidRDefault="00301B8B" w:rsidP="006B6429">
      <w:pPr>
        <w:tabs>
          <w:tab w:val="left" w:pos="360"/>
        </w:tabs>
        <w:spacing w:after="0" w:line="240" w:lineRule="auto"/>
      </w:pPr>
      <w:r w:rsidRPr="00034FE8">
        <w:t xml:space="preserve"> </w:t>
      </w:r>
    </w:p>
    <w:p w14:paraId="4BCEAFB5" w14:textId="117466B7" w:rsidR="00301B8B" w:rsidRPr="00034FE8" w:rsidRDefault="00301B8B" w:rsidP="006B6429">
      <w:pPr>
        <w:tabs>
          <w:tab w:val="left" w:pos="360"/>
        </w:tabs>
        <w:spacing w:after="0" w:line="240" w:lineRule="auto"/>
      </w:pPr>
      <w:bookmarkStart w:id="177" w:name="_Toc476837702"/>
      <w:bookmarkStart w:id="178" w:name="_Toc476905937"/>
      <w:bookmarkStart w:id="179" w:name="_Toc68005198"/>
      <w:r w:rsidRPr="000E6DD2">
        <w:rPr>
          <w:rStyle w:val="Heading2Char"/>
        </w:rPr>
        <w:t>56.</w:t>
      </w:r>
      <w:r w:rsidRPr="000E6DD2">
        <w:rPr>
          <w:rStyle w:val="Heading2Char"/>
        </w:rPr>
        <w:tab/>
        <w:t>SECURITY</w:t>
      </w:r>
      <w:bookmarkEnd w:id="177"/>
      <w:bookmarkEnd w:id="178"/>
      <w:bookmarkEnd w:id="179"/>
      <w:r w:rsidR="008B63FE">
        <w:t>.</w:t>
      </w:r>
      <w:r w:rsidRPr="00034FE8">
        <w:t xml:space="preserve">  </w:t>
      </w:r>
      <w:r w:rsidR="00657A52" w:rsidRPr="00034FE8">
        <w:t xml:space="preserve">Authorized User shall indicate if there are any applicable </w:t>
      </w:r>
      <w:r w:rsidR="00973E4A">
        <w:t xml:space="preserve">security </w:t>
      </w:r>
      <w:r w:rsidR="00C84FB0">
        <w:t>p</w:t>
      </w:r>
      <w:r w:rsidR="00657A52" w:rsidRPr="00034FE8">
        <w:t>rocedures</w:t>
      </w:r>
      <w:r w:rsidR="00C84FB0">
        <w:t>,</w:t>
      </w:r>
      <w:r w:rsidR="00657A52" w:rsidRPr="00034FE8">
        <w:t xml:space="preserve"> </w:t>
      </w:r>
      <w:r w:rsidR="00C84FB0" w:rsidRPr="00034FE8">
        <w:t>including but not limited to physical, facility, documentary, information security and cyber security rules, procedures and protocols (“Procedures”)</w:t>
      </w:r>
      <w:r w:rsidR="00C84FB0">
        <w:t xml:space="preserve"> </w:t>
      </w:r>
      <w:r w:rsidR="00657A52" w:rsidRPr="00034FE8">
        <w:t xml:space="preserve">as part of the RFQ required under this Contract. The Authorized User shall make available the relevant Procedures and Contractor shall be responsible for distributing to its representatives and assessing and ensuring compliance. </w:t>
      </w:r>
      <w:r w:rsidRPr="00034FE8">
        <w:t>Contractor warrants, covenants and represents that it will comply fully with all security procedures of the Authorized User(s)</w:t>
      </w:r>
      <w:r w:rsidR="00496EC6">
        <w:t xml:space="preserve"> that have been </w:t>
      </w:r>
      <w:r w:rsidR="00973E4A">
        <w:t>disclosed by the Authorized User in the RFQ and incorporated in the Authorized User Agreement.</w:t>
      </w:r>
    </w:p>
    <w:p w14:paraId="53379A14" w14:textId="77777777" w:rsidR="00301B8B" w:rsidRPr="00034FE8" w:rsidRDefault="00301B8B" w:rsidP="006B6429">
      <w:pPr>
        <w:tabs>
          <w:tab w:val="left" w:pos="360"/>
        </w:tabs>
        <w:spacing w:after="0" w:line="240" w:lineRule="auto"/>
      </w:pPr>
    </w:p>
    <w:p w14:paraId="171EDD9D" w14:textId="2D4399BB" w:rsidR="00301B8B" w:rsidRPr="00034FE8" w:rsidRDefault="00301B8B" w:rsidP="006B6429">
      <w:pPr>
        <w:tabs>
          <w:tab w:val="left" w:pos="360"/>
        </w:tabs>
        <w:spacing w:after="0" w:line="240" w:lineRule="auto"/>
      </w:pPr>
      <w:bookmarkStart w:id="180" w:name="_Toc476837703"/>
      <w:bookmarkStart w:id="181" w:name="_Toc476905938"/>
      <w:bookmarkStart w:id="182" w:name="_Toc68005199"/>
      <w:r w:rsidRPr="000E6DD2">
        <w:rPr>
          <w:rStyle w:val="Heading2Char"/>
        </w:rPr>
        <w:t>57.</w:t>
      </w:r>
      <w:r w:rsidRPr="000E6DD2">
        <w:rPr>
          <w:rStyle w:val="Heading2Char"/>
        </w:rPr>
        <w:tab/>
        <w:t>COOPERATION WITH THIRD PARTIES</w:t>
      </w:r>
      <w:bookmarkEnd w:id="180"/>
      <w:bookmarkEnd w:id="181"/>
      <w:bookmarkEnd w:id="182"/>
      <w:r w:rsidR="008B63FE">
        <w:t>.</w:t>
      </w:r>
      <w:r w:rsidRPr="00034FE8">
        <w:t xml:space="preserve"> </w:t>
      </w:r>
      <w:r w:rsidR="00813DD9">
        <w:t xml:space="preserve"> </w:t>
      </w:r>
      <w:r w:rsidRPr="00034FE8">
        <w:t>The Contractor shall be responsible for fully cooperating with any third party, including but not limited to other Contractors or Subcontractors of the Authorized User, as necessary to ensure delivery or performance of Product.</w:t>
      </w:r>
    </w:p>
    <w:p w14:paraId="16289C8A" w14:textId="77777777" w:rsidR="00301B8B" w:rsidRPr="00034FE8" w:rsidRDefault="00301B8B" w:rsidP="006B6429">
      <w:pPr>
        <w:tabs>
          <w:tab w:val="left" w:pos="360"/>
        </w:tabs>
        <w:spacing w:after="0" w:line="240" w:lineRule="auto"/>
      </w:pPr>
    </w:p>
    <w:p w14:paraId="2F0A1F11" w14:textId="6B4639AE" w:rsidR="00301B8B" w:rsidRPr="00034FE8" w:rsidRDefault="00301B8B" w:rsidP="006B6429">
      <w:pPr>
        <w:tabs>
          <w:tab w:val="left" w:pos="360"/>
        </w:tabs>
        <w:spacing w:after="0" w:line="240" w:lineRule="auto"/>
      </w:pPr>
      <w:bookmarkStart w:id="183" w:name="_Toc476837704"/>
      <w:bookmarkStart w:id="184" w:name="_Toc476905939"/>
      <w:bookmarkStart w:id="185" w:name="_Toc68005200"/>
      <w:r w:rsidRPr="000E6DD2">
        <w:rPr>
          <w:rStyle w:val="Heading2Char"/>
        </w:rPr>
        <w:t>58.</w:t>
      </w:r>
      <w:r w:rsidRPr="000E6DD2">
        <w:rPr>
          <w:rStyle w:val="Heading2Char"/>
        </w:rPr>
        <w:tab/>
        <w:t>CONTRACT TERM – EXTENSION</w:t>
      </w:r>
      <w:bookmarkEnd w:id="183"/>
      <w:bookmarkEnd w:id="184"/>
      <w:bookmarkEnd w:id="185"/>
      <w:r w:rsidR="002B6045" w:rsidRPr="00D971A3">
        <w:t>.</w:t>
      </w:r>
      <w:r w:rsidRPr="00034FE8">
        <w:t xml:space="preserve">  In addition to any </w:t>
      </w:r>
      <w:r w:rsidR="00BB50CA" w:rsidRPr="00034FE8">
        <w:t>stated extension</w:t>
      </w:r>
      <w:r w:rsidR="002A4DDA">
        <w:t xml:space="preserve"> </w:t>
      </w:r>
      <w:r w:rsidRPr="00034FE8">
        <w:t>periods in the Contract, any Contract or portion thereof awarded by the Commissioner may be extended by mutual agreement of the Commissioner and the Contractor for an additional period</w:t>
      </w:r>
      <w:r w:rsidR="00F54C21">
        <w:t xml:space="preserve"> </w:t>
      </w:r>
      <w:r w:rsidRPr="00034FE8">
        <w:t>of up to one year.  Such extension for up to an additional one-year period may be exercised on a month-to-month basis or in other stated periods of time.</w:t>
      </w:r>
    </w:p>
    <w:p w14:paraId="3256AD36" w14:textId="77777777" w:rsidR="00301B8B" w:rsidRPr="00034FE8" w:rsidRDefault="00301B8B" w:rsidP="006B6429">
      <w:pPr>
        <w:tabs>
          <w:tab w:val="left" w:pos="360"/>
        </w:tabs>
        <w:spacing w:after="0" w:line="240" w:lineRule="auto"/>
      </w:pPr>
    </w:p>
    <w:p w14:paraId="423FC8E2" w14:textId="609E7098" w:rsidR="00301B8B" w:rsidRDefault="00301B8B" w:rsidP="006B6429">
      <w:pPr>
        <w:tabs>
          <w:tab w:val="left" w:pos="360"/>
        </w:tabs>
        <w:spacing w:after="0" w:line="240" w:lineRule="auto"/>
      </w:pPr>
      <w:bookmarkStart w:id="186" w:name="_Toc476837705"/>
      <w:bookmarkStart w:id="187" w:name="_Toc476905940"/>
      <w:bookmarkStart w:id="188" w:name="_Toc68005201"/>
      <w:r w:rsidRPr="000E6DD2">
        <w:rPr>
          <w:rStyle w:val="Heading2Char"/>
        </w:rPr>
        <w:t>59.</w:t>
      </w:r>
      <w:r w:rsidRPr="000E6DD2">
        <w:rPr>
          <w:rStyle w:val="Heading2Char"/>
        </w:rPr>
        <w:tab/>
        <w:t>WARRANTIES</w:t>
      </w:r>
      <w:bookmarkEnd w:id="186"/>
      <w:bookmarkEnd w:id="187"/>
      <w:bookmarkEnd w:id="188"/>
      <w:r w:rsidR="00AF323C">
        <w:t xml:space="preserve"> </w:t>
      </w:r>
      <w:r w:rsidR="00AF323C" w:rsidRPr="00AF323C">
        <w:rPr>
          <w:b/>
        </w:rPr>
        <w:t>– (Lot 1 – Software, Lot 2 – Hardware and Lot 4 – Implementation)</w:t>
      </w:r>
    </w:p>
    <w:p w14:paraId="572FD22A" w14:textId="77777777" w:rsidR="00813DD9" w:rsidRPr="00034FE8" w:rsidRDefault="00813DD9" w:rsidP="006B6429">
      <w:pPr>
        <w:tabs>
          <w:tab w:val="left" w:pos="360"/>
        </w:tabs>
        <w:spacing w:after="0" w:line="240" w:lineRule="auto"/>
      </w:pPr>
    </w:p>
    <w:p w14:paraId="29058707" w14:textId="1B2C2D0B" w:rsidR="00AF323C" w:rsidRPr="00813DD9" w:rsidRDefault="00FA0840" w:rsidP="00813DD9">
      <w:pPr>
        <w:pStyle w:val="Heading3"/>
        <w:rPr>
          <w:b w:val="0"/>
        </w:rPr>
      </w:pPr>
      <w:r>
        <w:t>a.</w:t>
      </w:r>
      <w:r>
        <w:tab/>
      </w:r>
      <w:r w:rsidR="00301B8B" w:rsidRPr="00034FE8">
        <w:t>Product Performance</w:t>
      </w:r>
      <w:r w:rsidR="00D339F1" w:rsidRPr="00813DD9">
        <w:rPr>
          <w:b w:val="0"/>
        </w:rPr>
        <w:t>.</w:t>
      </w:r>
      <w:r w:rsidR="00813DD9" w:rsidRPr="00813DD9">
        <w:rPr>
          <w:b w:val="0"/>
        </w:rPr>
        <w:t xml:space="preserve">  </w:t>
      </w:r>
      <w:r w:rsidR="00301B8B" w:rsidRPr="00813DD9">
        <w:rPr>
          <w:b w:val="0"/>
        </w:rPr>
        <w:t xml:space="preserve">Contractor hereby warrants and represents that the Products </w:t>
      </w:r>
      <w:r w:rsidR="00AF323C" w:rsidRPr="00813DD9">
        <w:rPr>
          <w:b w:val="0"/>
        </w:rPr>
        <w:t xml:space="preserve">or services </w:t>
      </w:r>
      <w:r w:rsidR="00301B8B" w:rsidRPr="00813DD9">
        <w:rPr>
          <w:b w:val="0"/>
        </w:rPr>
        <w:t xml:space="preserve">acquired by the Authorized User </w:t>
      </w:r>
      <w:r w:rsidR="00EC4D06" w:rsidRPr="00813DD9">
        <w:rPr>
          <w:b w:val="0"/>
        </w:rPr>
        <w:t xml:space="preserve">pursuant to an Authorized User Agreement under this Contract </w:t>
      </w:r>
      <w:r w:rsidR="00301B8B" w:rsidRPr="00813DD9">
        <w:rPr>
          <w:b w:val="0"/>
        </w:rPr>
        <w:t>conform to the</w:t>
      </w:r>
      <w:r w:rsidR="00AF323C" w:rsidRPr="00813DD9">
        <w:rPr>
          <w:b w:val="0"/>
        </w:rPr>
        <w:t xml:space="preserve"> applicable</w:t>
      </w:r>
      <w:r w:rsidR="00301B8B" w:rsidRPr="00813DD9">
        <w:rPr>
          <w:b w:val="0"/>
        </w:rPr>
        <w:t xml:space="preserve"> manufacturer’s specifications, performance standards and Documentation</w:t>
      </w:r>
      <w:r w:rsidR="00AF323C" w:rsidRPr="00813DD9">
        <w:rPr>
          <w:b w:val="0"/>
        </w:rPr>
        <w:t>, as applicable</w:t>
      </w:r>
      <w:r w:rsidR="00242E80" w:rsidRPr="00813DD9">
        <w:rPr>
          <w:b w:val="0"/>
        </w:rPr>
        <w:t>,</w:t>
      </w:r>
      <w:r w:rsidR="00301B8B" w:rsidRPr="00813DD9">
        <w:rPr>
          <w:b w:val="0"/>
        </w:rPr>
        <w:t xml:space="preserve"> and </w:t>
      </w:r>
      <w:r w:rsidR="00AF323C" w:rsidRPr="00813DD9">
        <w:rPr>
          <w:b w:val="0"/>
        </w:rPr>
        <w:t xml:space="preserve">that </w:t>
      </w:r>
      <w:r w:rsidR="00301B8B" w:rsidRPr="00813DD9">
        <w:rPr>
          <w:b w:val="0"/>
        </w:rPr>
        <w:t>the Documentation fully describes the proper procedure for using the Products</w:t>
      </w:r>
      <w:r w:rsidR="00AF323C" w:rsidRPr="00813DD9">
        <w:rPr>
          <w:b w:val="0"/>
        </w:rPr>
        <w:t xml:space="preserve"> or services.</w:t>
      </w:r>
    </w:p>
    <w:p w14:paraId="7E65BB46" w14:textId="77777777" w:rsidR="00AF323C" w:rsidRDefault="00AF323C" w:rsidP="006B6429">
      <w:pPr>
        <w:tabs>
          <w:tab w:val="left" w:pos="360"/>
        </w:tabs>
        <w:spacing w:after="0" w:line="240" w:lineRule="auto"/>
      </w:pPr>
    </w:p>
    <w:p w14:paraId="3CE73409" w14:textId="27830319" w:rsidR="00301B8B" w:rsidRPr="00034FE8" w:rsidRDefault="00FA0840" w:rsidP="006B6429">
      <w:pPr>
        <w:tabs>
          <w:tab w:val="left" w:pos="360"/>
        </w:tabs>
        <w:spacing w:after="0" w:line="240" w:lineRule="auto"/>
      </w:pPr>
      <w:r>
        <w:rPr>
          <w:b/>
        </w:rPr>
        <w:t>b.</w:t>
      </w:r>
      <w:r>
        <w:rPr>
          <w:b/>
        </w:rPr>
        <w:tab/>
      </w:r>
      <w:r w:rsidR="005A5D7A" w:rsidRPr="007D51A6">
        <w:rPr>
          <w:b/>
        </w:rPr>
        <w:t>Warranty Period</w:t>
      </w:r>
      <w:r w:rsidR="005A5D7A" w:rsidRPr="00D971A3">
        <w:t>.</w:t>
      </w:r>
      <w:r w:rsidR="005A5D7A">
        <w:t xml:space="preserve"> </w:t>
      </w:r>
      <w:r w:rsidR="00813DD9">
        <w:t xml:space="preserve"> </w:t>
      </w:r>
      <w:r w:rsidR="00AF323C">
        <w:t>T</w:t>
      </w:r>
      <w:r w:rsidR="00301B8B" w:rsidRPr="00034FE8">
        <w:t xml:space="preserve">he warranty period shall be the manufacturer’s </w:t>
      </w:r>
      <w:r w:rsidR="00AF323C">
        <w:t xml:space="preserve">standard </w:t>
      </w:r>
      <w:r w:rsidR="00301B8B" w:rsidRPr="00034FE8">
        <w:t>warranty period or sixty (60) calendar days, whichever is longer</w:t>
      </w:r>
      <w:r w:rsidR="000252B6">
        <w:t xml:space="preserve"> (“Warranty Period”)</w:t>
      </w:r>
      <w:r w:rsidR="005B1F85">
        <w:t xml:space="preserve">, and shall commence upon acceptance of the Product </w:t>
      </w:r>
      <w:r w:rsidR="00242E80">
        <w:t xml:space="preserve">or services </w:t>
      </w:r>
      <w:r w:rsidR="005B1F85">
        <w:t>by the Authorized User</w:t>
      </w:r>
      <w:r w:rsidR="00301B8B" w:rsidRPr="00034FE8">
        <w:t xml:space="preserve">.  </w:t>
      </w:r>
    </w:p>
    <w:p w14:paraId="373C16C6" w14:textId="77777777" w:rsidR="00301B8B" w:rsidRPr="00034FE8" w:rsidRDefault="00301B8B" w:rsidP="006B6429">
      <w:pPr>
        <w:tabs>
          <w:tab w:val="left" w:pos="360"/>
        </w:tabs>
        <w:spacing w:after="0" w:line="240" w:lineRule="auto"/>
      </w:pPr>
    </w:p>
    <w:p w14:paraId="2C478045" w14:textId="688C6BCA" w:rsidR="00301B8B" w:rsidRPr="00034FE8" w:rsidRDefault="00182563" w:rsidP="006B6429">
      <w:pPr>
        <w:tabs>
          <w:tab w:val="left" w:pos="360"/>
        </w:tabs>
        <w:spacing w:after="0" w:line="240" w:lineRule="auto"/>
      </w:pPr>
      <w:r w:rsidRPr="007D51A6">
        <w:rPr>
          <w:b/>
        </w:rPr>
        <w:t>c</w:t>
      </w:r>
      <w:r w:rsidR="00301B8B" w:rsidRPr="00CE613E">
        <w:rPr>
          <w:rStyle w:val="Heading3Char"/>
        </w:rPr>
        <w:t>.</w:t>
      </w:r>
      <w:r w:rsidR="00FA0840">
        <w:rPr>
          <w:rStyle w:val="Heading3Char"/>
        </w:rPr>
        <w:tab/>
      </w:r>
      <w:r w:rsidR="00AF323C">
        <w:rPr>
          <w:rStyle w:val="Heading3Char"/>
        </w:rPr>
        <w:t>NonInfringement/</w:t>
      </w:r>
      <w:r w:rsidR="00301B8B" w:rsidRPr="007D158A">
        <w:rPr>
          <w:rStyle w:val="Heading3Char"/>
        </w:rPr>
        <w:t>Title and Ownership</w:t>
      </w:r>
      <w:r w:rsidR="00301B8B" w:rsidRPr="00034FE8">
        <w:t xml:space="preserve"> </w:t>
      </w:r>
      <w:r w:rsidR="00AF323C" w:rsidRPr="00034FE8">
        <w:t>Contractor</w:t>
      </w:r>
      <w:r w:rsidR="007A3B18">
        <w:t xml:space="preserve"> </w:t>
      </w:r>
      <w:r w:rsidR="00AF323C" w:rsidRPr="00034FE8">
        <w:t>warrants that the Products, in the form provided to the Authorized User, do not infringe any copyright, trademark, trade secret or other right of any third party.</w:t>
      </w:r>
      <w:r w:rsidR="00AF323C">
        <w:t xml:space="preserve"> </w:t>
      </w:r>
      <w:r w:rsidR="00301B8B" w:rsidRPr="00034FE8">
        <w:t xml:space="preserve">Contractor </w:t>
      </w:r>
      <w:r w:rsidR="00AF323C">
        <w:t xml:space="preserve">further </w:t>
      </w:r>
      <w:r w:rsidR="00301B8B" w:rsidRPr="00034FE8">
        <w:t xml:space="preserve">warrants and </w:t>
      </w:r>
      <w:r w:rsidR="00301B8B" w:rsidRPr="00034FE8">
        <w:lastRenderedPageBreak/>
        <w:t xml:space="preserve">represents that it has (i) full ownership, clear title free of all liens, or (ii) the right to transfer or deliver specified license rights to any Products acquired by Authorized User under this Contract. Contractor shall be solely liable for any costs of acquisition associated </w:t>
      </w:r>
      <w:r w:rsidR="00AF323C">
        <w:t>with such specified license rights.</w:t>
      </w:r>
      <w:r w:rsidR="00301B8B" w:rsidRPr="00034FE8">
        <w:t xml:space="preserve"> </w:t>
      </w:r>
    </w:p>
    <w:p w14:paraId="4E10AF8E" w14:textId="77777777" w:rsidR="00301B8B" w:rsidRPr="00034FE8" w:rsidRDefault="00301B8B" w:rsidP="006B6429">
      <w:pPr>
        <w:tabs>
          <w:tab w:val="left" w:pos="360"/>
        </w:tabs>
        <w:spacing w:after="0" w:line="240" w:lineRule="auto"/>
      </w:pPr>
    </w:p>
    <w:p w14:paraId="54E6511D" w14:textId="78AABF01" w:rsidR="008C49A4" w:rsidRPr="00FA0840" w:rsidRDefault="00182563" w:rsidP="006B6429">
      <w:pPr>
        <w:tabs>
          <w:tab w:val="left" w:pos="360"/>
        </w:tabs>
        <w:spacing w:after="0" w:line="240" w:lineRule="auto"/>
        <w:rPr>
          <w:sz w:val="24"/>
          <w:szCs w:val="24"/>
        </w:rPr>
      </w:pPr>
      <w:r>
        <w:rPr>
          <w:rStyle w:val="Heading3Char"/>
        </w:rPr>
        <w:t>d</w:t>
      </w:r>
      <w:r w:rsidR="00FA0840">
        <w:rPr>
          <w:rStyle w:val="Heading3Char"/>
        </w:rPr>
        <w:t>.</w:t>
      </w:r>
      <w:r w:rsidR="00FA0840">
        <w:rPr>
          <w:rStyle w:val="Heading3Char"/>
        </w:rPr>
        <w:tab/>
      </w:r>
      <w:r w:rsidR="00301B8B" w:rsidRPr="007D158A">
        <w:rPr>
          <w:rStyle w:val="Heading3Char"/>
        </w:rPr>
        <w:t>Warranty Minimum Requirements</w:t>
      </w:r>
      <w:r w:rsidR="007D158A">
        <w:t>.</w:t>
      </w:r>
      <w:r w:rsidR="00FA0840">
        <w:t xml:space="preserve">  </w:t>
      </w:r>
      <w:r w:rsidR="008C49A4">
        <w:t>Contractor warrants and represents that:</w:t>
      </w:r>
    </w:p>
    <w:p w14:paraId="22C2A393" w14:textId="77777777" w:rsidR="008C49A4" w:rsidRDefault="008C49A4" w:rsidP="006B6429">
      <w:pPr>
        <w:tabs>
          <w:tab w:val="left" w:pos="360"/>
        </w:tabs>
        <w:spacing w:after="0" w:line="240" w:lineRule="auto"/>
      </w:pPr>
    </w:p>
    <w:p w14:paraId="37AF4900" w14:textId="37D24CE9" w:rsidR="00301B8B" w:rsidRPr="00034FE8" w:rsidRDefault="00301B8B" w:rsidP="006B6429">
      <w:pPr>
        <w:tabs>
          <w:tab w:val="left" w:pos="360"/>
        </w:tabs>
        <w:spacing w:after="0" w:line="240" w:lineRule="auto"/>
      </w:pPr>
      <w:r w:rsidRPr="00034FE8">
        <w:t>(</w:t>
      </w:r>
      <w:r w:rsidR="001F7E68">
        <w:t>i</w:t>
      </w:r>
      <w:r w:rsidRPr="00034FE8">
        <w:t xml:space="preserve">) Defects shall be corrected promptly by Contractor at no cost or expense to the Authorized User. The </w:t>
      </w:r>
      <w:r w:rsidR="000252B6">
        <w:t>W</w:t>
      </w:r>
      <w:r w:rsidRPr="00034FE8">
        <w:t xml:space="preserve">arranty </w:t>
      </w:r>
      <w:r w:rsidR="000252B6">
        <w:t>P</w:t>
      </w:r>
      <w:r w:rsidRPr="00034FE8">
        <w:t xml:space="preserve">eriod shall be tolled </w:t>
      </w:r>
      <w:r w:rsidR="00193326">
        <w:t xml:space="preserve">and then extended </w:t>
      </w:r>
      <w:r w:rsidRPr="00034FE8">
        <w:t xml:space="preserve">for the cumulative period during which the Product </w:t>
      </w:r>
      <w:r w:rsidR="00193326">
        <w:t xml:space="preserve">or system </w:t>
      </w:r>
      <w:r w:rsidRPr="00034FE8">
        <w:t>requires correction</w:t>
      </w:r>
      <w:r w:rsidR="008C49A4">
        <w:t>;</w:t>
      </w:r>
    </w:p>
    <w:p w14:paraId="7F8F9C65" w14:textId="5011B5E6" w:rsidR="00301B8B" w:rsidRPr="00034FE8" w:rsidRDefault="00301B8B" w:rsidP="006B6429">
      <w:pPr>
        <w:tabs>
          <w:tab w:val="left" w:pos="360"/>
        </w:tabs>
        <w:spacing w:after="0" w:line="240" w:lineRule="auto"/>
      </w:pPr>
    </w:p>
    <w:p w14:paraId="109293D7" w14:textId="7E6A0C62" w:rsidR="000252B6" w:rsidRDefault="000252B6" w:rsidP="006B6429">
      <w:pPr>
        <w:tabs>
          <w:tab w:val="left" w:pos="360"/>
        </w:tabs>
        <w:spacing w:after="0" w:line="240" w:lineRule="auto"/>
      </w:pPr>
      <w:r>
        <w:t>(ii) Where Products, components or deliverables are furnished as a system, they shall be substantially free from defects in material and workmanship for the Warranty Period</w:t>
      </w:r>
      <w:r w:rsidR="008C49A4">
        <w:t>;</w:t>
      </w:r>
      <w:r>
        <w:t xml:space="preserve"> </w:t>
      </w:r>
    </w:p>
    <w:p w14:paraId="0F908629" w14:textId="77777777" w:rsidR="000252B6" w:rsidRDefault="000252B6" w:rsidP="006B6429">
      <w:pPr>
        <w:tabs>
          <w:tab w:val="left" w:pos="360"/>
        </w:tabs>
        <w:spacing w:after="0" w:line="240" w:lineRule="auto"/>
      </w:pPr>
    </w:p>
    <w:p w14:paraId="436FD710" w14:textId="67A039A7" w:rsidR="00301B8B" w:rsidRPr="00034FE8" w:rsidRDefault="00301B8B" w:rsidP="006B6429">
      <w:pPr>
        <w:tabs>
          <w:tab w:val="left" w:pos="360"/>
        </w:tabs>
        <w:spacing w:after="0" w:line="240" w:lineRule="auto"/>
      </w:pPr>
      <w:r w:rsidRPr="00034FE8">
        <w:t>(</w:t>
      </w:r>
      <w:r w:rsidR="001D1C83">
        <w:t>i</w:t>
      </w:r>
      <w:r w:rsidR="001F7E68">
        <w:t>ii</w:t>
      </w:r>
      <w:r w:rsidRPr="00034FE8">
        <w:t xml:space="preserve">) </w:t>
      </w:r>
      <w:r w:rsidR="00FE7D88">
        <w:t>A</w:t>
      </w:r>
      <w:r w:rsidRPr="00034FE8">
        <w:t xml:space="preserve">ny Product acquired by the Authorized User </w:t>
      </w:r>
      <w:r w:rsidR="00FE7D88">
        <w:t>shall</w:t>
      </w:r>
      <w:r w:rsidR="00FE7D88" w:rsidRPr="00034FE8">
        <w:t xml:space="preserve"> </w:t>
      </w:r>
      <w:r w:rsidRPr="00034FE8">
        <w:t>not contain any known viruses. Contractor is not responsible for viruses introduced by the Authorized User or third parties at the Authorized User’s site</w:t>
      </w:r>
      <w:r w:rsidR="008C49A4">
        <w:t>;</w:t>
      </w:r>
    </w:p>
    <w:p w14:paraId="7E5A006B" w14:textId="77777777" w:rsidR="00FE7D88" w:rsidRDefault="00FE7D88" w:rsidP="006B6429">
      <w:pPr>
        <w:tabs>
          <w:tab w:val="left" w:pos="360"/>
        </w:tabs>
        <w:spacing w:after="0" w:line="240" w:lineRule="auto"/>
      </w:pPr>
    </w:p>
    <w:p w14:paraId="349A4AC5" w14:textId="5F57153F" w:rsidR="00301B8B" w:rsidRPr="00034FE8" w:rsidRDefault="00301B8B" w:rsidP="006B6429">
      <w:pPr>
        <w:tabs>
          <w:tab w:val="left" w:pos="360"/>
        </w:tabs>
        <w:spacing w:after="0" w:line="240" w:lineRule="auto"/>
      </w:pPr>
      <w:r w:rsidRPr="00034FE8">
        <w:t>(</w:t>
      </w:r>
      <w:r w:rsidR="001F7E68">
        <w:t>i</w:t>
      </w:r>
      <w:r w:rsidR="001D1C83">
        <w:t>v</w:t>
      </w:r>
      <w:r w:rsidRPr="00034FE8">
        <w:t>) Product furnished pursuant to this Contract shall be able to accurately process date/time data (including, but not limited to, calculating, comparing, and sequencing) transitions, including leap year calculations</w:t>
      </w:r>
      <w:r w:rsidR="008C49A4">
        <w:t>;</w:t>
      </w:r>
      <w:r w:rsidRPr="00034FE8">
        <w:t xml:space="preserve"> </w:t>
      </w:r>
      <w:r w:rsidR="008C49A4">
        <w:t>and</w:t>
      </w:r>
    </w:p>
    <w:p w14:paraId="44760DE0" w14:textId="77777777" w:rsidR="00301B8B" w:rsidRPr="00034FE8" w:rsidRDefault="00301B8B" w:rsidP="006B6429">
      <w:pPr>
        <w:tabs>
          <w:tab w:val="left" w:pos="360"/>
        </w:tabs>
        <w:spacing w:after="0" w:line="240" w:lineRule="auto"/>
      </w:pPr>
    </w:p>
    <w:p w14:paraId="7FFF27CF" w14:textId="3952612B" w:rsidR="00301B8B" w:rsidRPr="00034FE8" w:rsidRDefault="00301B8B" w:rsidP="006B6429">
      <w:pPr>
        <w:tabs>
          <w:tab w:val="left" w:pos="360"/>
        </w:tabs>
        <w:spacing w:after="0" w:line="240" w:lineRule="auto"/>
      </w:pPr>
      <w:r w:rsidRPr="00034FE8">
        <w:t>(</w:t>
      </w:r>
      <w:r w:rsidR="001F7E68">
        <w:t>v</w:t>
      </w:r>
      <w:r w:rsidRPr="00034FE8">
        <w:t xml:space="preserve">) </w:t>
      </w:r>
      <w:r w:rsidR="00FE7D88">
        <w:t>S</w:t>
      </w:r>
      <w:r w:rsidRPr="00034FE8">
        <w:t>ervices acquired under this Contract, including but not limited to maintenance/support, implementation, installation and configuration, will be provided in a professional and workmanlike manner in accordance with any applicable industry standards.</w:t>
      </w:r>
    </w:p>
    <w:p w14:paraId="5DCF0A58" w14:textId="77777777" w:rsidR="00FE7D88" w:rsidRDefault="00FE7D88" w:rsidP="006B6429">
      <w:pPr>
        <w:tabs>
          <w:tab w:val="left" w:pos="360"/>
        </w:tabs>
        <w:spacing w:after="0" w:line="240" w:lineRule="auto"/>
      </w:pPr>
    </w:p>
    <w:p w14:paraId="7AA71D71" w14:textId="6045D61F" w:rsidR="00301B8B" w:rsidRPr="00034FE8" w:rsidRDefault="00301B8B" w:rsidP="006B6429">
      <w:pPr>
        <w:tabs>
          <w:tab w:val="left" w:pos="360"/>
        </w:tabs>
        <w:spacing w:after="0" w:line="240" w:lineRule="auto"/>
      </w:pPr>
      <w:r w:rsidRPr="00034FE8">
        <w:t>Contractor is not responsible for any modification of the Product made by an Authorized User without Contractor’s approval.</w:t>
      </w:r>
    </w:p>
    <w:p w14:paraId="29BE2339" w14:textId="77777777" w:rsidR="00FE7D88" w:rsidRDefault="00FE7D88" w:rsidP="006B6429">
      <w:pPr>
        <w:tabs>
          <w:tab w:val="left" w:pos="360"/>
        </w:tabs>
        <w:spacing w:after="0" w:line="240" w:lineRule="auto"/>
        <w:rPr>
          <w:rStyle w:val="Heading3Char"/>
        </w:rPr>
      </w:pPr>
    </w:p>
    <w:p w14:paraId="782171F5" w14:textId="03E2C4C8" w:rsidR="00301B8B" w:rsidRPr="00034FE8" w:rsidRDefault="00182563" w:rsidP="006B6429">
      <w:pPr>
        <w:tabs>
          <w:tab w:val="left" w:pos="360"/>
        </w:tabs>
        <w:spacing w:after="0" w:line="240" w:lineRule="auto"/>
      </w:pPr>
      <w:r>
        <w:rPr>
          <w:rStyle w:val="Heading3Char"/>
        </w:rPr>
        <w:t>e</w:t>
      </w:r>
      <w:r w:rsidR="00FA0840">
        <w:rPr>
          <w:rStyle w:val="Heading3Char"/>
        </w:rPr>
        <w:t>.</w:t>
      </w:r>
      <w:r w:rsidR="00FA0840">
        <w:rPr>
          <w:rStyle w:val="Heading3Char"/>
        </w:rPr>
        <w:tab/>
      </w:r>
      <w:r w:rsidR="00301B8B" w:rsidRPr="007D158A">
        <w:rPr>
          <w:rStyle w:val="Heading3Char"/>
        </w:rPr>
        <w:t>Replacement Parts Warranty</w:t>
      </w:r>
      <w:r w:rsidR="007D158A">
        <w:t>.</w:t>
      </w:r>
      <w:r w:rsidR="00301B8B" w:rsidRPr="00034FE8">
        <w:t xml:space="preserve"> </w:t>
      </w:r>
      <w:r w:rsidR="00813DD9">
        <w:t xml:space="preserve"> </w:t>
      </w:r>
      <w:r w:rsidR="00301B8B" w:rsidRPr="00034FE8">
        <w:t xml:space="preserve">For </w:t>
      </w:r>
      <w:r w:rsidR="00BF2EBE">
        <w:t>–</w:t>
      </w:r>
      <w:r w:rsidR="00BF760F">
        <w:t>all Products</w:t>
      </w:r>
      <w:r w:rsidR="00BB50CA" w:rsidRPr="00034FE8">
        <w:t>, Contractor</w:t>
      </w:r>
      <w:r w:rsidR="00301B8B" w:rsidRPr="00034FE8">
        <w:t xml:space="preserve"> shall promptly repair or, upon demand, replace </w:t>
      </w:r>
      <w:r w:rsidR="00CB5E1F">
        <w:t xml:space="preserve">any </w:t>
      </w:r>
      <w:r w:rsidR="00301B8B" w:rsidRPr="00034FE8">
        <w:t>defective part</w:t>
      </w:r>
      <w:r w:rsidR="00CB5E1F">
        <w:t>s</w:t>
      </w:r>
      <w:r w:rsidR="00301B8B" w:rsidRPr="00034FE8">
        <w:t xml:space="preserve"> or component</w:t>
      </w:r>
      <w:r w:rsidR="00CB5E1F">
        <w:t>s</w:t>
      </w:r>
      <w:r w:rsidR="00301B8B" w:rsidRPr="00034FE8">
        <w:t xml:space="preserve"> at no cost (e.g., labor, materials and transportation) to the Authorized User. Replacement parts or components shall be covered for the </w:t>
      </w:r>
      <w:r w:rsidR="00CB5E1F">
        <w:t xml:space="preserve">Product </w:t>
      </w:r>
      <w:r w:rsidR="00301B8B" w:rsidRPr="00034FE8">
        <w:t xml:space="preserve">warranty period unless a longer period is offered by the </w:t>
      </w:r>
      <w:r w:rsidR="00CB5E1F">
        <w:t>Contractor</w:t>
      </w:r>
      <w:r w:rsidR="00301B8B" w:rsidRPr="00034FE8">
        <w:t xml:space="preserve"> for the individual part or component.</w:t>
      </w:r>
    </w:p>
    <w:p w14:paraId="72A0CBDD" w14:textId="77777777" w:rsidR="004A3F2A" w:rsidRDefault="004A3F2A" w:rsidP="006B6429">
      <w:pPr>
        <w:tabs>
          <w:tab w:val="left" w:pos="360"/>
        </w:tabs>
        <w:spacing w:after="0" w:line="240" w:lineRule="auto"/>
        <w:rPr>
          <w:rStyle w:val="Heading3Char"/>
        </w:rPr>
      </w:pPr>
    </w:p>
    <w:p w14:paraId="361DB239" w14:textId="6557986B" w:rsidR="00301B8B" w:rsidRPr="00034FE8" w:rsidRDefault="00182563" w:rsidP="006B6429">
      <w:pPr>
        <w:tabs>
          <w:tab w:val="left" w:pos="360"/>
        </w:tabs>
        <w:spacing w:after="0" w:line="240" w:lineRule="auto"/>
      </w:pPr>
      <w:r>
        <w:rPr>
          <w:rStyle w:val="Heading3Char"/>
        </w:rPr>
        <w:t>f</w:t>
      </w:r>
      <w:r w:rsidR="00FA0840">
        <w:rPr>
          <w:rStyle w:val="Heading3Char"/>
        </w:rPr>
        <w:t>.</w:t>
      </w:r>
      <w:r w:rsidR="00FA0840">
        <w:rPr>
          <w:rStyle w:val="Heading3Char"/>
        </w:rPr>
        <w:tab/>
      </w:r>
      <w:r w:rsidR="00301B8B" w:rsidRPr="007D158A">
        <w:rPr>
          <w:rStyle w:val="Heading3Char"/>
        </w:rPr>
        <w:t>Notice of Breach</w:t>
      </w:r>
      <w:r w:rsidR="00CB5E1F">
        <w:rPr>
          <w:rStyle w:val="Heading3Char"/>
        </w:rPr>
        <w:t xml:space="preserve"> of Warranty</w:t>
      </w:r>
      <w:r w:rsidR="007D158A">
        <w:t>.</w:t>
      </w:r>
      <w:r w:rsidR="00301B8B" w:rsidRPr="00034FE8">
        <w:t xml:space="preserve"> </w:t>
      </w:r>
      <w:r w:rsidR="00813DD9">
        <w:t xml:space="preserve"> </w:t>
      </w:r>
      <w:r w:rsidR="00301B8B" w:rsidRPr="00034FE8">
        <w:t>The Authorized User shall promptly notify the Contactor in writing of any claim of breach of any warranty provided herein.</w:t>
      </w:r>
    </w:p>
    <w:p w14:paraId="1DB9E2CF" w14:textId="77777777" w:rsidR="004A3F2A" w:rsidRDefault="004A3F2A" w:rsidP="006B6429">
      <w:pPr>
        <w:tabs>
          <w:tab w:val="left" w:pos="360"/>
        </w:tabs>
        <w:spacing w:after="0" w:line="240" w:lineRule="auto"/>
        <w:rPr>
          <w:rStyle w:val="Heading3Char"/>
        </w:rPr>
      </w:pPr>
    </w:p>
    <w:p w14:paraId="2C4B160A" w14:textId="653312A3" w:rsidR="00301B8B" w:rsidRPr="00034FE8" w:rsidRDefault="00182563" w:rsidP="006B6429">
      <w:pPr>
        <w:tabs>
          <w:tab w:val="left" w:pos="360"/>
        </w:tabs>
        <w:spacing w:after="0" w:line="240" w:lineRule="auto"/>
      </w:pPr>
      <w:r>
        <w:rPr>
          <w:rStyle w:val="Heading3Char"/>
        </w:rPr>
        <w:t>g</w:t>
      </w:r>
      <w:r w:rsidR="00FA0840">
        <w:rPr>
          <w:rStyle w:val="Heading3Char"/>
        </w:rPr>
        <w:t>.</w:t>
      </w:r>
      <w:r w:rsidR="00FA0840">
        <w:rPr>
          <w:rStyle w:val="Heading3Char"/>
        </w:rPr>
        <w:tab/>
      </w:r>
      <w:r w:rsidR="00301B8B" w:rsidRPr="007D158A">
        <w:rPr>
          <w:rStyle w:val="Heading3Char"/>
        </w:rPr>
        <w:t>No Limitation of Rights</w:t>
      </w:r>
      <w:r w:rsidR="007D158A">
        <w:t>.</w:t>
      </w:r>
      <w:r w:rsidR="00301B8B" w:rsidRPr="00034FE8">
        <w:t xml:space="preserve"> </w:t>
      </w:r>
      <w:r w:rsidR="00813DD9">
        <w:t xml:space="preserve"> </w:t>
      </w:r>
      <w:r w:rsidR="00301B8B" w:rsidRPr="00034FE8">
        <w:t xml:space="preserve">The rights and remedies of the State and the Authorized Users provided in this </w:t>
      </w:r>
      <w:r w:rsidR="00C42231">
        <w:t>section 59</w:t>
      </w:r>
      <w:r w:rsidR="00C42231" w:rsidRPr="00034FE8">
        <w:t xml:space="preserve"> </w:t>
      </w:r>
      <w:r w:rsidR="00301B8B" w:rsidRPr="00034FE8">
        <w:t>are in addition to and do not limit any rights afforded to the State and the Authorized Users by any other clause of the Contract.</w:t>
      </w:r>
    </w:p>
    <w:p w14:paraId="7F3EED0C" w14:textId="77777777" w:rsidR="004A3F2A" w:rsidRDefault="004A3F2A" w:rsidP="006B6429">
      <w:pPr>
        <w:tabs>
          <w:tab w:val="left" w:pos="360"/>
        </w:tabs>
        <w:spacing w:after="0" w:line="240" w:lineRule="auto"/>
        <w:rPr>
          <w:rStyle w:val="Heading3Char"/>
        </w:rPr>
      </w:pPr>
    </w:p>
    <w:p w14:paraId="57995599" w14:textId="1BE7E553" w:rsidR="00301B8B" w:rsidRPr="00034FE8" w:rsidRDefault="00182563" w:rsidP="006B6429">
      <w:pPr>
        <w:tabs>
          <w:tab w:val="left" w:pos="360"/>
        </w:tabs>
        <w:spacing w:after="0" w:line="240" w:lineRule="auto"/>
      </w:pPr>
      <w:r>
        <w:rPr>
          <w:rStyle w:val="Heading3Char"/>
        </w:rPr>
        <w:t>h</w:t>
      </w:r>
      <w:r w:rsidR="00FA0840">
        <w:rPr>
          <w:rStyle w:val="Heading3Char"/>
        </w:rPr>
        <w:t>.</w:t>
      </w:r>
      <w:r w:rsidR="00FA0840">
        <w:rPr>
          <w:rStyle w:val="Heading3Char"/>
        </w:rPr>
        <w:tab/>
      </w:r>
      <w:r w:rsidR="00301B8B" w:rsidRPr="007D158A">
        <w:rPr>
          <w:rStyle w:val="Heading3Char"/>
        </w:rPr>
        <w:t>Survival of Warranties</w:t>
      </w:r>
      <w:r w:rsidR="007D158A">
        <w:t>.</w:t>
      </w:r>
      <w:r w:rsidR="00301B8B" w:rsidRPr="00034FE8">
        <w:t xml:space="preserve"> </w:t>
      </w:r>
      <w:r w:rsidR="00813DD9">
        <w:t xml:space="preserve"> </w:t>
      </w:r>
      <w:r w:rsidR="00301B8B" w:rsidRPr="00034FE8">
        <w:t>All warranties contained in this Contract, which have not expired by their terms, shall survive the termination of this Contract.</w:t>
      </w:r>
    </w:p>
    <w:p w14:paraId="2C18DB00" w14:textId="77777777" w:rsidR="004A3F2A" w:rsidRDefault="004A3F2A" w:rsidP="006B6429">
      <w:pPr>
        <w:tabs>
          <w:tab w:val="left" w:pos="360"/>
        </w:tabs>
        <w:spacing w:after="0" w:line="240" w:lineRule="auto"/>
        <w:rPr>
          <w:rStyle w:val="Heading3Char"/>
        </w:rPr>
      </w:pPr>
    </w:p>
    <w:p w14:paraId="3075B1DD" w14:textId="27266FF4" w:rsidR="00301B8B" w:rsidRDefault="00182563" w:rsidP="00813DD9">
      <w:pPr>
        <w:tabs>
          <w:tab w:val="left" w:pos="360"/>
        </w:tabs>
        <w:spacing w:after="0" w:line="240" w:lineRule="auto"/>
      </w:pPr>
      <w:r>
        <w:rPr>
          <w:rStyle w:val="Heading3Char"/>
        </w:rPr>
        <w:t>i</w:t>
      </w:r>
      <w:r w:rsidR="00FA0840">
        <w:rPr>
          <w:rStyle w:val="Heading3Char"/>
        </w:rPr>
        <w:t>.</w:t>
      </w:r>
      <w:r w:rsidR="00FA0840">
        <w:rPr>
          <w:rStyle w:val="Heading3Char"/>
        </w:rPr>
        <w:tab/>
      </w:r>
      <w:r w:rsidR="00301B8B" w:rsidRPr="007D158A">
        <w:rPr>
          <w:rStyle w:val="Heading3Char"/>
        </w:rPr>
        <w:t>No Implied Warranties</w:t>
      </w:r>
      <w:r w:rsidR="007D158A">
        <w:t>.</w:t>
      </w:r>
      <w:r w:rsidR="00301B8B" w:rsidRPr="00034FE8">
        <w:t xml:space="preserve"> </w:t>
      </w:r>
      <w:r w:rsidR="00813DD9">
        <w:t xml:space="preserve"> </w:t>
      </w:r>
      <w:r w:rsidR="00301B8B" w:rsidRPr="00034FE8">
        <w:t>To the extent permitted by law, these warranties are exclusive and there are no other express or implied warranties or conditions, including warranties or conditions of merchantability and fitness for a particular purpose.</w:t>
      </w:r>
    </w:p>
    <w:p w14:paraId="30898818" w14:textId="77777777" w:rsidR="004A3F2A" w:rsidRDefault="004A3F2A" w:rsidP="00813DD9">
      <w:pPr>
        <w:tabs>
          <w:tab w:val="left" w:pos="360"/>
        </w:tabs>
        <w:spacing w:after="0" w:line="240" w:lineRule="auto"/>
        <w:rPr>
          <w:b/>
        </w:rPr>
      </w:pPr>
    </w:p>
    <w:p w14:paraId="688EDDB9" w14:textId="5D56AA45" w:rsidR="00CB5E1F" w:rsidRDefault="00182563" w:rsidP="00813DD9">
      <w:pPr>
        <w:tabs>
          <w:tab w:val="left" w:pos="360"/>
        </w:tabs>
        <w:spacing w:after="0" w:line="240" w:lineRule="auto"/>
      </w:pPr>
      <w:r>
        <w:rPr>
          <w:b/>
        </w:rPr>
        <w:t>j</w:t>
      </w:r>
      <w:r w:rsidR="00FA0840">
        <w:rPr>
          <w:b/>
        </w:rPr>
        <w:t>.</w:t>
      </w:r>
      <w:r w:rsidR="00FA0840">
        <w:rPr>
          <w:b/>
        </w:rPr>
        <w:tab/>
      </w:r>
      <w:r w:rsidR="00CB5E1F" w:rsidRPr="00CB5E1F">
        <w:rPr>
          <w:b/>
        </w:rPr>
        <w:t>Printing and Imaging Equipment</w:t>
      </w:r>
      <w:r w:rsidR="00CB5E1F" w:rsidRPr="00D971A3">
        <w:t>.</w:t>
      </w:r>
      <w:r w:rsidR="00CB5E1F" w:rsidRPr="00813DD9">
        <w:t xml:space="preserve"> </w:t>
      </w:r>
      <w:r w:rsidR="00813DD9" w:rsidRPr="00813DD9">
        <w:t xml:space="preserve"> </w:t>
      </w:r>
      <w:r w:rsidR="002C534C">
        <w:t xml:space="preserve">Use of recycled paper and compatible non-OEM </w:t>
      </w:r>
      <w:r w:rsidR="00CC7EF4">
        <w:t>toner</w:t>
      </w:r>
      <w:r w:rsidR="002C534C">
        <w:t xml:space="preserve"> shall not void warranty coverage.</w:t>
      </w:r>
    </w:p>
    <w:p w14:paraId="60CEF8AC" w14:textId="4BF9BF34" w:rsidR="008F0F87" w:rsidRDefault="008F0F87" w:rsidP="00813DD9">
      <w:pPr>
        <w:tabs>
          <w:tab w:val="left" w:pos="360"/>
        </w:tabs>
        <w:spacing w:after="0" w:line="240" w:lineRule="auto"/>
      </w:pPr>
    </w:p>
    <w:p w14:paraId="4728FEBD" w14:textId="07753EC6" w:rsidR="008F0F87" w:rsidRPr="002C534C" w:rsidRDefault="008F0F87" w:rsidP="00813DD9">
      <w:pPr>
        <w:tabs>
          <w:tab w:val="left" w:pos="360"/>
        </w:tabs>
        <w:spacing w:after="0" w:line="240" w:lineRule="auto"/>
      </w:pPr>
      <w:r w:rsidRPr="00094E98">
        <w:rPr>
          <w:b/>
        </w:rPr>
        <w:t>k.</w:t>
      </w:r>
      <w:r w:rsidR="00F13347">
        <w:tab/>
      </w:r>
      <w:r w:rsidRPr="00094E98">
        <w:rPr>
          <w:b/>
        </w:rPr>
        <w:t>Product Warranty for Deliverables</w:t>
      </w:r>
      <w:r>
        <w:t xml:space="preserve">. During the project warranty period, defects in the materials or workmanship of components or deliverables specified and furnished by or through Contractor shall be repaired or replaced by Contractor at no cost or expense to the Authorized User. In the alternative, if the Authorized User determines that the Contractor cannot correct such defects within </w:t>
      </w:r>
      <w:r w:rsidR="00CA041C">
        <w:t>reasonable</w:t>
      </w:r>
      <w:r>
        <w:t xml:space="preserve"> time or in a reasonable manner, the Authorized User may, in its sole discretion, end its license or return the product and recover the fees paid to the Contractor for the license or Product.  Contractor shall extend the project warranty period for individual com</w:t>
      </w:r>
      <w:r w:rsidR="00477180">
        <w:t>ponent</w:t>
      </w:r>
      <w:r>
        <w:t>(s), or for the system as a whole, as applicable, by the cumulative period(s) of time, after notification, during which an individual component or the system requires servicing or replacement (down time) or is in the possession of the Contractor, its agents, officers, Subcontractors, distributors, resellers or employees (“extended warranty”).</w:t>
      </w:r>
    </w:p>
    <w:p w14:paraId="2E35389D" w14:textId="77777777" w:rsidR="00301B8B" w:rsidRPr="00034FE8" w:rsidRDefault="00301B8B" w:rsidP="00D971A3">
      <w:pPr>
        <w:tabs>
          <w:tab w:val="left" w:pos="360"/>
        </w:tabs>
        <w:spacing w:after="0" w:line="240" w:lineRule="auto"/>
      </w:pPr>
    </w:p>
    <w:p w14:paraId="4AC9A3E5" w14:textId="37F5F451" w:rsidR="00301B8B" w:rsidRPr="00034FE8" w:rsidRDefault="00301B8B" w:rsidP="006B6429">
      <w:pPr>
        <w:tabs>
          <w:tab w:val="left" w:pos="360"/>
        </w:tabs>
        <w:spacing w:after="0" w:line="240" w:lineRule="auto"/>
      </w:pPr>
      <w:bookmarkStart w:id="189" w:name="_Toc476837706"/>
      <w:bookmarkStart w:id="190" w:name="_Toc476905941"/>
      <w:bookmarkStart w:id="191" w:name="_Toc68005202"/>
      <w:r w:rsidRPr="000E6DD2">
        <w:rPr>
          <w:rStyle w:val="Heading2Char"/>
        </w:rPr>
        <w:t>60.</w:t>
      </w:r>
      <w:r w:rsidRPr="000E6DD2">
        <w:rPr>
          <w:rStyle w:val="Heading2Char"/>
        </w:rPr>
        <w:tab/>
        <w:t>LEGAL COMPLIANCE</w:t>
      </w:r>
      <w:bookmarkEnd w:id="189"/>
      <w:bookmarkEnd w:id="190"/>
      <w:bookmarkEnd w:id="191"/>
      <w:r w:rsidR="008B63FE" w:rsidRPr="00D971A3">
        <w:t>.</w:t>
      </w:r>
      <w:r w:rsidRPr="00034FE8">
        <w:t xml:space="preserve"> </w:t>
      </w:r>
      <w:r w:rsidR="00813DD9">
        <w:t xml:space="preserve"> </w:t>
      </w:r>
      <w:r w:rsidRPr="00034FE8">
        <w:t xml:space="preserve">Contractor represents and warrants that it shall secure all notices and comply with all applicable laws, ordinances, rules and regulations of any governmental entity in conjunction with the performance of obligations under the Contract.  Prior to award and during the Contract term and any extensions thereof, Contractor must establish to the satisfaction of the Commissioner that it meets or exceeds all requirements of the Solicitation and Contract </w:t>
      </w:r>
      <w:r w:rsidRPr="00034FE8">
        <w:lastRenderedPageBreak/>
        <w:t xml:space="preserve">and any applicable laws, including but not limited to, permits, licensing, and shall provide such proof as required by the Commissioner.  Failure to comply or failure to provide proof may constitute grounds for the Commissioner to terminate or suspend the Contract, in whole or in part, or to take any other action deemed necessary by the Commissioner.  Contractor also agrees to disclose information and provide affirmations and certifications to comply with Sections 139-j and 139-k of the State Finance Law.  </w:t>
      </w:r>
    </w:p>
    <w:p w14:paraId="34A15F42" w14:textId="77777777" w:rsidR="00301B8B" w:rsidRPr="00034FE8" w:rsidRDefault="00301B8B" w:rsidP="006B6429">
      <w:pPr>
        <w:tabs>
          <w:tab w:val="left" w:pos="360"/>
        </w:tabs>
        <w:spacing w:after="0" w:line="240" w:lineRule="auto"/>
      </w:pPr>
    </w:p>
    <w:p w14:paraId="57851A0F" w14:textId="426C6973" w:rsidR="00250B3D" w:rsidRDefault="00301B8B" w:rsidP="006B6429">
      <w:pPr>
        <w:tabs>
          <w:tab w:val="left" w:pos="360"/>
        </w:tabs>
        <w:spacing w:after="0" w:line="240" w:lineRule="auto"/>
      </w:pPr>
      <w:bookmarkStart w:id="192" w:name="_Toc476837707"/>
      <w:bookmarkStart w:id="193" w:name="_Toc476905942"/>
      <w:bookmarkStart w:id="194" w:name="_Toc68005203"/>
      <w:r w:rsidRPr="000E6DD2">
        <w:rPr>
          <w:rStyle w:val="Heading2Char"/>
        </w:rPr>
        <w:t>61.</w:t>
      </w:r>
      <w:r w:rsidRPr="000E6DD2">
        <w:rPr>
          <w:rStyle w:val="Heading2Char"/>
        </w:rPr>
        <w:tab/>
        <w:t>INDEMNIFICATION</w:t>
      </w:r>
      <w:bookmarkEnd w:id="192"/>
      <w:bookmarkEnd w:id="193"/>
      <w:bookmarkEnd w:id="194"/>
      <w:r w:rsidR="008B63FE">
        <w:t>.</w:t>
      </w:r>
      <w:r w:rsidRPr="00034FE8">
        <w:t xml:space="preserve">  </w:t>
      </w:r>
    </w:p>
    <w:p w14:paraId="54162EC7" w14:textId="77777777" w:rsidR="00B10249" w:rsidRDefault="00B10249" w:rsidP="006B6429">
      <w:pPr>
        <w:tabs>
          <w:tab w:val="left" w:pos="360"/>
        </w:tabs>
        <w:spacing w:after="0" w:line="240" w:lineRule="auto"/>
      </w:pPr>
    </w:p>
    <w:p w14:paraId="28B67A5B" w14:textId="7774A185" w:rsidR="0088138D" w:rsidRPr="0088138D" w:rsidRDefault="0088138D" w:rsidP="0088138D">
      <w:pPr>
        <w:spacing w:after="0" w:line="240" w:lineRule="auto"/>
        <w:rPr>
          <w:rFonts w:eastAsia="Calibri" w:cs="Arial"/>
        </w:rPr>
      </w:pPr>
      <w:r w:rsidRPr="0088138D">
        <w:rPr>
          <w:rFonts w:eastAsia="Calibri" w:cs="Arial"/>
          <w:b/>
        </w:rPr>
        <w:t>a</w:t>
      </w:r>
      <w:r w:rsidRPr="0088138D">
        <w:rPr>
          <w:rFonts w:eastAsia="Calibri" w:cs="Arial"/>
        </w:rPr>
        <w:t>. For any claims, loss or liability for death or personal injury or damage to real or personal tangible property caused by any intention</w:t>
      </w:r>
      <w:r w:rsidR="0002159C">
        <w:rPr>
          <w:rFonts w:eastAsia="Calibri" w:cs="Arial"/>
        </w:rPr>
        <w:t>al</w:t>
      </w:r>
      <w:r w:rsidRPr="0088138D">
        <w:rPr>
          <w:rFonts w:eastAsia="Calibri" w:cs="Arial"/>
        </w:rPr>
        <w:t xml:space="preserve"> act or negligence of Contractor, its agents, employees, partners or Subcontractors, which shall arise or result from this Contract, the Contractor shall be fully liable for the actions of its agents, employees, partners or Subcontractors and shall fully defend, indemnify and hold harmless the Authorized Users from such suits, actions, damages and costs of every name and description without limitation, provided, however, that the Contractor shall not be obligated to indemnify an Authorized User to the extent any claim, loss or damage arising hereunder is due to the negligent act, failure to act, gross negligence or willful misconduct of the Authorized Users.</w:t>
      </w:r>
    </w:p>
    <w:p w14:paraId="7B80CDEC" w14:textId="77777777" w:rsidR="0088138D" w:rsidRPr="0088138D" w:rsidRDefault="0088138D" w:rsidP="0088138D">
      <w:pPr>
        <w:spacing w:after="0" w:line="240" w:lineRule="auto"/>
        <w:rPr>
          <w:rFonts w:eastAsia="Calibri" w:cs="Arial"/>
        </w:rPr>
      </w:pPr>
    </w:p>
    <w:p w14:paraId="1768C0E9" w14:textId="77777777" w:rsidR="0088138D" w:rsidRPr="0088138D" w:rsidRDefault="0088138D" w:rsidP="0088138D">
      <w:pPr>
        <w:spacing w:after="0" w:line="240" w:lineRule="auto"/>
        <w:rPr>
          <w:rFonts w:eastAsia="Calibri" w:cs="Arial"/>
        </w:rPr>
      </w:pPr>
      <w:r w:rsidRPr="0088138D">
        <w:rPr>
          <w:rFonts w:eastAsia="Calibri" w:cs="Arial"/>
        </w:rPr>
        <w:t>For all other claims, losses or liabilities which shall arise or result from this Contract where liability is not otherwise set forth in this Contract as being without limitation, the Contractor shall fully defend, indemnify and hold harmless the Authorized Users against any such claims, losses, or liabilities arising from any intentional act or negligence of Contractor, its agents, employees, partners or Subcontractors; provided, however, that the Contractor’s indemnity liability shall be subject to the applicable limitation of liability in clauses 63, 63A and 63B; and provided further that the Contractor shall not be obligated to indemnify an Authorized User to the extent any claim, loss or damage arising hereunder is due to the negligent act, failure to act, gross negligence or willful misconduct of the Authorized User.</w:t>
      </w:r>
    </w:p>
    <w:p w14:paraId="28BD6CF5" w14:textId="77777777" w:rsidR="0088138D" w:rsidRPr="0088138D" w:rsidRDefault="0088138D" w:rsidP="0088138D">
      <w:pPr>
        <w:spacing w:after="0" w:line="240" w:lineRule="auto"/>
        <w:rPr>
          <w:rFonts w:ascii="Calibri" w:eastAsia="Calibri" w:hAnsi="Calibri" w:cs="Times New Roman"/>
          <w:sz w:val="22"/>
        </w:rPr>
      </w:pPr>
    </w:p>
    <w:p w14:paraId="0609C355" w14:textId="2630B9C3" w:rsidR="0088138D" w:rsidRDefault="0088138D" w:rsidP="0088138D">
      <w:pPr>
        <w:spacing w:after="0" w:line="240" w:lineRule="auto"/>
        <w:rPr>
          <w:rFonts w:eastAsia="Calibri" w:cs="Arial"/>
        </w:rPr>
      </w:pPr>
      <w:r w:rsidRPr="0088138D">
        <w:rPr>
          <w:rFonts w:eastAsia="Calibri" w:cs="Arial"/>
        </w:rPr>
        <w:t xml:space="preserve">The Contractor’s obligation to indemnify as set forth herein shall arise upon the final assessment of any claims, judgments, liabilities, or costs against the Authorized User except to the extent such claims, judgments, liabilities, or costs arise due to the negligent act, failure to act, gross negligence or willful misconduct of the Authorized User. </w:t>
      </w:r>
    </w:p>
    <w:p w14:paraId="365341D6" w14:textId="77777777" w:rsidR="0088138D" w:rsidRPr="0088138D" w:rsidRDefault="0088138D" w:rsidP="0088138D">
      <w:pPr>
        <w:spacing w:after="0" w:line="240" w:lineRule="auto"/>
        <w:rPr>
          <w:rFonts w:eastAsia="Calibri" w:cs="Arial"/>
        </w:rPr>
      </w:pPr>
    </w:p>
    <w:p w14:paraId="247ACE42" w14:textId="2C479B10" w:rsidR="00301B8B" w:rsidRPr="00034FE8" w:rsidRDefault="00FC4832" w:rsidP="006B6429">
      <w:pPr>
        <w:tabs>
          <w:tab w:val="left" w:pos="360"/>
        </w:tabs>
        <w:spacing w:after="0" w:line="240" w:lineRule="auto"/>
      </w:pPr>
      <w:r w:rsidRPr="00B277EC">
        <w:rPr>
          <w:b/>
        </w:rPr>
        <w:t>b</w:t>
      </w:r>
      <w:r w:rsidR="00250B3D">
        <w:t>.</w:t>
      </w:r>
      <w:r>
        <w:t xml:space="preserve"> </w:t>
      </w:r>
      <w:r w:rsidR="00301B8B" w:rsidRPr="00034FE8">
        <w:t>The Authorized User shall give Contractor:  (i) prompt written notice of any action, claim or threat of suit, or other suit, (ii) the opportunity to take over, settle or defend such action, claim or suit at Contractor's sole expense, and (iii) assistance in the defense of any such action, claim or suit at the expense of Contractor.</w:t>
      </w:r>
    </w:p>
    <w:p w14:paraId="16476E94" w14:textId="77777777" w:rsidR="00301B8B" w:rsidRPr="00034FE8" w:rsidRDefault="00301B8B" w:rsidP="006B6429">
      <w:pPr>
        <w:tabs>
          <w:tab w:val="left" w:pos="360"/>
        </w:tabs>
        <w:spacing w:after="0" w:line="240" w:lineRule="auto"/>
      </w:pPr>
    </w:p>
    <w:p w14:paraId="4D69EADF" w14:textId="518F3771" w:rsidR="00301B8B" w:rsidRPr="00034FE8" w:rsidRDefault="00FC4832" w:rsidP="006B6429">
      <w:pPr>
        <w:tabs>
          <w:tab w:val="left" w:pos="360"/>
        </w:tabs>
        <w:spacing w:after="0" w:line="240" w:lineRule="auto"/>
      </w:pPr>
      <w:r w:rsidRPr="00B277EC">
        <w:rPr>
          <w:b/>
        </w:rPr>
        <w:t>c</w:t>
      </w:r>
      <w:r w:rsidR="00250B3D">
        <w:t>.</w:t>
      </w:r>
      <w:r>
        <w:t xml:space="preserve"> </w:t>
      </w:r>
      <w:r w:rsidR="00301B8B" w:rsidRPr="00034FE8">
        <w:t>In the event that an action or proceeding at law or in equity is commenced against the Authorized User arising out of</w:t>
      </w:r>
      <w:r>
        <w:t xml:space="preserve"> </w:t>
      </w:r>
      <w:r w:rsidRPr="00451BE8">
        <w:rPr>
          <w:rFonts w:cs="Arial"/>
        </w:rPr>
        <w:t>any claim, loss or liability covered by paragraph (a) of this clause that is</w:t>
      </w:r>
      <w:r w:rsidR="00301B8B" w:rsidRPr="00451BE8">
        <w:t xml:space="preserve"> caused by any intentional</w:t>
      </w:r>
      <w:r w:rsidR="00301B8B" w:rsidRPr="00034FE8">
        <w:t xml:space="preserve"> or willful act, gross negligence, or negligence of Contractor, its agents, employees, partners or Subcontractors, which shall arise or result from the Products supplied under this Contract, and Contractor is of the opinion that the allegations in such action in whole or in part are not covered by the indemnification and defense provisions set forth in the Contract, Contractor shall immediately notify the Authorized User and the New York State Office of the Attorney General in writing and shall specify to what extent Contractor believes it is obligated to defend and indemnify under the terms and conditions of the Contract and to what extent it is not so obligated to defend and indemnify.  Contractor shall in such event attempt to secure a continuance to permit the State and the Authorized User to appear and defend their interests in cooperation with Contractor, as is appropriate, including any jurisdictional defenses the State and Authorized User may have.  In the event of a dispute regarding the defense, the Contractor and the Attorney General shall try to reach an amicable resolution, but the Attorney General shall have the final determination on such matters.</w:t>
      </w:r>
    </w:p>
    <w:p w14:paraId="7364554F" w14:textId="77777777" w:rsidR="00301B8B" w:rsidRPr="00034FE8" w:rsidRDefault="00301B8B" w:rsidP="006B6429">
      <w:pPr>
        <w:tabs>
          <w:tab w:val="left" w:pos="360"/>
        </w:tabs>
        <w:spacing w:after="0" w:line="240" w:lineRule="auto"/>
      </w:pPr>
    </w:p>
    <w:p w14:paraId="6B29B1E8" w14:textId="19435423" w:rsidR="00301B8B" w:rsidRPr="00034FE8" w:rsidRDefault="00DC0724" w:rsidP="006B6429">
      <w:pPr>
        <w:tabs>
          <w:tab w:val="left" w:pos="360"/>
        </w:tabs>
        <w:spacing w:after="0" w:line="240" w:lineRule="auto"/>
      </w:pPr>
      <w:r>
        <w:rPr>
          <w:b/>
        </w:rPr>
        <w:t>d</w:t>
      </w:r>
      <w:r>
        <w:t xml:space="preserve">. </w:t>
      </w:r>
      <w:r w:rsidR="00301B8B" w:rsidRPr="00034FE8">
        <w:t>Indemnification of the Contractor by Authorized Users is prohibited under the Contract.</w:t>
      </w:r>
    </w:p>
    <w:p w14:paraId="399AF503" w14:textId="77777777" w:rsidR="00301B8B" w:rsidRPr="00034FE8" w:rsidRDefault="00301B8B" w:rsidP="006B6429">
      <w:pPr>
        <w:tabs>
          <w:tab w:val="left" w:pos="360"/>
        </w:tabs>
        <w:spacing w:after="0" w:line="240" w:lineRule="auto"/>
      </w:pPr>
    </w:p>
    <w:p w14:paraId="55C4352A" w14:textId="166D6E5A" w:rsidR="00DC0724" w:rsidRDefault="00301B8B" w:rsidP="006B6429">
      <w:pPr>
        <w:tabs>
          <w:tab w:val="left" w:pos="360"/>
        </w:tabs>
        <w:spacing w:after="0" w:line="240" w:lineRule="auto"/>
      </w:pPr>
      <w:bookmarkStart w:id="195" w:name="_Toc476837708"/>
      <w:bookmarkStart w:id="196" w:name="_Toc476905943"/>
      <w:bookmarkStart w:id="197" w:name="_Toc68005204"/>
      <w:r w:rsidRPr="000E6DD2">
        <w:rPr>
          <w:rStyle w:val="Heading2Char"/>
        </w:rPr>
        <w:t>62.</w:t>
      </w:r>
      <w:r w:rsidRPr="000E6DD2">
        <w:rPr>
          <w:rStyle w:val="Heading2Char"/>
        </w:rPr>
        <w:tab/>
        <w:t>INDEMNIFICATION RELATING TO INFRINGEMENT</w:t>
      </w:r>
      <w:bookmarkEnd w:id="195"/>
      <w:bookmarkEnd w:id="196"/>
      <w:bookmarkEnd w:id="197"/>
      <w:r w:rsidR="008B63FE">
        <w:t>.</w:t>
      </w:r>
      <w:r w:rsidRPr="00034FE8">
        <w:t xml:space="preserve">  </w:t>
      </w:r>
    </w:p>
    <w:p w14:paraId="7F2F3048" w14:textId="77777777" w:rsidR="00DE6AE7" w:rsidRDefault="00DE6AE7" w:rsidP="006B6429">
      <w:pPr>
        <w:tabs>
          <w:tab w:val="left" w:pos="360"/>
        </w:tabs>
        <w:spacing w:after="0" w:line="240" w:lineRule="auto"/>
      </w:pPr>
    </w:p>
    <w:p w14:paraId="08B644F1" w14:textId="6878C63D" w:rsidR="00301B8B" w:rsidRPr="00034FE8" w:rsidRDefault="00DC0724" w:rsidP="006B6429">
      <w:pPr>
        <w:tabs>
          <w:tab w:val="left" w:pos="360"/>
        </w:tabs>
        <w:spacing w:after="0" w:line="240" w:lineRule="auto"/>
      </w:pPr>
      <w:r>
        <w:t xml:space="preserve">a. </w:t>
      </w:r>
      <w:r w:rsidR="00301B8B" w:rsidRPr="00034FE8">
        <w:t>The Contractor will also defend, indemnify and hold the Authorized Users harmless from and against any and all damages, expenses (including reasonable attorneys' fees), claims, judgments, liabilities and costs in any action for infringement of a patent,  copyright, trademark, trade secret  or other  proprietary right provided: a) such claim arises solely out of the Products as supplied by the Contractor, and not out of any modification to the Products made by Authorized User or by someone other than Contractor at the direction of the Authorized User without Contractor’s approval; and b) Authorized User gives Contractor prompt written notice of any such action, claim suit or threat of suit alleging infringement.</w:t>
      </w:r>
    </w:p>
    <w:p w14:paraId="537F84A7" w14:textId="77777777" w:rsidR="00301B8B" w:rsidRPr="00034FE8" w:rsidRDefault="00301B8B" w:rsidP="006B6429">
      <w:pPr>
        <w:tabs>
          <w:tab w:val="left" w:pos="360"/>
        </w:tabs>
        <w:spacing w:after="0" w:line="240" w:lineRule="auto"/>
      </w:pPr>
    </w:p>
    <w:p w14:paraId="5E10CFDC" w14:textId="6B046D32" w:rsidR="00301B8B" w:rsidRDefault="00DC0724" w:rsidP="006B6429">
      <w:pPr>
        <w:tabs>
          <w:tab w:val="left" w:pos="360"/>
        </w:tabs>
        <w:spacing w:after="0" w:line="240" w:lineRule="auto"/>
      </w:pPr>
      <w:r>
        <w:lastRenderedPageBreak/>
        <w:t xml:space="preserve">b. </w:t>
      </w:r>
      <w:r w:rsidR="00301B8B" w:rsidRPr="00034FE8">
        <w:t>The Authorized User shall give Contractor the opportunity to take over, settle or defend such action, claim or suit at Contractor's sole expense, and to provide assistance in the defense of any such action, claim or suit at the expense of Contractor.</w:t>
      </w:r>
    </w:p>
    <w:p w14:paraId="23DDFE31" w14:textId="77777777" w:rsidR="00DE6AE7" w:rsidRPr="00034FE8" w:rsidRDefault="00DE6AE7" w:rsidP="006B6429">
      <w:pPr>
        <w:tabs>
          <w:tab w:val="left" w:pos="360"/>
        </w:tabs>
        <w:spacing w:after="0" w:line="240" w:lineRule="auto"/>
      </w:pPr>
    </w:p>
    <w:p w14:paraId="45318591" w14:textId="75E0EE50" w:rsidR="00301B8B" w:rsidRPr="00034FE8" w:rsidRDefault="00DC0724" w:rsidP="006B6429">
      <w:pPr>
        <w:tabs>
          <w:tab w:val="left" w:pos="360"/>
        </w:tabs>
        <w:spacing w:after="0" w:line="240" w:lineRule="auto"/>
      </w:pPr>
      <w:r>
        <w:t xml:space="preserve">c. </w:t>
      </w:r>
      <w:r w:rsidR="0088138D">
        <w:t xml:space="preserve">The Contractor’s obligation to indemnify as set forth herein shall arise upon the final assessment </w:t>
      </w:r>
      <w:r w:rsidR="00301B8B" w:rsidRPr="00034FE8">
        <w:t>of</w:t>
      </w:r>
      <w:r w:rsidR="0088138D">
        <w:t xml:space="preserve"> any</w:t>
      </w:r>
      <w:r w:rsidR="00301B8B" w:rsidRPr="00034FE8">
        <w:t xml:space="preserve"> claims,</w:t>
      </w:r>
      <w:r w:rsidR="00387EDA">
        <w:t xml:space="preserve"> damages,</w:t>
      </w:r>
      <w:r w:rsidR="00301B8B" w:rsidRPr="00034FE8">
        <w:t xml:space="preserve"> judgments, liabilities or costs against</w:t>
      </w:r>
      <w:r w:rsidR="00387EDA">
        <w:t xml:space="preserve"> the</w:t>
      </w:r>
      <w:r w:rsidR="00301B8B" w:rsidRPr="00034FE8">
        <w:t xml:space="preserve"> Authorized User in any action for infringement of a patent, or of any copyright, trademark, trade secret or other third party proprietary right except to the extent such claims,</w:t>
      </w:r>
      <w:r w:rsidR="00387EDA">
        <w:t xml:space="preserve"> damages,</w:t>
      </w:r>
      <w:r w:rsidR="00301B8B" w:rsidRPr="00034FE8">
        <w:t xml:space="preserve"> judgments, liabilities or costs arise </w:t>
      </w:r>
      <w:r>
        <w:t xml:space="preserve">due to the negligent act, failure to act, gross negligence or willful misconduct of the Authorized User. </w:t>
      </w:r>
    </w:p>
    <w:p w14:paraId="7EFDD8BB" w14:textId="77777777" w:rsidR="00DE6AE7" w:rsidRDefault="00DE6AE7" w:rsidP="006B6429">
      <w:pPr>
        <w:tabs>
          <w:tab w:val="left" w:pos="360"/>
        </w:tabs>
        <w:spacing w:after="0" w:line="240" w:lineRule="auto"/>
      </w:pPr>
    </w:p>
    <w:p w14:paraId="17DDF21B" w14:textId="505C4632" w:rsidR="00301B8B" w:rsidRPr="00034FE8" w:rsidRDefault="00DC0724" w:rsidP="006B6429">
      <w:pPr>
        <w:tabs>
          <w:tab w:val="left" w:pos="360"/>
        </w:tabs>
        <w:spacing w:after="0" w:line="240" w:lineRule="auto"/>
      </w:pPr>
      <w:r>
        <w:t xml:space="preserve">d. </w:t>
      </w:r>
      <w:r w:rsidR="00301B8B" w:rsidRPr="00034FE8">
        <w:t>If usage of a Product shall be enjoined for any reason or if Contractor believes that it may be enjoined, Contractor shall have the right, at its own expense and sole discretion to take action in the following order of precedence: (i) to procure for the Authorized User the right to continue usage (ii) to modify the service or Product so that usage becomes non-infringing, and is of at least equal quality and performance; or (iii) to replace such Product or parts thereof, as applicable, with non-infringing Product of at least equal quality and performance.  If the above remedies are not available, the parties shall terminate the Contract, in whole or in part as necessary and applicable, provided that the Authorized User is given a refund for any amounts paid for the period during which usage was not feasible.</w:t>
      </w:r>
    </w:p>
    <w:p w14:paraId="389DB4E6" w14:textId="77777777" w:rsidR="00301B8B" w:rsidRPr="00034FE8" w:rsidRDefault="00301B8B" w:rsidP="006B6429">
      <w:pPr>
        <w:tabs>
          <w:tab w:val="left" w:pos="360"/>
        </w:tabs>
        <w:spacing w:after="0" w:line="240" w:lineRule="auto"/>
      </w:pPr>
    </w:p>
    <w:p w14:paraId="1531B326" w14:textId="674F3310" w:rsidR="00301B8B" w:rsidRPr="00034FE8" w:rsidRDefault="00DC0724" w:rsidP="006B6429">
      <w:pPr>
        <w:tabs>
          <w:tab w:val="left" w:pos="360"/>
        </w:tabs>
        <w:spacing w:after="0" w:line="240" w:lineRule="auto"/>
      </w:pPr>
      <w:r>
        <w:t xml:space="preserve">e. </w:t>
      </w:r>
      <w:r w:rsidR="00301B8B" w:rsidRPr="00034FE8">
        <w:t>In the event that an action at law or in equity is commenced against the Authorized User arising out of a claim that the Authorized User's use of the Product under the Contract infringes any patent, copyright, trademark, trade secret or proprietary right, and Contractor is of the opinion that the allegations in such action in whole or in part are not covered by the indemnification and defense provisions set forth in the Contract, Contractor shall immediately notify the Authorized User and the Office of the Attorney General in writing and shall specify to what extent Contractor believes it is obligated to defend and indemnify under the terms and conditions of the Contract and to what extent it is not so obligated to defend and indemnify.  Contractor shall in such event protect the interests of the Authorized User and seek to secure a continuance to permit the Authorized User to appear and defend their interests in cooperation with Contractor, as is appropriate, including any jurisdictional defenses the Authorized User may have.  This constitutes the Authorized User’s sole and exclusive remedy for patent infringement, or for infringement of any other third party proprietary right.</w:t>
      </w:r>
    </w:p>
    <w:p w14:paraId="2EB2793F" w14:textId="77777777" w:rsidR="00301B8B" w:rsidRPr="00034FE8" w:rsidRDefault="00301B8B" w:rsidP="006B6429">
      <w:pPr>
        <w:tabs>
          <w:tab w:val="left" w:pos="360"/>
        </w:tabs>
        <w:spacing w:after="0" w:line="240" w:lineRule="auto"/>
      </w:pPr>
    </w:p>
    <w:p w14:paraId="0FE22175" w14:textId="7AE9055A" w:rsidR="00301B8B" w:rsidRPr="00034FE8" w:rsidRDefault="00DC0724" w:rsidP="006B6429">
      <w:pPr>
        <w:tabs>
          <w:tab w:val="left" w:pos="360"/>
        </w:tabs>
        <w:spacing w:after="0" w:line="240" w:lineRule="auto"/>
      </w:pPr>
      <w:r>
        <w:t xml:space="preserve">f. </w:t>
      </w:r>
      <w:r w:rsidR="00301B8B" w:rsidRPr="00034FE8">
        <w:t>Indemnification of the Contractor by Authorized Users is prohibited under the Contract.</w:t>
      </w:r>
    </w:p>
    <w:p w14:paraId="712A487D" w14:textId="77777777" w:rsidR="00301B8B" w:rsidRPr="00034FE8" w:rsidRDefault="00301B8B" w:rsidP="006B6429">
      <w:pPr>
        <w:tabs>
          <w:tab w:val="left" w:pos="360"/>
        </w:tabs>
        <w:spacing w:after="0" w:line="240" w:lineRule="auto"/>
      </w:pPr>
    </w:p>
    <w:p w14:paraId="7E2BCC15" w14:textId="7E4ECB28" w:rsidR="00301B8B" w:rsidRPr="00034FE8" w:rsidRDefault="00301B8B" w:rsidP="006B6429">
      <w:pPr>
        <w:tabs>
          <w:tab w:val="left" w:pos="360"/>
        </w:tabs>
        <w:spacing w:after="0" w:line="240" w:lineRule="auto"/>
      </w:pPr>
      <w:bookmarkStart w:id="198" w:name="_Toc476837709"/>
      <w:bookmarkStart w:id="199" w:name="_Toc476905944"/>
      <w:bookmarkStart w:id="200" w:name="_Toc68005205"/>
      <w:r w:rsidRPr="000E6DD2">
        <w:rPr>
          <w:rStyle w:val="Heading2Char"/>
        </w:rPr>
        <w:t>63.</w:t>
      </w:r>
      <w:r w:rsidRPr="000E6DD2">
        <w:rPr>
          <w:rStyle w:val="Heading2Char"/>
        </w:rPr>
        <w:tab/>
        <w:t>LIMITATION OF LIABILITY FOR LOT 1</w:t>
      </w:r>
      <w:r w:rsidR="00D2185B">
        <w:rPr>
          <w:rStyle w:val="Heading2Char"/>
        </w:rPr>
        <w:t xml:space="preserve"> - SOFTWARE</w:t>
      </w:r>
      <w:r w:rsidRPr="000E6DD2">
        <w:rPr>
          <w:rStyle w:val="Heading2Char"/>
        </w:rPr>
        <w:t xml:space="preserve"> and </w:t>
      </w:r>
      <w:r w:rsidR="00D2185B">
        <w:rPr>
          <w:rStyle w:val="Heading2Char"/>
        </w:rPr>
        <w:t xml:space="preserve">LOT </w:t>
      </w:r>
      <w:r w:rsidRPr="000E6DD2">
        <w:rPr>
          <w:rStyle w:val="Heading2Char"/>
        </w:rPr>
        <w:t>2</w:t>
      </w:r>
      <w:bookmarkEnd w:id="198"/>
      <w:bookmarkEnd w:id="199"/>
      <w:r w:rsidR="00D2185B">
        <w:rPr>
          <w:rStyle w:val="Heading2Char"/>
        </w:rPr>
        <w:t xml:space="preserve"> - HARDWARE</w:t>
      </w:r>
      <w:bookmarkEnd w:id="200"/>
      <w:r w:rsidRPr="00034FE8">
        <w:t xml:space="preserve">.  Except as otherwise set forth in the Indemnification clause and the Indemnification Relating to </w:t>
      </w:r>
      <w:r w:rsidR="00250B3D">
        <w:t>Infringement</w:t>
      </w:r>
      <w:r w:rsidR="00250B3D" w:rsidRPr="00034FE8">
        <w:t xml:space="preserve"> </w:t>
      </w:r>
      <w:r w:rsidRPr="00034FE8">
        <w:t>clause, the limit of liability for claims arising from Purchase Orders involving Lots 1 and 2 shall be as follows:</w:t>
      </w:r>
    </w:p>
    <w:p w14:paraId="71413863" w14:textId="77777777" w:rsidR="00301B8B" w:rsidRPr="00034FE8" w:rsidRDefault="00301B8B" w:rsidP="006B6429">
      <w:pPr>
        <w:tabs>
          <w:tab w:val="left" w:pos="360"/>
        </w:tabs>
        <w:spacing w:after="0" w:line="240" w:lineRule="auto"/>
      </w:pPr>
    </w:p>
    <w:p w14:paraId="6E1D2A6B" w14:textId="790A4B6E" w:rsidR="00301B8B" w:rsidRPr="00034FE8" w:rsidRDefault="00301B8B" w:rsidP="006B6429">
      <w:pPr>
        <w:tabs>
          <w:tab w:val="left" w:pos="360"/>
        </w:tabs>
        <w:spacing w:after="0" w:line="240" w:lineRule="auto"/>
      </w:pPr>
      <w:r w:rsidRPr="007D158A">
        <w:rPr>
          <w:rStyle w:val="Heading3Char"/>
        </w:rPr>
        <w:t>a.</w:t>
      </w:r>
      <w:r w:rsidRPr="00034FE8">
        <w:tab/>
        <w:t>Contractor’s liability for any claim, loss or liability arising out of, or connected with the Products provided, and whether based upon default, or other liability such as breach of contract, warranty, negligence, misrepresentation or otherwise, shall in no case exceed direct damages</w:t>
      </w:r>
      <w:r w:rsidR="004D4D2B">
        <w:t>, as finally assessed,</w:t>
      </w:r>
      <w:r w:rsidRPr="00034FE8">
        <w:t xml:space="preserve"> in: (i) an amount equal to two (2) times the </w:t>
      </w:r>
      <w:r w:rsidR="00DC0724">
        <w:t xml:space="preserve">  amount paid or required to be paid for the Products and services, or parts thereof forming the basis of the Authorized User’s claim during the prior </w:t>
      </w:r>
      <w:r w:rsidR="001B48BA" w:rsidRPr="00362112">
        <w:t>12-month period</w:t>
      </w:r>
      <w:r w:rsidR="001B48BA">
        <w:t xml:space="preserve"> </w:t>
      </w:r>
      <w:r w:rsidR="00DC0724">
        <w:t xml:space="preserve">or (ii) one million dollars ($1,000,000), whichever is greater. </w:t>
      </w:r>
    </w:p>
    <w:p w14:paraId="6FF13FD5" w14:textId="77777777" w:rsidR="00301B8B" w:rsidRPr="00034FE8" w:rsidRDefault="00301B8B" w:rsidP="006B6429">
      <w:pPr>
        <w:tabs>
          <w:tab w:val="left" w:pos="360"/>
        </w:tabs>
        <w:spacing w:after="0" w:line="240" w:lineRule="auto"/>
      </w:pPr>
    </w:p>
    <w:p w14:paraId="152ABD0D" w14:textId="77777777" w:rsidR="00301B8B" w:rsidRPr="00034FE8" w:rsidRDefault="00301B8B" w:rsidP="006B6429">
      <w:pPr>
        <w:tabs>
          <w:tab w:val="left" w:pos="360"/>
        </w:tabs>
        <w:spacing w:after="0" w:line="240" w:lineRule="auto"/>
      </w:pPr>
      <w:r w:rsidRPr="007D158A">
        <w:rPr>
          <w:rStyle w:val="Heading3Char"/>
        </w:rPr>
        <w:t>b.</w:t>
      </w:r>
      <w:r w:rsidRPr="00034FE8">
        <w:tab/>
        <w:t>The Authorized User may retain such monies from any amount due Contractor as may be necessary to satisfy any claim for damages, costs and the like asserted against the Authorized User unless Contractor at the time of the presentation of claim shall demonstrate to the Authorized User’s satisfaction that sufficient monies are set aside by the Contractor in the form of a bond or through insurance coverage to cover associated damages and other costs.</w:t>
      </w:r>
    </w:p>
    <w:p w14:paraId="23A35A24" w14:textId="77777777" w:rsidR="00301B8B" w:rsidRPr="00034FE8" w:rsidRDefault="00301B8B" w:rsidP="006B6429">
      <w:pPr>
        <w:tabs>
          <w:tab w:val="left" w:pos="360"/>
        </w:tabs>
        <w:spacing w:after="0" w:line="240" w:lineRule="auto"/>
      </w:pPr>
    </w:p>
    <w:p w14:paraId="4CC5D651" w14:textId="77777777" w:rsidR="00301B8B" w:rsidRPr="00034FE8" w:rsidRDefault="00301B8B" w:rsidP="006B6429">
      <w:pPr>
        <w:tabs>
          <w:tab w:val="left" w:pos="360"/>
        </w:tabs>
        <w:spacing w:after="0" w:line="240" w:lineRule="auto"/>
      </w:pPr>
      <w:r w:rsidRPr="007D158A">
        <w:rPr>
          <w:rStyle w:val="Heading3Char"/>
        </w:rPr>
        <w:t>c.</w:t>
      </w:r>
      <w:r w:rsidRPr="00034FE8">
        <w:tab/>
        <w:t>Notwithstanding the above, neither the Contractor nor the Authorized User shall be liable for any consequential, indirect or special damages of any kind which may result directly or indirectly from such performance, including, without limitation, damages resulting from loss of use or loss of profit by the Authorized User, the Contractor, or by others.</w:t>
      </w:r>
    </w:p>
    <w:p w14:paraId="5CBBC6F4" w14:textId="77777777" w:rsidR="00301B8B" w:rsidRPr="00034FE8" w:rsidRDefault="00301B8B" w:rsidP="006B6429">
      <w:pPr>
        <w:tabs>
          <w:tab w:val="left" w:pos="360"/>
        </w:tabs>
        <w:spacing w:after="0" w:line="240" w:lineRule="auto"/>
      </w:pPr>
    </w:p>
    <w:p w14:paraId="2ACC5D34" w14:textId="2FD4A6F5" w:rsidR="00301B8B" w:rsidRPr="00034FE8" w:rsidRDefault="00DA1A58" w:rsidP="006B6429">
      <w:pPr>
        <w:tabs>
          <w:tab w:val="left" w:pos="360"/>
        </w:tabs>
        <w:spacing w:after="0" w:line="240" w:lineRule="auto"/>
      </w:pPr>
      <w:bookmarkStart w:id="201" w:name="_Toc476837710"/>
      <w:bookmarkStart w:id="202" w:name="_Toc476905945"/>
      <w:bookmarkStart w:id="203" w:name="_Toc68005206"/>
      <w:r w:rsidRPr="000E6DD2">
        <w:rPr>
          <w:rStyle w:val="Heading2Char"/>
        </w:rPr>
        <w:t>63A.</w:t>
      </w:r>
      <w:r w:rsidRPr="000E6DD2">
        <w:rPr>
          <w:rStyle w:val="Heading2Char"/>
        </w:rPr>
        <w:tab/>
      </w:r>
      <w:r w:rsidR="00301B8B" w:rsidRPr="000E6DD2">
        <w:rPr>
          <w:rStyle w:val="Heading2Char"/>
        </w:rPr>
        <w:t xml:space="preserve">LIMITATION OF LIABILITY FOR </w:t>
      </w:r>
      <w:r w:rsidR="00301B8B" w:rsidRPr="00BB1402">
        <w:rPr>
          <w:rStyle w:val="Heading2Char"/>
        </w:rPr>
        <w:t>LOT 4</w:t>
      </w:r>
      <w:bookmarkEnd w:id="201"/>
      <w:bookmarkEnd w:id="202"/>
      <w:r w:rsidR="00D2185B">
        <w:rPr>
          <w:rStyle w:val="Heading2Char"/>
        </w:rPr>
        <w:t xml:space="preserve"> - IMPLEMENTATION</w:t>
      </w:r>
      <w:bookmarkEnd w:id="203"/>
      <w:r w:rsidR="00301B8B" w:rsidRPr="00034FE8">
        <w:t xml:space="preserve">.  Except as otherwise set forth in the Indemnification clause and the Indemnification Relating to </w:t>
      </w:r>
      <w:r w:rsidR="00250B3D">
        <w:t>Infringement</w:t>
      </w:r>
      <w:r w:rsidR="00250B3D" w:rsidRPr="00034FE8">
        <w:t xml:space="preserve"> </w:t>
      </w:r>
      <w:r w:rsidR="00301B8B" w:rsidRPr="00034FE8">
        <w:t>clause, the limit of liability for claims arising from Purchase Orders involving Lot 4 shall be as follows:</w:t>
      </w:r>
    </w:p>
    <w:p w14:paraId="7D205034" w14:textId="77777777" w:rsidR="00301B8B" w:rsidRPr="00034FE8" w:rsidRDefault="00301B8B" w:rsidP="006B6429">
      <w:pPr>
        <w:tabs>
          <w:tab w:val="left" w:pos="360"/>
        </w:tabs>
        <w:spacing w:after="0" w:line="240" w:lineRule="auto"/>
      </w:pPr>
    </w:p>
    <w:p w14:paraId="5BB1E38F" w14:textId="661DC37C" w:rsidR="00301B8B" w:rsidRPr="00034FE8" w:rsidRDefault="00301B8B" w:rsidP="006B6429">
      <w:pPr>
        <w:tabs>
          <w:tab w:val="left" w:pos="360"/>
        </w:tabs>
        <w:spacing w:after="0" w:line="240" w:lineRule="auto"/>
      </w:pPr>
      <w:r w:rsidRPr="007D158A">
        <w:rPr>
          <w:rStyle w:val="Heading3Char"/>
        </w:rPr>
        <w:t>a.</w:t>
      </w:r>
      <w:r w:rsidRPr="00034FE8">
        <w:tab/>
        <w:t>Contractor’s liability for any claim, loss or liability arising out of, or connected with the Products provided, and whether based upon default, or other liability such as breach of contract, warranty, negligence, misrepresentation or otherwise, shall in no case exceed direct damages</w:t>
      </w:r>
      <w:r w:rsidR="004D4D2B">
        <w:t>, as finally assessed,</w:t>
      </w:r>
      <w:r w:rsidRPr="00034FE8">
        <w:t xml:space="preserve"> in: (i) an amount equal to two (2) times the </w:t>
      </w:r>
      <w:r w:rsidR="00DC0724">
        <w:t>amount paid or required to be paid</w:t>
      </w:r>
      <w:r w:rsidRPr="00034FE8">
        <w:t xml:space="preserve"> for the Products and services, or parts thereof forming the basis of the Authorized User’s claim </w:t>
      </w:r>
      <w:r w:rsidR="00DC0724">
        <w:t>during the prior 12-month period</w:t>
      </w:r>
      <w:r w:rsidR="001B48BA">
        <w:t>,</w:t>
      </w:r>
      <w:r w:rsidR="001B48BA" w:rsidRPr="00034FE8">
        <w:t xml:space="preserve"> </w:t>
      </w:r>
      <w:r w:rsidRPr="00034FE8">
        <w:t>or (ii) two million dollars ($2,000,000), whichever is greater.</w:t>
      </w:r>
    </w:p>
    <w:p w14:paraId="5273CAC7" w14:textId="77777777" w:rsidR="00301B8B" w:rsidRPr="00034FE8" w:rsidRDefault="00301B8B" w:rsidP="006B6429">
      <w:pPr>
        <w:tabs>
          <w:tab w:val="left" w:pos="360"/>
        </w:tabs>
        <w:spacing w:after="0" w:line="240" w:lineRule="auto"/>
      </w:pPr>
    </w:p>
    <w:p w14:paraId="3F37085D" w14:textId="77777777" w:rsidR="00301B8B" w:rsidRPr="00034FE8" w:rsidRDefault="00301B8B" w:rsidP="006B6429">
      <w:pPr>
        <w:tabs>
          <w:tab w:val="left" w:pos="360"/>
        </w:tabs>
        <w:spacing w:after="0" w:line="240" w:lineRule="auto"/>
      </w:pPr>
      <w:r w:rsidRPr="007D158A">
        <w:rPr>
          <w:rStyle w:val="Heading3Char"/>
        </w:rPr>
        <w:t>b.</w:t>
      </w:r>
      <w:r w:rsidRPr="00034FE8">
        <w:tab/>
        <w:t>The Authorized User may retain such monies from any amount due Contractor as may be necessary to satisfy any claim for damages, costs and the like asserted against the Authorized User unless Contractor at the time of the presentation of claim shall demonstrate to the Authorized User’s satisfaction that sufficient monies are set aside by the Contractor in the form of a bond or through insurance coverage to cover associated damages and other costs.</w:t>
      </w:r>
    </w:p>
    <w:p w14:paraId="3D48A9FB" w14:textId="77777777" w:rsidR="00301B8B" w:rsidRPr="00034FE8" w:rsidRDefault="00301B8B" w:rsidP="006B6429">
      <w:pPr>
        <w:tabs>
          <w:tab w:val="left" w:pos="360"/>
        </w:tabs>
        <w:spacing w:after="0" w:line="240" w:lineRule="auto"/>
      </w:pPr>
    </w:p>
    <w:p w14:paraId="27ADE5FD" w14:textId="77777777" w:rsidR="00301B8B" w:rsidRPr="00034FE8" w:rsidRDefault="00301B8B" w:rsidP="006B6429">
      <w:pPr>
        <w:tabs>
          <w:tab w:val="left" w:pos="360"/>
        </w:tabs>
        <w:spacing w:after="0" w:line="240" w:lineRule="auto"/>
      </w:pPr>
      <w:r w:rsidRPr="007D158A">
        <w:rPr>
          <w:rStyle w:val="Heading3Char"/>
        </w:rPr>
        <w:t>c.</w:t>
      </w:r>
      <w:r w:rsidRPr="00034FE8">
        <w:tab/>
        <w:t xml:space="preserve">Notwithstanding the above, neither the Contractor nor the Authorized User shall be liable for any consequential, indirect or special damages of any kind which may result directly or indirectly from such performance, including, without limitation, damages resulting from loss of use or loss of profit by the Authorized User, the Contractor, or by others.  </w:t>
      </w:r>
    </w:p>
    <w:p w14:paraId="4FA9A64D" w14:textId="77777777" w:rsidR="00B5183E" w:rsidRPr="00034FE8" w:rsidRDefault="00B5183E" w:rsidP="006B6429">
      <w:pPr>
        <w:tabs>
          <w:tab w:val="left" w:pos="360"/>
        </w:tabs>
        <w:spacing w:after="0" w:line="240" w:lineRule="auto"/>
      </w:pPr>
    </w:p>
    <w:p w14:paraId="18DE1981" w14:textId="77777777" w:rsidR="00DC0724" w:rsidRDefault="00DA1A58" w:rsidP="006B6429">
      <w:pPr>
        <w:tabs>
          <w:tab w:val="left" w:pos="360"/>
        </w:tabs>
        <w:spacing w:after="0" w:line="240" w:lineRule="auto"/>
      </w:pPr>
      <w:bookmarkStart w:id="204" w:name="_Toc476837711"/>
      <w:bookmarkStart w:id="205" w:name="_Toc476905946"/>
      <w:bookmarkStart w:id="206" w:name="_Toc68005207"/>
      <w:r w:rsidRPr="000E6DD2">
        <w:rPr>
          <w:rStyle w:val="Heading2Char"/>
        </w:rPr>
        <w:t>63B.</w:t>
      </w:r>
      <w:r w:rsidRPr="000E6DD2">
        <w:rPr>
          <w:rStyle w:val="Heading2Char"/>
        </w:rPr>
        <w:tab/>
      </w:r>
      <w:r w:rsidR="00301B8B" w:rsidRPr="000E6DD2">
        <w:rPr>
          <w:rStyle w:val="Heading2Char"/>
        </w:rPr>
        <w:t>LIMITATION OF LIABILITY FOR LOT 3</w:t>
      </w:r>
      <w:bookmarkEnd w:id="204"/>
      <w:bookmarkEnd w:id="205"/>
      <w:r w:rsidR="00D2185B">
        <w:rPr>
          <w:rStyle w:val="Heading2Char"/>
        </w:rPr>
        <w:t xml:space="preserve"> - CLOUD</w:t>
      </w:r>
      <w:bookmarkEnd w:id="206"/>
      <w:r w:rsidR="00301B8B" w:rsidRPr="00034FE8">
        <w:t xml:space="preserve">.  </w:t>
      </w:r>
    </w:p>
    <w:p w14:paraId="5E24F45E" w14:textId="77777777" w:rsidR="00DC0724" w:rsidRDefault="00DC0724" w:rsidP="006B6429">
      <w:pPr>
        <w:tabs>
          <w:tab w:val="left" w:pos="360"/>
        </w:tabs>
        <w:spacing w:after="0" w:line="240" w:lineRule="auto"/>
      </w:pPr>
    </w:p>
    <w:p w14:paraId="69D5BF0A" w14:textId="1B85268F" w:rsidR="00301B8B" w:rsidRPr="00034FE8" w:rsidRDefault="00301B8B" w:rsidP="006B6429">
      <w:pPr>
        <w:tabs>
          <w:tab w:val="left" w:pos="360"/>
        </w:tabs>
        <w:spacing w:after="0" w:line="240" w:lineRule="auto"/>
      </w:pPr>
      <w:r w:rsidRPr="00034FE8">
        <w:t xml:space="preserve">Except as otherwise set forth in the Indemnification clause and the Indemnification Relating to </w:t>
      </w:r>
      <w:r w:rsidR="00250B3D">
        <w:t>Infringement</w:t>
      </w:r>
      <w:r w:rsidR="00250B3D" w:rsidRPr="00034FE8">
        <w:t xml:space="preserve"> </w:t>
      </w:r>
      <w:r w:rsidRPr="00034FE8">
        <w:t>clause, the limit of liability for claims arising from Purchase Orders involving Lot 3 shall be as follows:</w:t>
      </w:r>
    </w:p>
    <w:p w14:paraId="480EE2AF" w14:textId="77777777" w:rsidR="00301B8B" w:rsidRPr="00034FE8" w:rsidRDefault="00301B8B" w:rsidP="006B6429">
      <w:pPr>
        <w:tabs>
          <w:tab w:val="left" w:pos="360"/>
        </w:tabs>
        <w:spacing w:after="0" w:line="240" w:lineRule="auto"/>
      </w:pPr>
    </w:p>
    <w:p w14:paraId="38D4E8BE" w14:textId="1F1EB68C" w:rsidR="00766A67" w:rsidRPr="0082650A" w:rsidRDefault="007D158A" w:rsidP="00766A67">
      <w:pPr>
        <w:rPr>
          <w:rFonts w:cs="Arial"/>
        </w:rPr>
      </w:pPr>
      <w:r w:rsidRPr="007D158A">
        <w:rPr>
          <w:rStyle w:val="Heading3Char"/>
        </w:rPr>
        <w:t>a.</w:t>
      </w:r>
      <w:r>
        <w:tab/>
      </w:r>
      <w:r w:rsidR="00301B8B" w:rsidRPr="00034FE8">
        <w:t xml:space="preserve">Contractor’s liability for any claim, loss or liability arising out of, or connected with the Products provided, and whether based upon default, or other liability such as breach of contract, warranty, negligence, misrepresentation or otherwise, shall </w:t>
      </w:r>
      <w:r w:rsidR="00766A67">
        <w:t>be limited to direct damages</w:t>
      </w:r>
      <w:r w:rsidR="00497D99">
        <w:t>, as finally assessed,</w:t>
      </w:r>
      <w:r w:rsidR="00766A67">
        <w:t xml:space="preserve"> in an amount as set forth in the chart below. For the purposes of this section, the term “Charges” shall mean the amount paid or required to be paid for the Products and services, or parts thereof forming the basis of the Authorized User’s claim during the prior 12-month period</w:t>
      </w:r>
      <w:r w:rsidR="00CC1C59" w:rsidRPr="00362112">
        <w:t>, or estimated initial 12-month period</w:t>
      </w:r>
      <w:r w:rsidR="00865EB6">
        <w:t>.</w:t>
      </w:r>
    </w:p>
    <w:tbl>
      <w:tblPr>
        <w:tblStyle w:val="TableGrid"/>
        <w:tblW w:w="0" w:type="auto"/>
        <w:jc w:val="center"/>
        <w:tblLook w:val="04A0" w:firstRow="1" w:lastRow="0" w:firstColumn="1" w:lastColumn="0" w:noHBand="0" w:noVBand="1"/>
      </w:tblPr>
      <w:tblGrid>
        <w:gridCol w:w="4045"/>
        <w:gridCol w:w="4410"/>
      </w:tblGrid>
      <w:tr w:rsidR="00766A67" w:rsidRPr="0082650A" w14:paraId="202160F8" w14:textId="77777777" w:rsidTr="00E8140D">
        <w:trPr>
          <w:cantSplit/>
          <w:tblHeader/>
          <w:jc w:val="center"/>
        </w:trPr>
        <w:tc>
          <w:tcPr>
            <w:tcW w:w="4045" w:type="dxa"/>
          </w:tcPr>
          <w:p w14:paraId="37E1483A" w14:textId="77777777" w:rsidR="00766A67" w:rsidRPr="0082650A" w:rsidRDefault="00766A67" w:rsidP="00A71288">
            <w:pPr>
              <w:tabs>
                <w:tab w:val="left" w:pos="360"/>
              </w:tabs>
              <w:rPr>
                <w:rFonts w:ascii="Arial" w:hAnsi="Arial" w:cs="Arial"/>
              </w:rPr>
            </w:pPr>
          </w:p>
        </w:tc>
        <w:tc>
          <w:tcPr>
            <w:tcW w:w="4410" w:type="dxa"/>
          </w:tcPr>
          <w:p w14:paraId="589CA678" w14:textId="77777777" w:rsidR="00766A67" w:rsidRPr="0082650A" w:rsidRDefault="00766A67" w:rsidP="00A71288">
            <w:pPr>
              <w:tabs>
                <w:tab w:val="left" w:pos="360"/>
              </w:tabs>
              <w:rPr>
                <w:rFonts w:ascii="Arial" w:hAnsi="Arial" w:cs="Arial"/>
              </w:rPr>
            </w:pPr>
            <w:r w:rsidRPr="0082650A">
              <w:rPr>
                <w:rFonts w:ascii="Arial" w:hAnsi="Arial" w:cs="Arial"/>
              </w:rPr>
              <w:t xml:space="preserve">The limitation of liability shall be the greater of: </w:t>
            </w:r>
          </w:p>
          <w:p w14:paraId="0CAB3BCA" w14:textId="77777777" w:rsidR="00766A67" w:rsidRPr="0082650A" w:rsidRDefault="00766A67" w:rsidP="00A71288">
            <w:pPr>
              <w:tabs>
                <w:tab w:val="left" w:pos="360"/>
              </w:tabs>
              <w:rPr>
                <w:rFonts w:ascii="Arial" w:hAnsi="Arial" w:cs="Arial"/>
              </w:rPr>
            </w:pPr>
          </w:p>
        </w:tc>
      </w:tr>
      <w:tr w:rsidR="00766A67" w:rsidRPr="0082650A" w14:paraId="7416375B" w14:textId="77777777" w:rsidTr="00E8140D">
        <w:trPr>
          <w:jc w:val="center"/>
        </w:trPr>
        <w:tc>
          <w:tcPr>
            <w:tcW w:w="4045" w:type="dxa"/>
          </w:tcPr>
          <w:p w14:paraId="3B91C07E" w14:textId="77777777" w:rsidR="00766A67" w:rsidRPr="0082650A" w:rsidRDefault="00766A67" w:rsidP="00A71288">
            <w:pPr>
              <w:tabs>
                <w:tab w:val="left" w:pos="360"/>
              </w:tabs>
              <w:rPr>
                <w:rFonts w:ascii="Arial" w:hAnsi="Arial" w:cs="Arial"/>
              </w:rPr>
            </w:pPr>
            <w:r w:rsidRPr="0082650A">
              <w:rPr>
                <w:rFonts w:ascii="Arial" w:hAnsi="Arial" w:cs="Arial"/>
              </w:rPr>
              <w:t>Purchase Order involving Data Classified as Low Risk only</w:t>
            </w:r>
          </w:p>
          <w:p w14:paraId="619276AA" w14:textId="77777777" w:rsidR="00766A67" w:rsidRPr="0082650A" w:rsidRDefault="00766A67" w:rsidP="00A71288">
            <w:pPr>
              <w:tabs>
                <w:tab w:val="left" w:pos="360"/>
              </w:tabs>
              <w:rPr>
                <w:rFonts w:ascii="Arial" w:hAnsi="Arial" w:cs="Arial"/>
              </w:rPr>
            </w:pPr>
          </w:p>
        </w:tc>
        <w:tc>
          <w:tcPr>
            <w:tcW w:w="4410" w:type="dxa"/>
          </w:tcPr>
          <w:p w14:paraId="4ADF503E" w14:textId="77777777" w:rsidR="00766A67" w:rsidRPr="0082650A" w:rsidRDefault="00766A67" w:rsidP="00A71288">
            <w:pPr>
              <w:tabs>
                <w:tab w:val="left" w:pos="360"/>
              </w:tabs>
              <w:rPr>
                <w:rFonts w:ascii="Arial" w:hAnsi="Arial" w:cs="Arial"/>
              </w:rPr>
            </w:pPr>
            <w:r w:rsidRPr="0082650A">
              <w:rPr>
                <w:rFonts w:ascii="Arial" w:hAnsi="Arial" w:cs="Arial"/>
              </w:rPr>
              <w:t>2 times the Charges or $2,000,000</w:t>
            </w:r>
          </w:p>
        </w:tc>
      </w:tr>
      <w:tr w:rsidR="00766A67" w:rsidRPr="0082650A" w14:paraId="2D54F451" w14:textId="77777777" w:rsidTr="00E8140D">
        <w:trPr>
          <w:jc w:val="center"/>
        </w:trPr>
        <w:tc>
          <w:tcPr>
            <w:tcW w:w="4045" w:type="dxa"/>
          </w:tcPr>
          <w:p w14:paraId="1356A049" w14:textId="77777777" w:rsidR="00766A67" w:rsidRPr="0082650A" w:rsidRDefault="00766A67" w:rsidP="00A71288">
            <w:pPr>
              <w:tabs>
                <w:tab w:val="left" w:pos="360"/>
              </w:tabs>
              <w:rPr>
                <w:rFonts w:ascii="Arial" w:hAnsi="Arial" w:cs="Arial"/>
              </w:rPr>
            </w:pPr>
            <w:r w:rsidRPr="0082650A">
              <w:rPr>
                <w:rFonts w:ascii="Arial" w:hAnsi="Arial" w:cs="Arial"/>
              </w:rPr>
              <w:t>Purchase Order involving Data Classified as Moderate Risk but not High Risk</w:t>
            </w:r>
          </w:p>
          <w:p w14:paraId="7D4FDEAB" w14:textId="77777777" w:rsidR="00766A67" w:rsidRPr="0082650A" w:rsidRDefault="00766A67" w:rsidP="00A71288">
            <w:pPr>
              <w:tabs>
                <w:tab w:val="left" w:pos="360"/>
              </w:tabs>
              <w:rPr>
                <w:rFonts w:ascii="Arial" w:hAnsi="Arial" w:cs="Arial"/>
              </w:rPr>
            </w:pPr>
          </w:p>
        </w:tc>
        <w:tc>
          <w:tcPr>
            <w:tcW w:w="4410" w:type="dxa"/>
          </w:tcPr>
          <w:p w14:paraId="7C1E3144" w14:textId="77777777" w:rsidR="00766A67" w:rsidRPr="0082650A" w:rsidRDefault="00766A67" w:rsidP="00A71288">
            <w:pPr>
              <w:tabs>
                <w:tab w:val="left" w:pos="360"/>
              </w:tabs>
              <w:rPr>
                <w:rFonts w:ascii="Arial" w:hAnsi="Arial" w:cs="Arial"/>
              </w:rPr>
            </w:pPr>
            <w:r w:rsidRPr="0082650A">
              <w:rPr>
                <w:rFonts w:ascii="Arial" w:hAnsi="Arial" w:cs="Arial"/>
              </w:rPr>
              <w:t>3 times the Charges or $5,000,000</w:t>
            </w:r>
          </w:p>
        </w:tc>
      </w:tr>
      <w:tr w:rsidR="00766A67" w:rsidRPr="0082650A" w14:paraId="78C09213" w14:textId="77777777" w:rsidTr="00E8140D">
        <w:trPr>
          <w:jc w:val="center"/>
        </w:trPr>
        <w:tc>
          <w:tcPr>
            <w:tcW w:w="4045" w:type="dxa"/>
          </w:tcPr>
          <w:p w14:paraId="2F2D8F95" w14:textId="77777777" w:rsidR="00766A67" w:rsidRPr="0082650A" w:rsidRDefault="00766A67" w:rsidP="00A71288">
            <w:pPr>
              <w:tabs>
                <w:tab w:val="left" w:pos="360"/>
              </w:tabs>
              <w:rPr>
                <w:rFonts w:ascii="Arial" w:hAnsi="Arial" w:cs="Arial"/>
              </w:rPr>
            </w:pPr>
            <w:r w:rsidRPr="0082650A">
              <w:rPr>
                <w:rFonts w:ascii="Arial" w:hAnsi="Arial" w:cs="Arial"/>
              </w:rPr>
              <w:t>Purchase Order involving Data Classified as High Risk</w:t>
            </w:r>
          </w:p>
          <w:p w14:paraId="01EA1DE6" w14:textId="77777777" w:rsidR="00766A67" w:rsidRPr="0082650A" w:rsidRDefault="00766A67" w:rsidP="00A71288">
            <w:pPr>
              <w:tabs>
                <w:tab w:val="left" w:pos="360"/>
              </w:tabs>
              <w:rPr>
                <w:rFonts w:ascii="Arial" w:hAnsi="Arial" w:cs="Arial"/>
              </w:rPr>
            </w:pPr>
          </w:p>
        </w:tc>
        <w:tc>
          <w:tcPr>
            <w:tcW w:w="4410" w:type="dxa"/>
          </w:tcPr>
          <w:p w14:paraId="0D89C112" w14:textId="77777777" w:rsidR="00766A67" w:rsidRPr="0082650A" w:rsidRDefault="00766A67" w:rsidP="00A71288">
            <w:pPr>
              <w:tabs>
                <w:tab w:val="left" w:pos="360"/>
              </w:tabs>
              <w:rPr>
                <w:rFonts w:ascii="Arial" w:hAnsi="Arial" w:cs="Arial"/>
              </w:rPr>
            </w:pPr>
            <w:r w:rsidRPr="0082650A">
              <w:rPr>
                <w:rFonts w:ascii="Arial" w:hAnsi="Arial" w:cs="Arial"/>
              </w:rPr>
              <w:t>5 times the Charges or $10,000,000</w:t>
            </w:r>
          </w:p>
        </w:tc>
      </w:tr>
    </w:tbl>
    <w:p w14:paraId="05987176" w14:textId="77777777" w:rsidR="00766A67" w:rsidRPr="00034FE8" w:rsidRDefault="00766A67" w:rsidP="006B6429">
      <w:pPr>
        <w:tabs>
          <w:tab w:val="left" w:pos="360"/>
        </w:tabs>
        <w:spacing w:after="0" w:line="240" w:lineRule="auto"/>
      </w:pPr>
    </w:p>
    <w:p w14:paraId="19F5B3F8" w14:textId="77777777" w:rsidR="00301B8B" w:rsidRPr="00034FE8" w:rsidRDefault="00301B8B" w:rsidP="006B6429">
      <w:pPr>
        <w:tabs>
          <w:tab w:val="left" w:pos="360"/>
        </w:tabs>
        <w:spacing w:after="0" w:line="240" w:lineRule="auto"/>
      </w:pPr>
      <w:r w:rsidRPr="007D158A">
        <w:rPr>
          <w:rStyle w:val="Heading3Char"/>
        </w:rPr>
        <w:t>b.</w:t>
      </w:r>
      <w:r w:rsidRPr="00034FE8">
        <w:tab/>
        <w:t>The Authorized User may retain such monies from any amount due Contractor as may be necessary to satisfy any claim for damages, costs and the like asserted against the Authorized User unless Contractor at the time of the presentation of claim shall demonstrate to the Authorized User’s satisfaction that sufficient monies are set aside by the Contractor in the form of a bond or through insurance coverage to cover associated damages and other costs.</w:t>
      </w:r>
    </w:p>
    <w:p w14:paraId="0205F32F" w14:textId="77777777" w:rsidR="00301B8B" w:rsidRPr="00034FE8" w:rsidRDefault="00301B8B" w:rsidP="006B6429">
      <w:pPr>
        <w:tabs>
          <w:tab w:val="left" w:pos="360"/>
        </w:tabs>
        <w:spacing w:after="0" w:line="240" w:lineRule="auto"/>
      </w:pPr>
    </w:p>
    <w:p w14:paraId="394F0D7E" w14:textId="77777777" w:rsidR="00301B8B" w:rsidRPr="00034FE8" w:rsidRDefault="00301B8B" w:rsidP="006B6429">
      <w:pPr>
        <w:tabs>
          <w:tab w:val="left" w:pos="360"/>
        </w:tabs>
        <w:spacing w:after="0" w:line="240" w:lineRule="auto"/>
      </w:pPr>
      <w:r w:rsidRPr="007D158A">
        <w:rPr>
          <w:rStyle w:val="Heading3Char"/>
        </w:rPr>
        <w:t>c.</w:t>
      </w:r>
      <w:r w:rsidRPr="00034FE8">
        <w:tab/>
        <w:t>Notwithstanding the above, neither the Contractor nor the Authorized User shall be liable for any consequential, indirect or special damages of any kind which may result directly or indirectly from such performance, including, without limitation, damages resulting from loss of use or loss of profit by the Authorized User, the Contractor, or by others.</w:t>
      </w:r>
    </w:p>
    <w:p w14:paraId="28C57631" w14:textId="77777777" w:rsidR="00301B8B" w:rsidRPr="00034FE8" w:rsidRDefault="00301B8B" w:rsidP="006B6429">
      <w:pPr>
        <w:tabs>
          <w:tab w:val="left" w:pos="360"/>
        </w:tabs>
        <w:spacing w:after="0" w:line="240" w:lineRule="auto"/>
      </w:pPr>
    </w:p>
    <w:p w14:paraId="3A53F0FF" w14:textId="77777777" w:rsidR="00301B8B" w:rsidRPr="00034FE8" w:rsidRDefault="00301B8B" w:rsidP="006B6429">
      <w:pPr>
        <w:tabs>
          <w:tab w:val="left" w:pos="360"/>
        </w:tabs>
        <w:spacing w:after="0" w:line="240" w:lineRule="auto"/>
      </w:pPr>
      <w:bookmarkStart w:id="207" w:name="_Toc476837712"/>
      <w:bookmarkStart w:id="208" w:name="_Toc476905947"/>
      <w:bookmarkStart w:id="209" w:name="_Toc68005208"/>
      <w:r w:rsidRPr="000E6DD2">
        <w:rPr>
          <w:rStyle w:val="Heading2Char"/>
        </w:rPr>
        <w:t>64.</w:t>
      </w:r>
      <w:r w:rsidRPr="000E6DD2">
        <w:rPr>
          <w:rStyle w:val="Heading2Char"/>
        </w:rPr>
        <w:tab/>
        <w:t>DISPUTES</w:t>
      </w:r>
      <w:bookmarkEnd w:id="207"/>
      <w:bookmarkEnd w:id="208"/>
      <w:bookmarkEnd w:id="209"/>
      <w:r w:rsidR="008B63FE" w:rsidRPr="00D971A3">
        <w:t>.</w:t>
      </w:r>
      <w:r w:rsidRPr="00034FE8">
        <w:t xml:space="preserve">  </w:t>
      </w:r>
    </w:p>
    <w:p w14:paraId="41512D25" w14:textId="77777777" w:rsidR="00301B8B" w:rsidRPr="00034FE8" w:rsidRDefault="00301B8B" w:rsidP="006B6429">
      <w:pPr>
        <w:tabs>
          <w:tab w:val="left" w:pos="360"/>
        </w:tabs>
        <w:spacing w:after="0" w:line="240" w:lineRule="auto"/>
      </w:pPr>
    </w:p>
    <w:p w14:paraId="623DBB5B" w14:textId="24044D6D" w:rsidR="00301B8B" w:rsidRDefault="00301B8B" w:rsidP="007D158A">
      <w:pPr>
        <w:pStyle w:val="Heading3"/>
      </w:pPr>
      <w:r w:rsidRPr="00034FE8">
        <w:t>I. Policy</w:t>
      </w:r>
    </w:p>
    <w:p w14:paraId="305511B9" w14:textId="77777777" w:rsidR="00E41E87" w:rsidRDefault="00E41E87" w:rsidP="006B6429">
      <w:pPr>
        <w:tabs>
          <w:tab w:val="left" w:pos="360"/>
        </w:tabs>
        <w:spacing w:after="0" w:line="240" w:lineRule="auto"/>
      </w:pPr>
    </w:p>
    <w:p w14:paraId="754986DE" w14:textId="61DB2CDD" w:rsidR="00301B8B" w:rsidRPr="00034FE8" w:rsidRDefault="00301B8B" w:rsidP="006B6429">
      <w:pPr>
        <w:tabs>
          <w:tab w:val="left" w:pos="360"/>
        </w:tabs>
        <w:spacing w:after="0" w:line="240" w:lineRule="auto"/>
      </w:pPr>
      <w:r w:rsidRPr="00034FE8">
        <w:t xml:space="preserve">It is the policy of OGS to provide Interested Parties, as that term is defined herein, with an opportunity to administratively resolve disputes related to OGS bid solicitations, contract awards or contract administration. Interested Parties are encouraged, but not required, to seek resolution of disputes through consultation with OGS staff through the Informal Dispute Resolution Process described herein, prior to filing a Formal Dispute. All Informal and Formal Disputes will be accorded full, impartial and timely consideration. </w:t>
      </w:r>
    </w:p>
    <w:p w14:paraId="20C7F9AC" w14:textId="4340E68B" w:rsidR="0082650A" w:rsidRDefault="0082650A"/>
    <w:p w14:paraId="32C1FB40" w14:textId="77777777" w:rsidR="00301B8B" w:rsidRPr="00034FE8" w:rsidRDefault="00301B8B" w:rsidP="007D158A">
      <w:pPr>
        <w:pStyle w:val="Heading3"/>
      </w:pPr>
      <w:r w:rsidRPr="00034FE8">
        <w:t>II. Dispute Resolution Procedures</w:t>
      </w:r>
    </w:p>
    <w:p w14:paraId="56D08FD4" w14:textId="77777777" w:rsidR="00301B8B" w:rsidRPr="00034FE8" w:rsidRDefault="00301B8B" w:rsidP="006B6429">
      <w:pPr>
        <w:tabs>
          <w:tab w:val="left" w:pos="360"/>
        </w:tabs>
        <w:spacing w:after="0" w:line="240" w:lineRule="auto"/>
      </w:pPr>
      <w:r w:rsidRPr="00034FE8">
        <w:t>A. Informal Dispute Resolution Process</w:t>
      </w:r>
    </w:p>
    <w:p w14:paraId="1A2AA018" w14:textId="77777777" w:rsidR="00301B8B" w:rsidRPr="00034FE8" w:rsidRDefault="00301B8B" w:rsidP="006B6429">
      <w:pPr>
        <w:tabs>
          <w:tab w:val="left" w:pos="360"/>
        </w:tabs>
        <w:spacing w:after="0" w:line="240" w:lineRule="auto"/>
      </w:pPr>
      <w:r w:rsidRPr="00034FE8">
        <w:t xml:space="preserve">1. In the event there is a dispute under this Centralized Contract, the Contractor, OGS and Authorized User agree to exercise their best efforts to resolve the dispute as soon as possible. The Contractor, OGS and Authorized User shall, </w:t>
      </w:r>
      <w:r w:rsidRPr="00034FE8">
        <w:lastRenderedPageBreak/>
        <w:t>without delay, continue to perform their respective obligations under this Centralized Contract which are not affected by the dispute. Primary responsibility for resolving any dispute arising under this Centralized Contract shall rest with the Authorized User’s Contractor Coordinators and the Contractor’s Account Executive and the State &amp; Local Government Regional General Manager.</w:t>
      </w:r>
    </w:p>
    <w:p w14:paraId="704C77A8" w14:textId="77777777" w:rsidR="00301B8B" w:rsidRPr="00034FE8" w:rsidRDefault="00301B8B" w:rsidP="006B6429">
      <w:pPr>
        <w:tabs>
          <w:tab w:val="left" w:pos="360"/>
        </w:tabs>
        <w:spacing w:after="0" w:line="240" w:lineRule="auto"/>
      </w:pPr>
      <w:r w:rsidRPr="00034FE8">
        <w:t>2. In the event the Authorized User is dissatisfied with the Contractor’s Products provided under this Centralized Contract, the Authorized User shall notify the Contractor in writing pursuant to the terms of the Contract. In the event the Contractor has any disputes with the Authorized User, the Contractor shall so notify the Authorized User in writing. If either party notifies the other of such dispute, the other party shall then make good faith efforts to solve the problem or settle the dispute amicably, including meeting with the party’s representatives to attempt diligently to reach a satisfactory result through negotiation.</w:t>
      </w:r>
    </w:p>
    <w:p w14:paraId="4097580D" w14:textId="77777777" w:rsidR="00301B8B" w:rsidRPr="00034FE8" w:rsidRDefault="00301B8B" w:rsidP="006B6429">
      <w:pPr>
        <w:tabs>
          <w:tab w:val="left" w:pos="360"/>
        </w:tabs>
        <w:spacing w:after="0" w:line="240" w:lineRule="auto"/>
      </w:pPr>
      <w:r w:rsidRPr="00034FE8">
        <w:t>3. If negotiation between the Contractor and Authorized User fails to resolve any such dispute to the satisfaction of the parties within fourteen (14) business days or as otherwise agreed to by the Contractor and Authorized User, of such notice, then the matter shall be submitted to the State's Contract Administrator and the Contractor’s senior executive officer representative. Such representatives shall meet in person and shall attempt in good faith to resolve the dispute within the next fourteen (14) business days or as otherwise agreed to by the parties. This meeting must be held before either party may seek any other method of dispute resolution, including judicial or governmental resolutions. Notwithstanding the foregoing, this section shall not be construed to prevent either party from seeking and obtaining temporary equitable remedies, including injunctive relief.</w:t>
      </w:r>
    </w:p>
    <w:p w14:paraId="0919B37B" w14:textId="16B49AF5" w:rsidR="00301B8B" w:rsidRDefault="00301B8B" w:rsidP="006B6429">
      <w:pPr>
        <w:tabs>
          <w:tab w:val="left" w:pos="360"/>
        </w:tabs>
        <w:spacing w:after="0" w:line="240" w:lineRule="auto"/>
      </w:pPr>
      <w:r w:rsidRPr="00034FE8">
        <w:t>4. The Contractor shall extend the informal dispute resolution period for so long as the Authorized User continues to make reasonable efforts to cure the breach, except with respect to disputes about the breach of payment of fees or infringement of its or its licensors’ intellectual property rights.</w:t>
      </w:r>
    </w:p>
    <w:p w14:paraId="29A95DFB" w14:textId="49A32CAD" w:rsidR="00161C3F" w:rsidRDefault="00161C3F" w:rsidP="006B6429">
      <w:pPr>
        <w:tabs>
          <w:tab w:val="left" w:pos="360"/>
        </w:tabs>
        <w:spacing w:after="0" w:line="240" w:lineRule="auto"/>
      </w:pPr>
    </w:p>
    <w:p w14:paraId="13F5D592" w14:textId="20220E80" w:rsidR="00161C3F" w:rsidRDefault="00161C3F" w:rsidP="006B6429">
      <w:pPr>
        <w:tabs>
          <w:tab w:val="left" w:pos="360"/>
        </w:tabs>
        <w:spacing w:after="0" w:line="240" w:lineRule="auto"/>
      </w:pPr>
      <w:r>
        <w:t>The Formal Dispute Process set forth in section II(B) below does not apply to formal disputes arising out of an Authorized User RFQ or Authorized User Agreement</w:t>
      </w:r>
      <w:r w:rsidR="000700A3">
        <w:t>.  Formal disputes between the C</w:t>
      </w:r>
      <w:r>
        <w:t xml:space="preserve">ontractor and the Authorized User arising out of an Authorized User RFQ or Authorized </w:t>
      </w:r>
      <w:r w:rsidR="00075277">
        <w:t>User Agreement are to be handled</w:t>
      </w:r>
      <w:r>
        <w:t xml:space="preserve"> in accordance with the process specified by the Authorized User for disputes.  See the “Bid Protests and Disputes</w:t>
      </w:r>
      <w:r w:rsidR="00075277">
        <w:t xml:space="preserve"> under an</w:t>
      </w:r>
      <w:r>
        <w:t xml:space="preserve"> Authorized User Agreement” section of the How to Use document incorporated in the Manufacturer Umbrella Contract.</w:t>
      </w:r>
    </w:p>
    <w:p w14:paraId="54695912" w14:textId="77777777" w:rsidR="00161C3F" w:rsidRPr="00034FE8" w:rsidRDefault="00161C3F" w:rsidP="006B6429">
      <w:pPr>
        <w:tabs>
          <w:tab w:val="left" w:pos="360"/>
        </w:tabs>
        <w:spacing w:after="0" w:line="240" w:lineRule="auto"/>
      </w:pPr>
    </w:p>
    <w:p w14:paraId="3A073779" w14:textId="77777777" w:rsidR="00301B8B" w:rsidRPr="00034FE8" w:rsidRDefault="00301B8B" w:rsidP="006B6429">
      <w:pPr>
        <w:tabs>
          <w:tab w:val="left" w:pos="360"/>
        </w:tabs>
        <w:spacing w:after="0" w:line="240" w:lineRule="auto"/>
      </w:pPr>
      <w:r w:rsidRPr="00034FE8">
        <w:t>B. Formal Dispute Process</w:t>
      </w:r>
    </w:p>
    <w:p w14:paraId="41E7E2DE" w14:textId="77777777" w:rsidR="00301B8B" w:rsidRPr="00034FE8" w:rsidRDefault="00301B8B" w:rsidP="006B6429">
      <w:pPr>
        <w:tabs>
          <w:tab w:val="left" w:pos="360"/>
        </w:tabs>
        <w:spacing w:after="0" w:line="240" w:lineRule="auto"/>
      </w:pPr>
      <w:r w:rsidRPr="00034FE8">
        <w:t>1. Definitions</w:t>
      </w:r>
    </w:p>
    <w:p w14:paraId="77F7242E" w14:textId="77777777" w:rsidR="00301B8B" w:rsidRPr="00034FE8" w:rsidRDefault="00301B8B" w:rsidP="006B6429">
      <w:pPr>
        <w:tabs>
          <w:tab w:val="left" w:pos="360"/>
        </w:tabs>
        <w:spacing w:after="0" w:line="240" w:lineRule="auto"/>
      </w:pPr>
      <w:r w:rsidRPr="00034FE8">
        <w:t>a. Filed means the complete receipt of any document by OGS before its close of business.</w:t>
      </w:r>
    </w:p>
    <w:p w14:paraId="5F33E821" w14:textId="77777777" w:rsidR="00301B8B" w:rsidRPr="00034FE8" w:rsidRDefault="00301B8B" w:rsidP="006B6429">
      <w:pPr>
        <w:tabs>
          <w:tab w:val="left" w:pos="360"/>
        </w:tabs>
        <w:spacing w:after="0" w:line="240" w:lineRule="auto"/>
      </w:pPr>
      <w:r w:rsidRPr="00034FE8">
        <w:t>b. Interested Party for the purpose of filing a dispute relating to a solicitation, as used in this section, means an actual or prospective bidder or offeror whose direct economic interest would be affected by the award of a Contract or by the failure to award a Contract.</w:t>
      </w:r>
    </w:p>
    <w:p w14:paraId="655D17B9" w14:textId="77777777" w:rsidR="00301B8B" w:rsidRPr="00034FE8" w:rsidRDefault="00301B8B" w:rsidP="006B6429">
      <w:pPr>
        <w:tabs>
          <w:tab w:val="left" w:pos="360"/>
        </w:tabs>
        <w:spacing w:after="0" w:line="240" w:lineRule="auto"/>
      </w:pPr>
      <w:r w:rsidRPr="00034FE8">
        <w:t>c. Interested Party for the purpose of filing a dispute relating to a Contract award, as used in this section, means an actual bidder or offeror for the subject Contract.</w:t>
      </w:r>
    </w:p>
    <w:p w14:paraId="3F63F6F6" w14:textId="77777777" w:rsidR="00301B8B" w:rsidRPr="00034FE8" w:rsidRDefault="00301B8B" w:rsidP="006B6429">
      <w:pPr>
        <w:tabs>
          <w:tab w:val="left" w:pos="360"/>
        </w:tabs>
        <w:spacing w:after="0" w:line="240" w:lineRule="auto"/>
      </w:pPr>
      <w:r w:rsidRPr="00034FE8">
        <w:t>d. Interested Party for the purpose of filing a dispute relating to the administration of the Contract, as used in this section, means the awarded Contractor for the subject Contract.</w:t>
      </w:r>
    </w:p>
    <w:p w14:paraId="790624A3" w14:textId="77777777" w:rsidR="00301B8B" w:rsidRPr="00034FE8" w:rsidRDefault="00301B8B" w:rsidP="006B6429">
      <w:pPr>
        <w:tabs>
          <w:tab w:val="left" w:pos="360"/>
        </w:tabs>
        <w:spacing w:after="0" w:line="240" w:lineRule="auto"/>
      </w:pPr>
      <w:r w:rsidRPr="00034FE8">
        <w:t>e. Issuance of award means the Date of Issue identified on the Contract Award Notification transmitted by OGS.</w:t>
      </w:r>
    </w:p>
    <w:p w14:paraId="7BB88948" w14:textId="77777777" w:rsidR="00301B8B" w:rsidRPr="00034FE8" w:rsidRDefault="00301B8B" w:rsidP="006B6429">
      <w:pPr>
        <w:tabs>
          <w:tab w:val="left" w:pos="360"/>
        </w:tabs>
        <w:spacing w:after="0" w:line="240" w:lineRule="auto"/>
      </w:pPr>
      <w:r w:rsidRPr="00034FE8">
        <w:t>f. A Formal Dispute means a written objection by an Interested Party to any of the following:</w:t>
      </w:r>
    </w:p>
    <w:p w14:paraId="717789F6" w14:textId="77777777" w:rsidR="00301B8B" w:rsidRPr="00034FE8" w:rsidRDefault="00301B8B" w:rsidP="006B6429">
      <w:pPr>
        <w:tabs>
          <w:tab w:val="left" w:pos="360"/>
        </w:tabs>
        <w:spacing w:after="0" w:line="240" w:lineRule="auto"/>
      </w:pPr>
      <w:r w:rsidRPr="00034FE8">
        <w:t>i. A solicitation or other request by OGS for offers for a contract for the procurement of commodities, services or technology.</w:t>
      </w:r>
    </w:p>
    <w:p w14:paraId="11F4977C" w14:textId="77777777" w:rsidR="00301B8B" w:rsidRPr="00034FE8" w:rsidRDefault="00301B8B" w:rsidP="006B6429">
      <w:pPr>
        <w:tabs>
          <w:tab w:val="left" w:pos="360"/>
        </w:tabs>
        <w:spacing w:after="0" w:line="240" w:lineRule="auto"/>
      </w:pPr>
      <w:r w:rsidRPr="00034FE8">
        <w:t>ii. The cancellation of the solicitation or other request by OGS.</w:t>
      </w:r>
    </w:p>
    <w:p w14:paraId="6F641FEC" w14:textId="77777777" w:rsidR="00301B8B" w:rsidRPr="00034FE8" w:rsidRDefault="00301B8B" w:rsidP="006B6429">
      <w:pPr>
        <w:tabs>
          <w:tab w:val="left" w:pos="360"/>
        </w:tabs>
        <w:spacing w:after="0" w:line="240" w:lineRule="auto"/>
      </w:pPr>
      <w:r w:rsidRPr="00034FE8">
        <w:t>iii. An award or proposed award of the Contract by OGS.</w:t>
      </w:r>
    </w:p>
    <w:p w14:paraId="6F29A38E" w14:textId="77777777" w:rsidR="00301B8B" w:rsidRPr="00034FE8" w:rsidRDefault="00301B8B" w:rsidP="006B6429">
      <w:pPr>
        <w:tabs>
          <w:tab w:val="left" w:pos="360"/>
        </w:tabs>
        <w:spacing w:after="0" w:line="240" w:lineRule="auto"/>
      </w:pPr>
      <w:r w:rsidRPr="00034FE8">
        <w:t>iv. A termination or cancellation of an award of the Contract by OGS.</w:t>
      </w:r>
    </w:p>
    <w:p w14:paraId="2B74847C" w14:textId="77777777" w:rsidR="00301B8B" w:rsidRPr="00034FE8" w:rsidRDefault="00301B8B" w:rsidP="006B6429">
      <w:pPr>
        <w:tabs>
          <w:tab w:val="left" w:pos="360"/>
        </w:tabs>
        <w:spacing w:after="0" w:line="240" w:lineRule="auto"/>
      </w:pPr>
      <w:r w:rsidRPr="00034FE8">
        <w:t>v. Changes in the scope of the Centralized Contract by the Commissioner.</w:t>
      </w:r>
    </w:p>
    <w:p w14:paraId="300B534D" w14:textId="77777777" w:rsidR="00301B8B" w:rsidRPr="00034FE8" w:rsidRDefault="00301B8B" w:rsidP="006B6429">
      <w:pPr>
        <w:tabs>
          <w:tab w:val="left" w:pos="360"/>
        </w:tabs>
        <w:spacing w:after="0" w:line="240" w:lineRule="auto"/>
      </w:pPr>
      <w:r w:rsidRPr="00034FE8">
        <w:t>vi. Determination of “materiality” in an instance of nonperformance or contractual breach.</w:t>
      </w:r>
    </w:p>
    <w:p w14:paraId="3D878B09" w14:textId="77777777" w:rsidR="00301B8B" w:rsidRPr="00034FE8" w:rsidRDefault="00301B8B" w:rsidP="006B6429">
      <w:pPr>
        <w:tabs>
          <w:tab w:val="left" w:pos="360"/>
        </w:tabs>
        <w:spacing w:after="0" w:line="240" w:lineRule="auto"/>
      </w:pPr>
      <w:r w:rsidRPr="00034FE8">
        <w:t>vii. An equitable adjustment in the Centralized Contract terms and/or pricing made by the Commissioner during a Force Majeure event.</w:t>
      </w:r>
    </w:p>
    <w:p w14:paraId="13EDBED9" w14:textId="77777777" w:rsidR="00301B8B" w:rsidRPr="00034FE8" w:rsidRDefault="00301B8B" w:rsidP="006B6429">
      <w:pPr>
        <w:tabs>
          <w:tab w:val="left" w:pos="360"/>
        </w:tabs>
        <w:spacing w:after="0" w:line="240" w:lineRule="auto"/>
      </w:pPr>
      <w:r w:rsidRPr="00034FE8">
        <w:t>2. Submission of Formal Disputes</w:t>
      </w:r>
    </w:p>
    <w:p w14:paraId="22BF57DC" w14:textId="4C8EB5ED" w:rsidR="00301B8B" w:rsidRPr="00034FE8" w:rsidRDefault="00301B8B" w:rsidP="006B6429">
      <w:pPr>
        <w:tabs>
          <w:tab w:val="left" w:pos="360"/>
        </w:tabs>
        <w:spacing w:after="0" w:line="240" w:lineRule="auto"/>
      </w:pPr>
      <w:r w:rsidRPr="00034FE8">
        <w:t xml:space="preserve">a. A Formal Dispute must be filed in writing with the Director of Procurement </w:t>
      </w:r>
      <w:r w:rsidR="00BB50CA" w:rsidRPr="00034FE8">
        <w:t>Services by</w:t>
      </w:r>
      <w:r w:rsidRPr="00034FE8">
        <w:t xml:space="preserve"> mail using the following contact information:</w:t>
      </w:r>
    </w:p>
    <w:p w14:paraId="219A6246" w14:textId="77777777" w:rsidR="00301B8B" w:rsidRPr="00034FE8" w:rsidRDefault="00301B8B" w:rsidP="003E42BD">
      <w:pPr>
        <w:tabs>
          <w:tab w:val="left" w:pos="360"/>
        </w:tabs>
        <w:spacing w:after="0" w:line="240" w:lineRule="auto"/>
        <w:jc w:val="center"/>
      </w:pPr>
      <w:r w:rsidRPr="00034FE8">
        <w:t>Director, New York State Procurement</w:t>
      </w:r>
      <w:r w:rsidR="00111CE4">
        <w:t xml:space="preserve"> Services</w:t>
      </w:r>
    </w:p>
    <w:p w14:paraId="3AB8D89E" w14:textId="77777777" w:rsidR="00301B8B" w:rsidRPr="00034FE8" w:rsidRDefault="00301B8B" w:rsidP="003E42BD">
      <w:pPr>
        <w:tabs>
          <w:tab w:val="left" w:pos="360"/>
        </w:tabs>
        <w:spacing w:after="0" w:line="240" w:lineRule="auto"/>
        <w:jc w:val="center"/>
      </w:pPr>
      <w:r w:rsidRPr="00034FE8">
        <w:t>A Division of the Office of General Services</w:t>
      </w:r>
    </w:p>
    <w:p w14:paraId="605B0049" w14:textId="77777777" w:rsidR="00301B8B" w:rsidRPr="00034FE8" w:rsidRDefault="00301B8B" w:rsidP="003E42BD">
      <w:pPr>
        <w:tabs>
          <w:tab w:val="left" w:pos="360"/>
        </w:tabs>
        <w:spacing w:after="0" w:line="240" w:lineRule="auto"/>
        <w:jc w:val="center"/>
      </w:pPr>
      <w:r w:rsidRPr="00034FE8">
        <w:t>38th Floor, Corning Tower Empire State Plaza</w:t>
      </w:r>
    </w:p>
    <w:p w14:paraId="1E26D706" w14:textId="77777777" w:rsidR="00301B8B" w:rsidRPr="00034FE8" w:rsidRDefault="00301B8B" w:rsidP="003E42BD">
      <w:pPr>
        <w:tabs>
          <w:tab w:val="left" w:pos="360"/>
        </w:tabs>
        <w:spacing w:after="0" w:line="240" w:lineRule="auto"/>
        <w:jc w:val="center"/>
      </w:pPr>
      <w:r w:rsidRPr="00034FE8">
        <w:t>Albany, NY 12242</w:t>
      </w:r>
    </w:p>
    <w:p w14:paraId="5313C73D" w14:textId="77777777" w:rsidR="00301B8B" w:rsidRPr="00034FE8" w:rsidRDefault="00301B8B" w:rsidP="006B6429">
      <w:pPr>
        <w:tabs>
          <w:tab w:val="left" w:pos="360"/>
        </w:tabs>
        <w:spacing w:after="0" w:line="240" w:lineRule="auto"/>
      </w:pPr>
    </w:p>
    <w:p w14:paraId="38CF42A2" w14:textId="77777777" w:rsidR="00301B8B" w:rsidRPr="00034FE8" w:rsidRDefault="00301B8B" w:rsidP="006B6429">
      <w:pPr>
        <w:tabs>
          <w:tab w:val="left" w:pos="360"/>
        </w:tabs>
        <w:spacing w:after="0" w:line="240" w:lineRule="auto"/>
      </w:pPr>
      <w:r w:rsidRPr="00034FE8">
        <w:t>b. The Formal Dispute must include:</w:t>
      </w:r>
    </w:p>
    <w:p w14:paraId="023C01AB" w14:textId="77777777" w:rsidR="00301B8B" w:rsidRPr="00034FE8" w:rsidRDefault="00301B8B" w:rsidP="006B6429">
      <w:pPr>
        <w:tabs>
          <w:tab w:val="left" w:pos="360"/>
        </w:tabs>
        <w:spacing w:after="0" w:line="240" w:lineRule="auto"/>
      </w:pPr>
      <w:r w:rsidRPr="00034FE8">
        <w:t>i. Name, address, e-mail address and telephone numbers of the filer.</w:t>
      </w:r>
    </w:p>
    <w:p w14:paraId="5318B52B" w14:textId="77777777" w:rsidR="00301B8B" w:rsidRPr="00034FE8" w:rsidRDefault="00301B8B" w:rsidP="006B6429">
      <w:pPr>
        <w:tabs>
          <w:tab w:val="left" w:pos="360"/>
        </w:tabs>
        <w:spacing w:after="0" w:line="240" w:lineRule="auto"/>
      </w:pPr>
      <w:r w:rsidRPr="00034FE8">
        <w:lastRenderedPageBreak/>
        <w:t>ii. Solicitation or Contract number.</w:t>
      </w:r>
    </w:p>
    <w:p w14:paraId="75EB075D" w14:textId="77777777" w:rsidR="00301B8B" w:rsidRPr="00034FE8" w:rsidRDefault="00301B8B" w:rsidP="006B6429">
      <w:pPr>
        <w:tabs>
          <w:tab w:val="left" w:pos="360"/>
        </w:tabs>
        <w:spacing w:after="0" w:line="240" w:lineRule="auto"/>
      </w:pPr>
      <w:r w:rsidRPr="00034FE8">
        <w:t>iii. Detailed statement of the legal and factual grounds for the Formal Dispute, including a description of resulting prejudice to the filer.</w:t>
      </w:r>
    </w:p>
    <w:p w14:paraId="54867C56" w14:textId="77777777" w:rsidR="00301B8B" w:rsidRPr="00034FE8" w:rsidRDefault="00301B8B" w:rsidP="006B6429">
      <w:pPr>
        <w:tabs>
          <w:tab w:val="left" w:pos="360"/>
        </w:tabs>
        <w:spacing w:after="0" w:line="240" w:lineRule="auto"/>
      </w:pPr>
      <w:r w:rsidRPr="00034FE8">
        <w:t>iv. Copies of relevant documents.</w:t>
      </w:r>
    </w:p>
    <w:p w14:paraId="465CCB54" w14:textId="77777777" w:rsidR="00301B8B" w:rsidRPr="00034FE8" w:rsidRDefault="00301B8B" w:rsidP="006B6429">
      <w:pPr>
        <w:tabs>
          <w:tab w:val="left" w:pos="360"/>
        </w:tabs>
        <w:spacing w:after="0" w:line="240" w:lineRule="auto"/>
      </w:pPr>
      <w:r w:rsidRPr="00034FE8">
        <w:t>v. Request for a ruling by the agency.</w:t>
      </w:r>
    </w:p>
    <w:p w14:paraId="70F1386B" w14:textId="77777777" w:rsidR="00301B8B" w:rsidRPr="00034FE8" w:rsidRDefault="00301B8B" w:rsidP="006B6429">
      <w:pPr>
        <w:tabs>
          <w:tab w:val="left" w:pos="360"/>
        </w:tabs>
        <w:spacing w:after="0" w:line="240" w:lineRule="auto"/>
      </w:pPr>
      <w:r w:rsidRPr="00034FE8">
        <w:t>vi. Statement as to the form of relief requested.</w:t>
      </w:r>
    </w:p>
    <w:p w14:paraId="710E5814" w14:textId="77777777" w:rsidR="00301B8B" w:rsidRPr="00034FE8" w:rsidRDefault="00301B8B" w:rsidP="006B6429">
      <w:pPr>
        <w:tabs>
          <w:tab w:val="left" w:pos="360"/>
        </w:tabs>
        <w:spacing w:after="0" w:line="240" w:lineRule="auto"/>
      </w:pPr>
      <w:r w:rsidRPr="00034FE8">
        <w:t>vii. All information establishing that the filer is an Interested Party for the purpose of filing a Formal Dispute.</w:t>
      </w:r>
    </w:p>
    <w:p w14:paraId="4E55F72B" w14:textId="77777777" w:rsidR="00301B8B" w:rsidRPr="00034FE8" w:rsidRDefault="00301B8B" w:rsidP="006B6429">
      <w:pPr>
        <w:tabs>
          <w:tab w:val="left" w:pos="360"/>
        </w:tabs>
        <w:spacing w:after="0" w:line="240" w:lineRule="auto"/>
      </w:pPr>
      <w:r w:rsidRPr="00034FE8">
        <w:t>viii. All information establishing the timeliness of the Formal Dispute.</w:t>
      </w:r>
    </w:p>
    <w:p w14:paraId="52F808DB" w14:textId="77777777" w:rsidR="00301B8B" w:rsidRPr="00034FE8" w:rsidRDefault="00301B8B" w:rsidP="006B6429">
      <w:pPr>
        <w:tabs>
          <w:tab w:val="left" w:pos="360"/>
        </w:tabs>
        <w:spacing w:after="0" w:line="240" w:lineRule="auto"/>
      </w:pPr>
      <w:r w:rsidRPr="00034FE8">
        <w:t>3. Formal Disputes concerning a solicitation shall be filed by an Interested Party (see II.B(1)(b)) with OGS no later than ten (10) business days before the date set in the solicitation for receipt of bids. If the date set in the solicitation for receipt of bids is less than ten (10) business days from the date of issue, Formal Disputes concerning the solicitation shall be filed with OGS at least twenty-four (24) hours before the time designated for receipt of bids.</w:t>
      </w:r>
    </w:p>
    <w:p w14:paraId="1078AA67" w14:textId="77777777" w:rsidR="00301B8B" w:rsidRPr="00034FE8" w:rsidRDefault="00301B8B" w:rsidP="006B6429">
      <w:pPr>
        <w:tabs>
          <w:tab w:val="left" w:pos="360"/>
        </w:tabs>
        <w:spacing w:after="0" w:line="240" w:lineRule="auto"/>
      </w:pPr>
      <w:r w:rsidRPr="00034FE8">
        <w:t>4. Formal Disputes concerning a pending or awarded Contract must be filed within ten (10) business days by an Interested Party (see II.B(1)(c)) after the disputing party knew or should have known of the facts which form the basis of the Formal Dispute; however, a Formal Dispute may not be filed later than ten (10) business days after issuance of the Contract award.</w:t>
      </w:r>
    </w:p>
    <w:p w14:paraId="002DFA07" w14:textId="77777777" w:rsidR="00301B8B" w:rsidRPr="00034FE8" w:rsidRDefault="00301B8B" w:rsidP="006B6429">
      <w:pPr>
        <w:tabs>
          <w:tab w:val="left" w:pos="360"/>
        </w:tabs>
        <w:spacing w:after="0" w:line="240" w:lineRule="auto"/>
      </w:pPr>
      <w:r w:rsidRPr="00034FE8">
        <w:t>5. Formal Disputes concerning the administration of the Contract after award (see II.B(1)(iv-vii)) must be filed within twenty (20) business days by an Interested Party (see II.B(1)(d)) after the disputing party knew or should have known of the facts which form the basis of the Dispute. However, if Contractor and Authorized User participate in the Informal Dispute Resolution Process, Formal Disputes concerning the administration of the Contract after award must be filed by Contractor within twenty (20) business days after the Contractor and Authorized User failed to reach resolution through the Informal Dispute Resolution Process set forth in Section II.A.</w:t>
      </w:r>
    </w:p>
    <w:p w14:paraId="7EDD9264" w14:textId="77777777" w:rsidR="00301B8B" w:rsidRPr="00034FE8" w:rsidRDefault="00301B8B" w:rsidP="006B6429">
      <w:pPr>
        <w:tabs>
          <w:tab w:val="left" w:pos="360"/>
        </w:tabs>
        <w:spacing w:after="0" w:line="240" w:lineRule="auto"/>
      </w:pPr>
      <w:r w:rsidRPr="00034FE8">
        <w:t>6. Agency Response</w:t>
      </w:r>
    </w:p>
    <w:p w14:paraId="1545FAD9" w14:textId="77777777" w:rsidR="00301B8B" w:rsidRPr="00034FE8" w:rsidRDefault="00301B8B" w:rsidP="006B6429">
      <w:pPr>
        <w:tabs>
          <w:tab w:val="left" w:pos="360"/>
        </w:tabs>
        <w:spacing w:after="0" w:line="240" w:lineRule="auto"/>
      </w:pPr>
      <w:r w:rsidRPr="00034FE8">
        <w:t>a. OGS will consider all information relevant to the Formal Dispute, and may, in its discretion, suspend, modify, or cancel the disputed procurement/Contract action prior to issuance of a Formal Dispute decision.</w:t>
      </w:r>
    </w:p>
    <w:p w14:paraId="38B503B7" w14:textId="77777777" w:rsidR="00301B8B" w:rsidRPr="00034FE8" w:rsidRDefault="00301B8B" w:rsidP="006B6429">
      <w:pPr>
        <w:tabs>
          <w:tab w:val="left" w:pos="360"/>
        </w:tabs>
        <w:spacing w:after="0" w:line="240" w:lineRule="auto"/>
      </w:pPr>
      <w:r w:rsidRPr="00034FE8">
        <w:t>b. OGS reserves the right to require the filer to meet or participate in a conference call with OGS to discuss the Formal Dispute when, in its sole judgment, circumstances so warrant.</w:t>
      </w:r>
    </w:p>
    <w:p w14:paraId="135C55C1" w14:textId="77777777" w:rsidR="00301B8B" w:rsidRPr="00034FE8" w:rsidRDefault="00301B8B" w:rsidP="006B6429">
      <w:pPr>
        <w:tabs>
          <w:tab w:val="left" w:pos="360"/>
        </w:tabs>
        <w:spacing w:after="0" w:line="240" w:lineRule="auto"/>
      </w:pPr>
      <w:r w:rsidRPr="00034FE8">
        <w:t>c. OGS reserves the right to waive or extend the time requirements for decisions and final determinations on appeals herein prescribed when, in its sole judgment, circumstances so warrant.</w:t>
      </w:r>
    </w:p>
    <w:p w14:paraId="58529186" w14:textId="77777777" w:rsidR="00301B8B" w:rsidRPr="00034FE8" w:rsidRDefault="00301B8B" w:rsidP="006B6429">
      <w:pPr>
        <w:tabs>
          <w:tab w:val="left" w:pos="360"/>
        </w:tabs>
        <w:spacing w:after="0" w:line="240" w:lineRule="auto"/>
      </w:pPr>
      <w:r w:rsidRPr="00034FE8">
        <w:t>d. OGS reserves the right to consider or reject the merits of any Formal Dispute.</w:t>
      </w:r>
    </w:p>
    <w:p w14:paraId="72A5954C" w14:textId="77777777" w:rsidR="00301B8B" w:rsidRPr="00034FE8" w:rsidRDefault="00301B8B" w:rsidP="006B6429">
      <w:pPr>
        <w:tabs>
          <w:tab w:val="left" w:pos="360"/>
        </w:tabs>
        <w:spacing w:after="0" w:line="240" w:lineRule="auto"/>
      </w:pPr>
      <w:r w:rsidRPr="00034FE8">
        <w:t>e. Notice of Decision: A copy of the decision, stating the reason(s) upon which it is based and informing the filer of the right to appeal an unfavorable decision to the Chief Procurement Officer shall be sent to the filer or its agent by regular mail within thirty (30) business days of receipt of the Formal Dispute.</w:t>
      </w:r>
    </w:p>
    <w:p w14:paraId="555D79B9" w14:textId="77777777" w:rsidR="00301B8B" w:rsidRPr="00034FE8" w:rsidRDefault="00301B8B" w:rsidP="006B6429">
      <w:pPr>
        <w:tabs>
          <w:tab w:val="left" w:pos="360"/>
        </w:tabs>
        <w:spacing w:after="0" w:line="240" w:lineRule="auto"/>
      </w:pPr>
      <w:r w:rsidRPr="00034FE8">
        <w:t>7. Appeals</w:t>
      </w:r>
    </w:p>
    <w:p w14:paraId="7E138472" w14:textId="77777777" w:rsidR="00301B8B" w:rsidRPr="00034FE8" w:rsidRDefault="00301B8B" w:rsidP="006B6429">
      <w:pPr>
        <w:tabs>
          <w:tab w:val="left" w:pos="360"/>
        </w:tabs>
        <w:spacing w:after="0" w:line="240" w:lineRule="auto"/>
      </w:pPr>
      <w:r w:rsidRPr="00034FE8">
        <w:t>a. Should the filer be dissatisfied with the Formal Dispute determination, a written appeal may be filed with the Chief Procurement Officer, by mail using the following contact information:</w:t>
      </w:r>
    </w:p>
    <w:p w14:paraId="4DCD0C3D" w14:textId="77777777" w:rsidR="00301B8B" w:rsidRPr="00034FE8" w:rsidRDefault="00301B8B" w:rsidP="003E42BD">
      <w:pPr>
        <w:tabs>
          <w:tab w:val="left" w:pos="360"/>
        </w:tabs>
        <w:spacing w:after="0" w:line="240" w:lineRule="auto"/>
        <w:jc w:val="center"/>
      </w:pPr>
      <w:r w:rsidRPr="00034FE8">
        <w:t>Chief Procurement Officer</w:t>
      </w:r>
    </w:p>
    <w:p w14:paraId="4E5B5FB1" w14:textId="77777777" w:rsidR="00301B8B" w:rsidRPr="00034FE8" w:rsidRDefault="00301B8B" w:rsidP="003E42BD">
      <w:pPr>
        <w:tabs>
          <w:tab w:val="left" w:pos="360"/>
        </w:tabs>
        <w:spacing w:after="0" w:line="240" w:lineRule="auto"/>
        <w:jc w:val="center"/>
      </w:pPr>
      <w:r w:rsidRPr="00034FE8">
        <w:t>New York State Procurement</w:t>
      </w:r>
      <w:r w:rsidR="00111CE4">
        <w:t xml:space="preserve"> Services</w:t>
      </w:r>
    </w:p>
    <w:p w14:paraId="2272F9D8" w14:textId="77777777" w:rsidR="00301B8B" w:rsidRPr="00034FE8" w:rsidRDefault="00301B8B" w:rsidP="003E42BD">
      <w:pPr>
        <w:tabs>
          <w:tab w:val="left" w:pos="360"/>
        </w:tabs>
        <w:spacing w:after="0" w:line="240" w:lineRule="auto"/>
        <w:jc w:val="center"/>
      </w:pPr>
      <w:r w:rsidRPr="00034FE8">
        <w:t>A Division of the Office of General Services</w:t>
      </w:r>
    </w:p>
    <w:p w14:paraId="2FE7A691" w14:textId="77777777" w:rsidR="00301B8B" w:rsidRPr="00034FE8" w:rsidRDefault="00301B8B" w:rsidP="003E42BD">
      <w:pPr>
        <w:tabs>
          <w:tab w:val="left" w:pos="360"/>
        </w:tabs>
        <w:spacing w:after="0" w:line="240" w:lineRule="auto"/>
        <w:jc w:val="center"/>
      </w:pPr>
      <w:r w:rsidRPr="00034FE8">
        <w:t>38th Floor, Corning Tower</w:t>
      </w:r>
    </w:p>
    <w:p w14:paraId="64EDCD02" w14:textId="77777777" w:rsidR="00301B8B" w:rsidRPr="00034FE8" w:rsidRDefault="00301B8B" w:rsidP="003E42BD">
      <w:pPr>
        <w:tabs>
          <w:tab w:val="left" w:pos="360"/>
        </w:tabs>
        <w:spacing w:after="0" w:line="240" w:lineRule="auto"/>
        <w:jc w:val="center"/>
      </w:pPr>
      <w:r w:rsidRPr="00034FE8">
        <w:t>Empire State Plaza</w:t>
      </w:r>
    </w:p>
    <w:p w14:paraId="11DEB8BF" w14:textId="77777777" w:rsidR="00301B8B" w:rsidRPr="00034FE8" w:rsidRDefault="00301B8B" w:rsidP="003E42BD">
      <w:pPr>
        <w:tabs>
          <w:tab w:val="left" w:pos="360"/>
        </w:tabs>
        <w:spacing w:after="0" w:line="240" w:lineRule="auto"/>
        <w:jc w:val="center"/>
      </w:pPr>
      <w:r w:rsidRPr="00034FE8">
        <w:t>Albany, NY 12242</w:t>
      </w:r>
    </w:p>
    <w:p w14:paraId="286223E5" w14:textId="77777777" w:rsidR="00301B8B" w:rsidRPr="00034FE8" w:rsidRDefault="00301B8B" w:rsidP="006B6429">
      <w:pPr>
        <w:tabs>
          <w:tab w:val="left" w:pos="360"/>
        </w:tabs>
        <w:spacing w:after="0" w:line="240" w:lineRule="auto"/>
      </w:pPr>
    </w:p>
    <w:p w14:paraId="5807DDFC" w14:textId="03F141D9" w:rsidR="00301B8B" w:rsidRPr="00034FE8" w:rsidRDefault="00301B8B" w:rsidP="006B6429">
      <w:pPr>
        <w:tabs>
          <w:tab w:val="left" w:pos="360"/>
        </w:tabs>
        <w:spacing w:after="0" w:line="240" w:lineRule="auto"/>
      </w:pPr>
      <w:r w:rsidRPr="00034FE8">
        <w:t>b. Written notice of appeal of a determination must be received at the above address no more than ten (10) business days after the date the decision is received by the filer. The decision of the Director of Procurement Services shall be a final and conclusive agency determination unless appealed to the Chief Procurement Officer within such time period.</w:t>
      </w:r>
    </w:p>
    <w:p w14:paraId="40DBE590" w14:textId="77777777" w:rsidR="00301B8B" w:rsidRPr="00034FE8" w:rsidRDefault="00301B8B" w:rsidP="006B6429">
      <w:pPr>
        <w:tabs>
          <w:tab w:val="left" w:pos="360"/>
        </w:tabs>
        <w:spacing w:after="0" w:line="240" w:lineRule="auto"/>
      </w:pPr>
      <w:r w:rsidRPr="00034FE8">
        <w:t>c. The Chief Procurement Officer shall hear and make a final determination on all appeals or may designate a person or persons to act on his/her behalf. The final determination on the appeal shall be issued within twenty (20) business days of receipt of the appeal.</w:t>
      </w:r>
    </w:p>
    <w:p w14:paraId="4F02970F" w14:textId="5977DA67" w:rsidR="00301B8B" w:rsidRPr="00034FE8" w:rsidRDefault="00301B8B" w:rsidP="006B6429">
      <w:pPr>
        <w:tabs>
          <w:tab w:val="left" w:pos="360"/>
        </w:tabs>
        <w:spacing w:after="0" w:line="240" w:lineRule="auto"/>
      </w:pPr>
      <w:r w:rsidRPr="00034FE8">
        <w:t>d. An appeal of the decision of the Director of Procurement Services shall not include new facts and information unless requested in writing by the Chief Procurement Officer.</w:t>
      </w:r>
    </w:p>
    <w:p w14:paraId="3169FACF" w14:textId="77777777" w:rsidR="00301B8B" w:rsidRPr="00034FE8" w:rsidRDefault="00301B8B" w:rsidP="006B6429">
      <w:pPr>
        <w:tabs>
          <w:tab w:val="left" w:pos="360"/>
        </w:tabs>
        <w:spacing w:after="0" w:line="240" w:lineRule="auto"/>
      </w:pPr>
      <w:r w:rsidRPr="00034FE8">
        <w:t>e. The decision of the Chief Procurement Officer shall be a final and conclusive agency determination.</w:t>
      </w:r>
    </w:p>
    <w:p w14:paraId="49C7A14E" w14:textId="77777777" w:rsidR="00301B8B" w:rsidRPr="00034FE8" w:rsidRDefault="00301B8B" w:rsidP="006B6429">
      <w:pPr>
        <w:tabs>
          <w:tab w:val="left" w:pos="360"/>
        </w:tabs>
        <w:spacing w:after="0" w:line="240" w:lineRule="auto"/>
      </w:pPr>
      <w:r w:rsidRPr="00034FE8">
        <w:t>8. Legal Appeals</w:t>
      </w:r>
    </w:p>
    <w:p w14:paraId="0A83F977" w14:textId="77777777" w:rsidR="00301B8B" w:rsidRPr="00034FE8" w:rsidRDefault="00301B8B" w:rsidP="006B6429">
      <w:pPr>
        <w:tabs>
          <w:tab w:val="left" w:pos="360"/>
        </w:tabs>
        <w:spacing w:after="0" w:line="240" w:lineRule="auto"/>
      </w:pPr>
      <w:r w:rsidRPr="00034FE8">
        <w:t>a. Nothing contained in these provisions is intended to limit or impair the rights of any vendor or Contractor to seek and pursue remedies of law through the judicial process.</w:t>
      </w:r>
    </w:p>
    <w:p w14:paraId="040612B1" w14:textId="77777777" w:rsidR="00301B8B" w:rsidRPr="00034FE8" w:rsidRDefault="00301B8B" w:rsidP="006B6429">
      <w:pPr>
        <w:tabs>
          <w:tab w:val="left" w:pos="360"/>
        </w:tabs>
        <w:spacing w:after="0" w:line="240" w:lineRule="auto"/>
      </w:pPr>
    </w:p>
    <w:p w14:paraId="464E9389" w14:textId="77777777" w:rsidR="0082650A" w:rsidRDefault="0082650A">
      <w:pPr>
        <w:rPr>
          <w:rStyle w:val="Heading2Char"/>
        </w:rPr>
      </w:pPr>
      <w:bookmarkStart w:id="210" w:name="_Toc476837713"/>
      <w:bookmarkStart w:id="211" w:name="_Toc476905948"/>
      <w:bookmarkStart w:id="212" w:name="_Toc68005209"/>
      <w:r>
        <w:rPr>
          <w:rStyle w:val="Heading2Char"/>
        </w:rPr>
        <w:br w:type="page"/>
      </w:r>
    </w:p>
    <w:p w14:paraId="7807B636" w14:textId="2BD9318C" w:rsidR="00301B8B" w:rsidRPr="00034FE8" w:rsidRDefault="00301B8B" w:rsidP="006B6429">
      <w:pPr>
        <w:tabs>
          <w:tab w:val="left" w:pos="360"/>
        </w:tabs>
        <w:spacing w:after="0" w:line="240" w:lineRule="auto"/>
      </w:pPr>
      <w:r w:rsidRPr="000E6DD2">
        <w:rPr>
          <w:rStyle w:val="Heading2Char"/>
        </w:rPr>
        <w:lastRenderedPageBreak/>
        <w:t>65.</w:t>
      </w:r>
      <w:r w:rsidRPr="000E6DD2">
        <w:rPr>
          <w:rStyle w:val="Heading2Char"/>
        </w:rPr>
        <w:tab/>
        <w:t>SOFTWARE LICENSE GRANT</w:t>
      </w:r>
      <w:bookmarkEnd w:id="210"/>
      <w:bookmarkEnd w:id="211"/>
      <w:bookmarkEnd w:id="212"/>
      <w:r w:rsidR="008B63FE" w:rsidRPr="00D971A3">
        <w:t>.</w:t>
      </w:r>
      <w:r w:rsidRPr="00034FE8">
        <w:t xml:space="preserve"> </w:t>
      </w:r>
      <w:r w:rsidR="00813DD9">
        <w:t xml:space="preserve"> </w:t>
      </w:r>
      <w:r w:rsidR="00EB1F99">
        <w:t xml:space="preserve">This section is not applicable to Lot 3 – Cloud and Cloud Solutions. </w:t>
      </w:r>
      <w:r w:rsidRPr="00034FE8">
        <w:t>Where Product is acquired on a licensed basis the following shall constitute the license grant:</w:t>
      </w:r>
    </w:p>
    <w:p w14:paraId="5AE6325F" w14:textId="77777777" w:rsidR="00301B8B" w:rsidRPr="00034FE8" w:rsidRDefault="00301B8B" w:rsidP="006B6429">
      <w:pPr>
        <w:tabs>
          <w:tab w:val="left" w:pos="360"/>
        </w:tabs>
        <w:spacing w:after="0" w:line="240" w:lineRule="auto"/>
      </w:pPr>
    </w:p>
    <w:p w14:paraId="4C2750FC" w14:textId="0CCB2240" w:rsidR="00301B8B" w:rsidRDefault="00301B8B" w:rsidP="006B6429">
      <w:pPr>
        <w:tabs>
          <w:tab w:val="left" w:pos="360"/>
        </w:tabs>
        <w:spacing w:after="0" w:line="240" w:lineRule="auto"/>
      </w:pPr>
      <w:r w:rsidRPr="007D158A">
        <w:rPr>
          <w:rStyle w:val="Heading3Char"/>
        </w:rPr>
        <w:t>a.</w:t>
      </w:r>
      <w:r w:rsidRPr="007D158A">
        <w:rPr>
          <w:rStyle w:val="Heading3Char"/>
        </w:rPr>
        <w:tab/>
        <w:t>License Scope</w:t>
      </w:r>
      <w:r w:rsidR="00111CE4">
        <w:t>.</w:t>
      </w:r>
      <w:r w:rsidR="00813DD9">
        <w:t xml:space="preserve"> </w:t>
      </w:r>
      <w:r w:rsidRPr="00034FE8">
        <w:t xml:space="preserve"> Licensee is granted a non-exclusive</w:t>
      </w:r>
      <w:r w:rsidR="009911CD">
        <w:t xml:space="preserve"> </w:t>
      </w:r>
      <w:r w:rsidR="00566379">
        <w:t>on-prem</w:t>
      </w:r>
      <w:r w:rsidR="00566379" w:rsidRPr="00034FE8">
        <w:t xml:space="preserve"> </w:t>
      </w:r>
      <w:r w:rsidRPr="00034FE8">
        <w:t>license (or, at the option of the Authorized User, term license) to use, execute, reproduce, display, perform, or merge the Product within its business enterprise in the United States up to the maximum licensed capacity stated on the Purchase Order.  Product may be accessed, used, executed, reproduced, displayed or performed up to the capacity measured by the applicable licensing unit stated on the Purchase Order (i.e., payroll size, number of employees, CPU, MIPS, MSU, concurrent user, workstation, virtual partition).  Licensee shall have the right to use those modifications or customizations of the Product that have been purchased by Licensee and to distribute such modifications or customizations for use by any Authorized Users otherwise licensed to use the Product, provided that any modifications or customizations, however extensive, shall not diminish Licensor’s proprietary title or interest.  No license, right or interest in any trademark, trade name, or service mark is granted hereunder.</w:t>
      </w:r>
    </w:p>
    <w:p w14:paraId="51F0207B" w14:textId="77777777" w:rsidR="000700A3" w:rsidRPr="00034FE8" w:rsidRDefault="000700A3" w:rsidP="006B6429">
      <w:pPr>
        <w:tabs>
          <w:tab w:val="left" w:pos="360"/>
        </w:tabs>
        <w:spacing w:after="0" w:line="240" w:lineRule="auto"/>
      </w:pPr>
    </w:p>
    <w:p w14:paraId="7EFED217" w14:textId="77777777" w:rsidR="00301B8B" w:rsidRPr="00034FE8" w:rsidRDefault="00301B8B" w:rsidP="006B6429">
      <w:pPr>
        <w:tabs>
          <w:tab w:val="left" w:pos="360"/>
        </w:tabs>
        <w:spacing w:after="0" w:line="240" w:lineRule="auto"/>
      </w:pPr>
      <w:r w:rsidRPr="007D158A">
        <w:rPr>
          <w:rStyle w:val="Heading3Char"/>
        </w:rPr>
        <w:t>b.</w:t>
      </w:r>
      <w:r w:rsidRPr="007D158A">
        <w:rPr>
          <w:rStyle w:val="Heading3Char"/>
        </w:rPr>
        <w:tab/>
        <w:t>License Term</w:t>
      </w:r>
      <w:r w:rsidR="00111CE4">
        <w:t>.</w:t>
      </w:r>
      <w:r w:rsidRPr="00034FE8">
        <w:t xml:space="preserve">  The License Term shall commence upon the License Effective Date, provided, however, that where an acceptance or trial period applies to the Product, the License Term shall be extended by the time period for testing, acceptance or trial.</w:t>
      </w:r>
    </w:p>
    <w:p w14:paraId="10CEB10F" w14:textId="77777777" w:rsidR="00301B8B" w:rsidRPr="00034FE8" w:rsidRDefault="00301B8B" w:rsidP="006B6429">
      <w:pPr>
        <w:tabs>
          <w:tab w:val="left" w:pos="360"/>
        </w:tabs>
        <w:spacing w:after="0" w:line="240" w:lineRule="auto"/>
      </w:pPr>
    </w:p>
    <w:p w14:paraId="4B4DA66C" w14:textId="41767076" w:rsidR="00301B8B" w:rsidRPr="00034FE8" w:rsidRDefault="00301B8B" w:rsidP="006B6429">
      <w:pPr>
        <w:tabs>
          <w:tab w:val="left" w:pos="360"/>
        </w:tabs>
        <w:spacing w:after="0" w:line="240" w:lineRule="auto"/>
      </w:pPr>
      <w:r w:rsidRPr="007D158A">
        <w:rPr>
          <w:rStyle w:val="Heading3Char"/>
        </w:rPr>
        <w:t>c.</w:t>
      </w:r>
      <w:r w:rsidRPr="007D158A">
        <w:rPr>
          <w:rStyle w:val="Heading3Char"/>
        </w:rPr>
        <w:tab/>
        <w:t>Product Documentation</w:t>
      </w:r>
      <w:r w:rsidR="00111CE4">
        <w:t>.</w:t>
      </w:r>
      <w:r w:rsidRPr="00034FE8">
        <w:t xml:space="preserve"> </w:t>
      </w:r>
      <w:r w:rsidR="00813DD9">
        <w:t xml:space="preserve"> </w:t>
      </w:r>
      <w:r w:rsidRPr="00034FE8">
        <w:t>Contractor shall provide Product Documentation electronically to Licensee at no charge.  If Product Documentation is made available to customers in hard copy, Contractor shall prov</w:t>
      </w:r>
      <w:r w:rsidR="00D971A3">
        <w:t>ide at no charge one hard copy.</w:t>
      </w:r>
    </w:p>
    <w:p w14:paraId="7CF66648" w14:textId="67FC6FF8" w:rsidR="00301B8B" w:rsidRPr="00034FE8" w:rsidRDefault="00301B8B" w:rsidP="006B6429">
      <w:pPr>
        <w:tabs>
          <w:tab w:val="left" w:pos="360"/>
        </w:tabs>
        <w:spacing w:after="0" w:line="240" w:lineRule="auto"/>
      </w:pPr>
      <w:r w:rsidRPr="00034FE8">
        <w:t>Contractor hereby grants to Licensee a non-exclusive, fully paid-up, royalty-free perpetual license in the Product Documentation to make, reproduce and distribute, either electronically or otherwise, copies of Product Documentation as necessary to enjoy full use of the Product in accordance with the Contract.</w:t>
      </w:r>
    </w:p>
    <w:p w14:paraId="13BECB53" w14:textId="77777777" w:rsidR="00301B8B" w:rsidRPr="00034FE8" w:rsidRDefault="00301B8B" w:rsidP="006B6429">
      <w:pPr>
        <w:tabs>
          <w:tab w:val="left" w:pos="360"/>
        </w:tabs>
        <w:spacing w:after="0" w:line="240" w:lineRule="auto"/>
      </w:pPr>
    </w:p>
    <w:p w14:paraId="198AE9AD" w14:textId="77C53E9F" w:rsidR="00301B8B" w:rsidRPr="00034FE8" w:rsidRDefault="00301B8B" w:rsidP="006B6429">
      <w:pPr>
        <w:tabs>
          <w:tab w:val="left" w:pos="360"/>
        </w:tabs>
        <w:spacing w:after="0" w:line="240" w:lineRule="auto"/>
      </w:pPr>
      <w:r w:rsidRPr="007D158A">
        <w:rPr>
          <w:rStyle w:val="Heading3Char"/>
        </w:rPr>
        <w:t>d.</w:t>
      </w:r>
      <w:r w:rsidRPr="007D158A">
        <w:rPr>
          <w:rStyle w:val="Heading3Char"/>
        </w:rPr>
        <w:tab/>
        <w:t>Product Technical Support &amp; Maintenance</w:t>
      </w:r>
      <w:r w:rsidR="00111CE4">
        <w:t>.</w:t>
      </w:r>
      <w:r w:rsidRPr="00034FE8">
        <w:t xml:space="preserve"> </w:t>
      </w:r>
      <w:r w:rsidR="00813DD9">
        <w:t xml:space="preserve"> </w:t>
      </w:r>
      <w:r w:rsidRPr="00034FE8">
        <w:t xml:space="preserve">Licensee shall have the option of electing the Product technical support and maintenance (“maintenance”) set forth in the Contract by giving written notice to Contractor any time during the Centralized Contract term.  Contractor shall fully disclose all terms and conditions of maintenance available to Licensee, including the extent to which updates, upgrades, revisions, and new releases are included in maintenance.  Maintenance term(s) and any renewal(s) thereof are independent of the expiration of the Centralized Contract term and </w:t>
      </w:r>
      <w:r w:rsidR="00BB50CA" w:rsidRPr="00034FE8">
        <w:t>shall not</w:t>
      </w:r>
      <w:r w:rsidRPr="00034FE8">
        <w:t xml:space="preserve"> automatically renew.</w:t>
      </w:r>
    </w:p>
    <w:p w14:paraId="01334002" w14:textId="77777777" w:rsidR="00301B8B" w:rsidRPr="00034FE8" w:rsidRDefault="00301B8B" w:rsidP="006B6429">
      <w:pPr>
        <w:tabs>
          <w:tab w:val="left" w:pos="360"/>
        </w:tabs>
        <w:spacing w:after="0" w:line="240" w:lineRule="auto"/>
      </w:pPr>
    </w:p>
    <w:p w14:paraId="262B3C02" w14:textId="14328109" w:rsidR="00301B8B" w:rsidRPr="00034FE8" w:rsidRDefault="00301B8B" w:rsidP="006B6429">
      <w:pPr>
        <w:tabs>
          <w:tab w:val="left" w:pos="360"/>
        </w:tabs>
        <w:spacing w:after="0" w:line="240" w:lineRule="auto"/>
      </w:pPr>
      <w:r w:rsidRPr="00034FE8">
        <w:t>Unless otherwise provided by written agreement between the Contractor and Licensee , maintenance offered shall include, at a minimum, (i) the provision of Error Corrections, updates, enhancements, revisions, Patches,  and upgrades to Licensee, and (ii) Help Desk assistance at no additional cost, either by toll-free, telephone, or on-line functionality.  Contractor shall maintain the Product so as to provide Licensee with the ability to utilize the Product in accordance with the Product Documentation without significant functional downtime to its ongoing business operations during the maintenance term.</w:t>
      </w:r>
    </w:p>
    <w:p w14:paraId="63A9E3CE" w14:textId="77777777" w:rsidR="00301B8B" w:rsidRPr="00034FE8" w:rsidRDefault="00301B8B" w:rsidP="006B6429">
      <w:pPr>
        <w:tabs>
          <w:tab w:val="left" w:pos="360"/>
        </w:tabs>
        <w:spacing w:after="0" w:line="240" w:lineRule="auto"/>
      </w:pPr>
    </w:p>
    <w:p w14:paraId="07953B55" w14:textId="75721CEA" w:rsidR="00301B8B" w:rsidRPr="00034FE8" w:rsidRDefault="00301B8B" w:rsidP="006B6429">
      <w:pPr>
        <w:tabs>
          <w:tab w:val="left" w:pos="360"/>
        </w:tabs>
        <w:spacing w:after="0" w:line="240" w:lineRule="auto"/>
      </w:pPr>
      <w:r w:rsidRPr="00034FE8">
        <w:t>Licensee shall not be required to purchase maintenance for use of Product, and may discontinue maintenance at the end of any current maintenance term upon notice to Contractor.  In the event that Licensee does not initially acquire or discontinues maintenance of licensed Product, it may, at any time thereafter, reinstate maintenance for Product without any additional penalties or other charges, by paying Contractor the amount which would have been due under the Contract for the period of time that such maintenance had lapsed, at then current NYS net maintenance rates. Contractor shall submit written notification to Licensees of the upcoming maintenance end date no later than 60 calendar days prior to such maintenance end date.</w:t>
      </w:r>
    </w:p>
    <w:p w14:paraId="5D0376A3" w14:textId="77777777" w:rsidR="00301B8B" w:rsidRPr="00034FE8" w:rsidRDefault="00301B8B" w:rsidP="006B6429">
      <w:pPr>
        <w:tabs>
          <w:tab w:val="left" w:pos="360"/>
        </w:tabs>
        <w:spacing w:after="0" w:line="240" w:lineRule="auto"/>
      </w:pPr>
    </w:p>
    <w:p w14:paraId="68EB3E74" w14:textId="65005F35" w:rsidR="00301B8B" w:rsidRPr="00034FE8" w:rsidRDefault="00301B8B" w:rsidP="006B6429">
      <w:pPr>
        <w:tabs>
          <w:tab w:val="left" w:pos="360"/>
        </w:tabs>
        <w:spacing w:after="0" w:line="240" w:lineRule="auto"/>
      </w:pPr>
      <w:r w:rsidRPr="007D158A">
        <w:rPr>
          <w:rStyle w:val="Heading3Char"/>
        </w:rPr>
        <w:t>e.</w:t>
      </w:r>
      <w:r w:rsidRPr="007D158A">
        <w:rPr>
          <w:rStyle w:val="Heading3Char"/>
        </w:rPr>
        <w:tab/>
        <w:t>Permitted License Transfers</w:t>
      </w:r>
      <w:r w:rsidR="00111CE4">
        <w:t>.</w:t>
      </w:r>
      <w:r w:rsidRPr="00034FE8">
        <w:t xml:space="preserve"> </w:t>
      </w:r>
      <w:r w:rsidR="00813DD9">
        <w:t xml:space="preserve"> </w:t>
      </w:r>
      <w:r w:rsidRPr="00034FE8">
        <w:t>As Licensee’s business operations may be altered, expanded or diminished, licenses granted hereunder may be transferred or combined for use at an alternative or consolidated site not originally specified in the license, including transfers within Agencies, between Agencies, and pursuant to a governmental restructuring or reorganization (“permitted license transfers”).  Licensee(s) do not have to obtain the approval of Contractor for permitted license transfers, but must give 30 calendar days prior written notice to Contractor of such move(s) and certify in writing that the Product is not in use at the prior Site.  There shall be no additional license or other transfer fees due Contractor, provided that:  i) the maximum capacity of the consolidated machine is equal to the combined individual license capacity of all licenses running at the consolidated or transferred Site (e.g., named users, seats, or MIPS); or ii) if the maximum capacity of the consolidated machine is greater than the individual license capacity being transferred, a logical or physical partition or other means of restricting access will be maintained within the computer system so as to restrict use and access to the Product to that unit of licensed capacity solely dedicated to beneficial use for Licensee.  In the event that the maximum capacity of the consolidated machine is greater than the combined individual license capacity of all licenses running at the consolidated or transferred Site, and a logical or physical partition or other means of restricting use is not available, the fees due Contractor shall not exceed the fees otherwise payable for a single license for the upgrade capacity.</w:t>
      </w:r>
    </w:p>
    <w:p w14:paraId="23C7E6EC" w14:textId="77777777" w:rsidR="00301B8B" w:rsidRPr="00034FE8" w:rsidRDefault="00301B8B" w:rsidP="006B6429">
      <w:pPr>
        <w:tabs>
          <w:tab w:val="left" w:pos="360"/>
        </w:tabs>
        <w:spacing w:after="0" w:line="240" w:lineRule="auto"/>
      </w:pPr>
    </w:p>
    <w:p w14:paraId="46F2AC19" w14:textId="65C9A6AE" w:rsidR="00301B8B" w:rsidRPr="00034FE8" w:rsidRDefault="00301B8B" w:rsidP="006B6429">
      <w:pPr>
        <w:tabs>
          <w:tab w:val="left" w:pos="360"/>
        </w:tabs>
        <w:spacing w:after="0" w:line="240" w:lineRule="auto"/>
      </w:pPr>
      <w:r w:rsidRPr="007D158A">
        <w:rPr>
          <w:rStyle w:val="Heading3Char"/>
        </w:rPr>
        <w:t>f.</w:t>
      </w:r>
      <w:r w:rsidRPr="007D158A">
        <w:rPr>
          <w:rStyle w:val="Heading3Char"/>
        </w:rPr>
        <w:tab/>
        <w:t>Restricted Use By Third Parties</w:t>
      </w:r>
      <w:r w:rsidR="00111CE4">
        <w:t>.</w:t>
      </w:r>
      <w:r w:rsidRPr="00034FE8">
        <w:t xml:space="preserve">  Third parties retained by Licensee shall have the right to use the Product to maintain Licensee’s business operations, including data processing, for the time period that they are engaged in such activities, provided that:  (i) Licensee gives notice to Contractor of such third party, Site of intended use of the Product, and means of access; and (ii) such party has executed, or agrees to execute, the Product manufacturer’s standard nondisclosure or restricted use agreement which executed agreement shall be accepted by the Contractor (“Non-Disclosure Agreement”); and (iii)  such party maintains a logical or physical partition within its computer system so as to restrict use and access to the program to that portion solely dedicated to beneficial use for Licensee.  In no event shall Licensee assume any liability for third party’s compliance with the terms of the Non-Disclosure Agreement, nor shall the Non-Disclosure Agreement create or impose any liabilities on the State or Licensee.</w:t>
      </w:r>
    </w:p>
    <w:p w14:paraId="3E146A88" w14:textId="77777777" w:rsidR="00301B8B" w:rsidRPr="00034FE8" w:rsidRDefault="00301B8B" w:rsidP="006B6429">
      <w:pPr>
        <w:tabs>
          <w:tab w:val="left" w:pos="360"/>
        </w:tabs>
        <w:spacing w:after="0" w:line="240" w:lineRule="auto"/>
      </w:pPr>
    </w:p>
    <w:p w14:paraId="3047B741" w14:textId="2A179FDC" w:rsidR="00301B8B" w:rsidRPr="00034FE8" w:rsidRDefault="00301B8B" w:rsidP="006B6429">
      <w:pPr>
        <w:tabs>
          <w:tab w:val="left" w:pos="360"/>
        </w:tabs>
        <w:spacing w:after="0" w:line="240" w:lineRule="auto"/>
      </w:pPr>
      <w:r w:rsidRPr="007D158A">
        <w:rPr>
          <w:rStyle w:val="Heading3Char"/>
        </w:rPr>
        <w:t>g.</w:t>
      </w:r>
      <w:r w:rsidRPr="007D158A">
        <w:rPr>
          <w:rStyle w:val="Heading3Char"/>
        </w:rPr>
        <w:tab/>
        <w:t>Archival Back-Up and Disaster Recovery</w:t>
      </w:r>
      <w:r w:rsidR="00111CE4">
        <w:t>.</w:t>
      </w:r>
      <w:r w:rsidRPr="00034FE8">
        <w:t xml:space="preserve">  Licensee may use and copy the Product and related Documentation in connection with:  </w:t>
      </w:r>
      <w:r w:rsidR="00700167">
        <w:t>(</w:t>
      </w:r>
      <w:r w:rsidRPr="00034FE8">
        <w:t xml:space="preserve">i) reproducing a reasonable number of copies of the Product for archival backup and disaster recovery procedures; </w:t>
      </w:r>
      <w:r w:rsidR="00700167">
        <w:t>(</w:t>
      </w:r>
      <w:r w:rsidRPr="00034FE8">
        <w:t xml:space="preserve">ii) reproducing a reasonable number of copies of the Product and related Documentation for cold site storage; </w:t>
      </w:r>
      <w:r w:rsidR="00700167">
        <w:t>(</w:t>
      </w:r>
      <w:r w:rsidRPr="00034FE8">
        <w:t>iii) reproducing a back-up copy of the Product to run for a reasonable period of time in conjunction with a documented consolidation or transfer otherwise allowed herein. The phrase “cold site storage” means a restorable back-up copy of the Product not to be installed until the need for disaster recovery arises.  The phrase, “disaster recovery” means the installation and storage of Product in ready-to-execute, back-up computer systems prior to disaster or breakdown which is not used for active production or development. Contractor shall fully disclose all archival back-up and disaster recovery options available to Licensee (e.g., cold, warm, and hot back-up), including all terms and conditions, additional charges, or use authorizations associated with such options.</w:t>
      </w:r>
    </w:p>
    <w:p w14:paraId="4A4DF5E8" w14:textId="77777777" w:rsidR="00301B8B" w:rsidRPr="00034FE8" w:rsidRDefault="00301B8B" w:rsidP="006B6429">
      <w:pPr>
        <w:tabs>
          <w:tab w:val="left" w:pos="360"/>
        </w:tabs>
        <w:spacing w:after="0" w:line="240" w:lineRule="auto"/>
      </w:pPr>
    </w:p>
    <w:p w14:paraId="2BDF8F16" w14:textId="5A51616C" w:rsidR="00301B8B" w:rsidRPr="00034FE8" w:rsidRDefault="00301B8B" w:rsidP="006B6429">
      <w:pPr>
        <w:tabs>
          <w:tab w:val="left" w:pos="360"/>
        </w:tabs>
        <w:spacing w:after="0" w:line="240" w:lineRule="auto"/>
      </w:pPr>
      <w:r w:rsidRPr="007D158A">
        <w:rPr>
          <w:rStyle w:val="Heading3Char"/>
        </w:rPr>
        <w:t>h.</w:t>
      </w:r>
      <w:r w:rsidRPr="007D158A">
        <w:rPr>
          <w:rStyle w:val="Heading3Char"/>
        </w:rPr>
        <w:tab/>
        <w:t>Confidentiality Restrictions</w:t>
      </w:r>
      <w:r w:rsidR="00111CE4">
        <w:t>.</w:t>
      </w:r>
      <w:r w:rsidRPr="00034FE8">
        <w:t xml:space="preserve"> </w:t>
      </w:r>
      <w:r w:rsidR="00813DD9">
        <w:t xml:space="preserve"> </w:t>
      </w:r>
      <w:r w:rsidRPr="00034FE8">
        <w:t xml:space="preserve">If any portion of the Product or Product Documentation contains confidential, proprietary, or trade secret information, the Contractor shall identify such information in writing to the Licensee. The terms of Licensee’s use and disclosure of such information shall be governed by a written agreement between the Contractor and the Licensee, which, in the case of Licensees that are State or local governmental entities, recognizes that they are subject to the New York Freedom of Information Law. </w:t>
      </w:r>
    </w:p>
    <w:p w14:paraId="3A81159C" w14:textId="77777777" w:rsidR="00301B8B" w:rsidRPr="00034FE8" w:rsidRDefault="00301B8B" w:rsidP="006B6429">
      <w:pPr>
        <w:tabs>
          <w:tab w:val="left" w:pos="360"/>
        </w:tabs>
        <w:spacing w:after="0" w:line="240" w:lineRule="auto"/>
      </w:pPr>
    </w:p>
    <w:p w14:paraId="0526DA9E" w14:textId="3AA966D5" w:rsidR="00301B8B" w:rsidRPr="00034FE8" w:rsidRDefault="001C3353" w:rsidP="006B6429">
      <w:pPr>
        <w:tabs>
          <w:tab w:val="left" w:pos="360"/>
        </w:tabs>
        <w:spacing w:after="0" w:line="240" w:lineRule="auto"/>
      </w:pPr>
      <w:r w:rsidRPr="001C3353">
        <w:rPr>
          <w:rStyle w:val="Heading3Char"/>
        </w:rPr>
        <w:t>i.</w:t>
      </w:r>
      <w:r w:rsidRPr="001C3353">
        <w:rPr>
          <w:rStyle w:val="Heading3Char"/>
        </w:rPr>
        <w:tab/>
      </w:r>
      <w:r w:rsidR="00301B8B" w:rsidRPr="00FA0840">
        <w:rPr>
          <w:b/>
        </w:rPr>
        <w:t>Restricted Use by Licensee</w:t>
      </w:r>
      <w:r w:rsidR="00FA0840">
        <w:t xml:space="preserve">. </w:t>
      </w:r>
      <w:r w:rsidR="00301B8B" w:rsidRPr="00034FE8">
        <w:t xml:space="preserve"> Except as expressly authorized by the Terms of License, Licensee shall not:</w:t>
      </w:r>
    </w:p>
    <w:p w14:paraId="3E9D83D0" w14:textId="77777777" w:rsidR="00301B8B" w:rsidRPr="00034FE8" w:rsidRDefault="00301B8B" w:rsidP="006B6429">
      <w:pPr>
        <w:tabs>
          <w:tab w:val="left" w:pos="360"/>
        </w:tabs>
        <w:spacing w:after="0" w:line="240" w:lineRule="auto"/>
      </w:pPr>
      <w:r w:rsidRPr="00034FE8">
        <w:tab/>
        <w:t>(i)   copy the Product;</w:t>
      </w:r>
    </w:p>
    <w:p w14:paraId="3BD6A70B" w14:textId="77777777" w:rsidR="00301B8B" w:rsidRPr="00034FE8" w:rsidRDefault="00301B8B" w:rsidP="006B6429">
      <w:pPr>
        <w:tabs>
          <w:tab w:val="left" w:pos="360"/>
        </w:tabs>
        <w:spacing w:after="0" w:line="240" w:lineRule="auto"/>
      </w:pPr>
      <w:r w:rsidRPr="00034FE8">
        <w:tab/>
        <w:t>(ii)  cause or permit reverse compilation or reverse assembly of all or any portion of the Product;</w:t>
      </w:r>
    </w:p>
    <w:p w14:paraId="34D31ABA" w14:textId="19EB117A" w:rsidR="00301B8B" w:rsidRPr="00034FE8" w:rsidRDefault="00301B8B" w:rsidP="006B6429">
      <w:pPr>
        <w:tabs>
          <w:tab w:val="left" w:pos="360"/>
        </w:tabs>
        <w:spacing w:after="0" w:line="240" w:lineRule="auto"/>
      </w:pPr>
      <w:r w:rsidRPr="00034FE8">
        <w:tab/>
        <w:t xml:space="preserve">(iii) export the Licensed Software in violation of the Export Administration Regulations (EAR) or the Internal Traffic in Arms Regulations (ITAR). </w:t>
      </w:r>
    </w:p>
    <w:p w14:paraId="21B52139" w14:textId="77777777" w:rsidR="00301B8B" w:rsidRPr="00034FE8" w:rsidRDefault="00301B8B" w:rsidP="006B6429">
      <w:pPr>
        <w:tabs>
          <w:tab w:val="left" w:pos="360"/>
        </w:tabs>
        <w:spacing w:after="0" w:line="240" w:lineRule="auto"/>
      </w:pPr>
    </w:p>
    <w:p w14:paraId="08932B13" w14:textId="71859E39" w:rsidR="00237254" w:rsidRDefault="00301B8B" w:rsidP="00237254">
      <w:pPr>
        <w:tabs>
          <w:tab w:val="left" w:pos="360"/>
        </w:tabs>
        <w:spacing w:after="0" w:line="240" w:lineRule="auto"/>
      </w:pPr>
      <w:bookmarkStart w:id="213" w:name="_Toc476837714"/>
      <w:bookmarkStart w:id="214" w:name="_Toc476905949"/>
      <w:bookmarkStart w:id="215" w:name="_Toc68005210"/>
      <w:r w:rsidRPr="000E6DD2">
        <w:rPr>
          <w:rStyle w:val="Heading2Char"/>
        </w:rPr>
        <w:t>66.</w:t>
      </w:r>
      <w:r w:rsidRPr="000E6DD2">
        <w:rPr>
          <w:rStyle w:val="Heading2Char"/>
        </w:rPr>
        <w:tab/>
        <w:t>PRODUCT ACCEPTANCE</w:t>
      </w:r>
      <w:bookmarkEnd w:id="213"/>
      <w:bookmarkEnd w:id="214"/>
      <w:bookmarkEnd w:id="215"/>
      <w:r w:rsidR="008B63FE">
        <w:t>.</w:t>
      </w:r>
      <w:r w:rsidRPr="00034FE8">
        <w:t xml:space="preserve">  </w:t>
      </w:r>
      <w:r w:rsidRPr="00237254">
        <w:t xml:space="preserve">Unless otherwise provided by mutual agreement of the Authorized User and the Contractor in the Authorized User Agreement, </w:t>
      </w:r>
      <w:r w:rsidR="0029657C">
        <w:t>Product Acceptance shall be as follows</w:t>
      </w:r>
      <w:r w:rsidR="00237254">
        <w:t xml:space="preserve">: </w:t>
      </w:r>
    </w:p>
    <w:p w14:paraId="1F906449" w14:textId="241E08C5" w:rsidR="00513EC8" w:rsidRDefault="0029657C" w:rsidP="00237254">
      <w:pPr>
        <w:tabs>
          <w:tab w:val="left" w:pos="360"/>
        </w:tabs>
        <w:spacing w:after="0" w:line="240" w:lineRule="auto"/>
      </w:pPr>
      <w:r>
        <w:tab/>
      </w:r>
      <w:r w:rsidR="00237254">
        <w:t xml:space="preserve">Lot 1 – Software </w:t>
      </w:r>
      <w:r w:rsidR="004A0064">
        <w:t>–</w:t>
      </w:r>
      <w:r w:rsidR="00237254">
        <w:t xml:space="preserve"> </w:t>
      </w:r>
      <w:r w:rsidR="004A0064">
        <w:t xml:space="preserve">Authorized User shall have </w:t>
      </w:r>
      <w:r w:rsidR="00237254">
        <w:t>6</w:t>
      </w:r>
      <w:r w:rsidR="00237254" w:rsidRPr="00237254">
        <w:t xml:space="preserve">0 calendar days from the date of delivery to accept </w:t>
      </w:r>
      <w:r w:rsidR="00513EC8">
        <w:t xml:space="preserve">Products. </w:t>
      </w:r>
      <w:r w:rsidR="00116075" w:rsidRPr="00034FE8">
        <w:t>Title or other property interest and risk of loss shall not pass from Contractor to the Authorized User until the Products have been accepted</w:t>
      </w:r>
      <w:r w:rsidR="00116075">
        <w:t>.</w:t>
      </w:r>
      <w:r w:rsidR="00116075" w:rsidRPr="00034FE8">
        <w:t xml:space="preserve"> </w:t>
      </w:r>
      <w:r w:rsidR="00116075">
        <w:t>F</w:t>
      </w:r>
      <w:r w:rsidR="00116075" w:rsidRPr="00034FE8">
        <w:t>ailure to provide notice of acceptance or rejection or a deficiency statement to the Contractor by the end of the period provided for under this clause constitutes</w:t>
      </w:r>
      <w:r w:rsidR="00116075">
        <w:t xml:space="preserve"> deemed</w:t>
      </w:r>
      <w:r w:rsidR="00116075" w:rsidRPr="00034FE8">
        <w:t xml:space="preserve"> acceptance by the Authorized User as of the expiration of that period.</w:t>
      </w:r>
      <w:r w:rsidR="00116075">
        <w:t xml:space="preserve"> T</w:t>
      </w:r>
      <w:r w:rsidR="00116075" w:rsidRPr="00034FE8">
        <w:t>he license term shall be extended by the time periods allowed for trial use, testing and acceptance</w:t>
      </w:r>
    </w:p>
    <w:p w14:paraId="7FAA9CF9" w14:textId="77777777" w:rsidR="0029657C" w:rsidRDefault="0029657C" w:rsidP="00237254">
      <w:pPr>
        <w:tabs>
          <w:tab w:val="left" w:pos="360"/>
        </w:tabs>
        <w:spacing w:after="0" w:line="240" w:lineRule="auto"/>
      </w:pPr>
    </w:p>
    <w:p w14:paraId="0F7BD3D2" w14:textId="373EBB5C" w:rsidR="00237254" w:rsidRDefault="0029657C" w:rsidP="00237254">
      <w:pPr>
        <w:tabs>
          <w:tab w:val="left" w:pos="360"/>
        </w:tabs>
        <w:spacing w:after="0" w:line="240" w:lineRule="auto"/>
      </w:pPr>
      <w:r>
        <w:tab/>
      </w:r>
      <w:r w:rsidR="00237254" w:rsidRPr="00237254">
        <w:t xml:space="preserve">Lot 2 - Hardware </w:t>
      </w:r>
      <w:r w:rsidR="00513EC8">
        <w:t xml:space="preserve">- </w:t>
      </w:r>
      <w:r w:rsidR="004A0064">
        <w:t xml:space="preserve">Authorized User shall have </w:t>
      </w:r>
      <w:r w:rsidR="00513EC8" w:rsidRPr="00237254">
        <w:t>30 calendar days from the date of delivery to accept</w:t>
      </w:r>
      <w:r w:rsidR="00513EC8">
        <w:t xml:space="preserve"> Products.</w:t>
      </w:r>
      <w:r w:rsidR="00116075">
        <w:t xml:space="preserve"> </w:t>
      </w:r>
      <w:r w:rsidR="00116075" w:rsidRPr="00034FE8">
        <w:t>Title or other property interest and risk of loss shall not pass from Contractor to the Authorized User until the Products have been accepted</w:t>
      </w:r>
      <w:r w:rsidR="00116075">
        <w:t>.</w:t>
      </w:r>
      <w:r w:rsidR="00116075" w:rsidRPr="00034FE8">
        <w:t xml:space="preserve"> </w:t>
      </w:r>
      <w:r w:rsidR="00116075">
        <w:t xml:space="preserve"> F</w:t>
      </w:r>
      <w:r w:rsidR="00116075" w:rsidRPr="00034FE8">
        <w:t>ailure to provide notice of acceptance or rejection or a deficiency statement to the Contractor by the end of the period provided for under this clause constitutes</w:t>
      </w:r>
      <w:r w:rsidR="00116075">
        <w:t xml:space="preserve"> deemed</w:t>
      </w:r>
      <w:r w:rsidR="00116075" w:rsidRPr="00034FE8">
        <w:t xml:space="preserve"> acceptance by the Authorized User as of the expiration of that period.</w:t>
      </w:r>
    </w:p>
    <w:p w14:paraId="091D605A" w14:textId="77777777" w:rsidR="0029657C" w:rsidRDefault="0029657C" w:rsidP="00237254">
      <w:pPr>
        <w:tabs>
          <w:tab w:val="left" w:pos="360"/>
        </w:tabs>
        <w:spacing w:after="0" w:line="240" w:lineRule="auto"/>
      </w:pPr>
    </w:p>
    <w:p w14:paraId="00AF4D97" w14:textId="0FA87F6D" w:rsidR="00116075" w:rsidRDefault="0029657C" w:rsidP="00D53601">
      <w:pPr>
        <w:tabs>
          <w:tab w:val="left" w:pos="360"/>
        </w:tabs>
        <w:spacing w:after="0" w:line="240" w:lineRule="auto"/>
      </w:pPr>
      <w:r>
        <w:tab/>
      </w:r>
      <w:r w:rsidR="00513EC8">
        <w:t xml:space="preserve">Lot 3 – Cloud – </w:t>
      </w:r>
      <w:r>
        <w:t>Acceptance will be deemed to have occurred upon</w:t>
      </w:r>
      <w:r w:rsidR="00513EC8">
        <w:t xml:space="preserve"> first activation </w:t>
      </w:r>
      <w:r w:rsidR="00D53601">
        <w:t xml:space="preserve">of the Product </w:t>
      </w:r>
      <w:r w:rsidR="004A0064">
        <w:t>under a valid Purchase Order.</w:t>
      </w:r>
      <w:r w:rsidR="00116075">
        <w:t xml:space="preserve"> </w:t>
      </w:r>
    </w:p>
    <w:p w14:paraId="490C4CD8" w14:textId="77777777" w:rsidR="00D53601" w:rsidRDefault="00D53601" w:rsidP="00D53601">
      <w:pPr>
        <w:tabs>
          <w:tab w:val="left" w:pos="360"/>
        </w:tabs>
        <w:spacing w:after="0" w:line="240" w:lineRule="auto"/>
      </w:pPr>
    </w:p>
    <w:p w14:paraId="0DDBE2DB" w14:textId="7CA69302" w:rsidR="00513EC8" w:rsidRDefault="0029657C" w:rsidP="006B6429">
      <w:pPr>
        <w:tabs>
          <w:tab w:val="left" w:pos="360"/>
        </w:tabs>
        <w:spacing w:after="0" w:line="240" w:lineRule="auto"/>
      </w:pPr>
      <w:r>
        <w:tab/>
      </w:r>
      <w:r w:rsidR="00513EC8">
        <w:t xml:space="preserve">Lot 4 – Implementation - </w:t>
      </w:r>
      <w:r w:rsidR="004A0064">
        <w:t xml:space="preserve">Authorized User shall have </w:t>
      </w:r>
      <w:r w:rsidR="008D3F92">
        <w:t>6</w:t>
      </w:r>
      <w:r w:rsidR="008D3F92" w:rsidRPr="00237254">
        <w:t xml:space="preserve">0 calendar days from the date of delivery to accept </w:t>
      </w:r>
      <w:r w:rsidR="008D3F92">
        <w:t xml:space="preserve">Products. </w:t>
      </w:r>
      <w:r w:rsidR="00B22323">
        <w:t xml:space="preserve">Unless otherwise provided by mutual agreement of the Authorized User and the Contractor in the Authorized User Agreement, there shall be no deemed acceptance </w:t>
      </w:r>
      <w:r w:rsidR="00B22323" w:rsidRPr="003E40B4">
        <w:t xml:space="preserve"> </w:t>
      </w:r>
    </w:p>
    <w:p w14:paraId="2C4DB5A9" w14:textId="77777777" w:rsidR="00513EC8" w:rsidRDefault="00513EC8" w:rsidP="006B6429">
      <w:pPr>
        <w:tabs>
          <w:tab w:val="left" w:pos="360"/>
        </w:tabs>
        <w:spacing w:after="0" w:line="240" w:lineRule="auto"/>
      </w:pPr>
    </w:p>
    <w:p w14:paraId="3CC83E68" w14:textId="24CAE156" w:rsidR="003C0499" w:rsidRDefault="00301B8B" w:rsidP="006B6429">
      <w:pPr>
        <w:tabs>
          <w:tab w:val="left" w:pos="360"/>
        </w:tabs>
        <w:spacing w:after="0" w:line="240" w:lineRule="auto"/>
      </w:pPr>
      <w:r w:rsidRPr="00237254">
        <w:t xml:space="preserve">Where the Contractor is responsible for installation, </w:t>
      </w:r>
      <w:r w:rsidR="004B7443">
        <w:t xml:space="preserve">the </w:t>
      </w:r>
      <w:r w:rsidRPr="00237254">
        <w:t>acceptance</w:t>
      </w:r>
      <w:r w:rsidR="004B7443">
        <w:t xml:space="preserve"> period</w:t>
      </w:r>
      <w:r w:rsidRPr="00237254">
        <w:t xml:space="preserve"> shall</w:t>
      </w:r>
      <w:r w:rsidR="004B7443">
        <w:t xml:space="preserve"> commence</w:t>
      </w:r>
      <w:r w:rsidRPr="00237254">
        <w:t xml:space="preserve"> </w:t>
      </w:r>
      <w:r w:rsidR="004B7443">
        <w:t xml:space="preserve">at the </w:t>
      </w:r>
      <w:r w:rsidRPr="00237254">
        <w:t>completion of installation.</w:t>
      </w:r>
      <w:r w:rsidRPr="00034FE8">
        <w:t xml:space="preserve">  </w:t>
      </w:r>
    </w:p>
    <w:p w14:paraId="7DE1943C" w14:textId="5DB5F86D" w:rsidR="00A262D1" w:rsidRDefault="00301B8B" w:rsidP="006B6429">
      <w:pPr>
        <w:tabs>
          <w:tab w:val="left" w:pos="360"/>
        </w:tabs>
        <w:spacing w:after="0" w:line="240" w:lineRule="auto"/>
      </w:pPr>
      <w:r w:rsidRPr="00034FE8">
        <w:t xml:space="preserve">  </w:t>
      </w:r>
    </w:p>
    <w:p w14:paraId="19A7903E" w14:textId="2F8CA4CD" w:rsidR="00301B8B" w:rsidRPr="00034FE8" w:rsidRDefault="00301B8B" w:rsidP="006B6429">
      <w:pPr>
        <w:tabs>
          <w:tab w:val="left" w:pos="360"/>
        </w:tabs>
        <w:spacing w:after="0" w:line="240" w:lineRule="auto"/>
      </w:pPr>
      <w:r w:rsidRPr="00034FE8">
        <w:lastRenderedPageBreak/>
        <w:t>Unless otherwise provided by mutual agreement of the Authorized User and the Contractor</w:t>
      </w:r>
      <w:r w:rsidR="00A262D1">
        <w:t xml:space="preserve"> in the Authorized User Agreement</w:t>
      </w:r>
      <w:r w:rsidRPr="00034FE8">
        <w:t xml:space="preserve">, Authorized User shall have the option to run testing on the Product prior to acceptance, such tests and data to be specified by </w:t>
      </w:r>
      <w:r w:rsidR="0080133C">
        <w:t xml:space="preserve">Authorized </w:t>
      </w:r>
      <w:r w:rsidRPr="00034FE8">
        <w:t>User.  Where using its own data or tests, Authorized User must have the tests or data available upon delivery.  This demonstration will take the form of a documented installation test, capable of observation by the Authorized User, which</w:t>
      </w:r>
      <w:r w:rsidR="00700167">
        <w:t xml:space="preserve"> </w:t>
      </w:r>
      <w:r w:rsidRPr="00034FE8">
        <w:t>shall be made part of the Contractor’s standard documentation and shall be covered by the</w:t>
      </w:r>
      <w:r w:rsidR="007E3DA6">
        <w:t xml:space="preserve"> </w:t>
      </w:r>
      <w:r w:rsidRPr="00034FE8">
        <w:t>Product warranty</w:t>
      </w:r>
      <w:r w:rsidR="007E3DA6">
        <w:t>, if applicable</w:t>
      </w:r>
      <w:r w:rsidRPr="00034FE8">
        <w:t>.  The test data shall remain accessible to the Authorized User after completion of the test.</w:t>
      </w:r>
    </w:p>
    <w:p w14:paraId="4C554F0D" w14:textId="77777777" w:rsidR="00301B8B" w:rsidRPr="00034FE8" w:rsidRDefault="00301B8B" w:rsidP="006B6429">
      <w:pPr>
        <w:tabs>
          <w:tab w:val="left" w:pos="360"/>
        </w:tabs>
        <w:spacing w:after="0" w:line="240" w:lineRule="auto"/>
      </w:pPr>
    </w:p>
    <w:p w14:paraId="7FC6743A" w14:textId="735C934F" w:rsidR="00301B8B" w:rsidRPr="00034FE8" w:rsidRDefault="00301B8B" w:rsidP="006B6429">
      <w:pPr>
        <w:tabs>
          <w:tab w:val="left" w:pos="360"/>
        </w:tabs>
        <w:spacing w:after="0" w:line="240" w:lineRule="auto"/>
      </w:pPr>
      <w:r w:rsidRPr="00034FE8">
        <w:t xml:space="preserve">In the event that the documented installation test cannot be completed successfully within the specified acceptance period, and the Contractor or Product is responsible for the delay, Authorized User shall have the option to cancel the order in whole or in part, or to extend the testing period for an additional 30 calendar day increment.  Authorized User shall notify Contractor of acceptance upon successful completion of the documented installation test.  If the Authorized User opts to cancel part to or all of the order, </w:t>
      </w:r>
      <w:r w:rsidR="0080133C">
        <w:t>s</w:t>
      </w:r>
      <w:r w:rsidRPr="00034FE8">
        <w:t xml:space="preserve">uch cancellation shall not give rise to any cause of action against the Authorized User for damages, loss of profits, expenses, or other remuneration of any kind. </w:t>
      </w:r>
    </w:p>
    <w:p w14:paraId="7B65C48F" w14:textId="77777777" w:rsidR="00301B8B" w:rsidRPr="00034FE8" w:rsidRDefault="00301B8B" w:rsidP="006B6429">
      <w:pPr>
        <w:tabs>
          <w:tab w:val="left" w:pos="360"/>
        </w:tabs>
        <w:spacing w:after="0" w:line="240" w:lineRule="auto"/>
      </w:pPr>
    </w:p>
    <w:p w14:paraId="0A32ACF2" w14:textId="69C25514" w:rsidR="00301B8B" w:rsidRPr="00034FE8" w:rsidRDefault="00301B8B" w:rsidP="006B6429">
      <w:pPr>
        <w:tabs>
          <w:tab w:val="left" w:pos="360"/>
        </w:tabs>
        <w:spacing w:after="0" w:line="240" w:lineRule="auto"/>
      </w:pPr>
      <w:r w:rsidRPr="00034FE8">
        <w:t xml:space="preserve">Unless otherwise provided by mutual agreement of the Authorized User and the Contractor, if the Authorized User elects to provide a deficiency statement specifying how the Product fails to meet the specifications within the testing period, Contractor shall have 30 calendar days to correct the deficiency, and the Authorized User shall have an additional 60 calendar days to evaluate the Product as provided herein.  </w:t>
      </w:r>
    </w:p>
    <w:p w14:paraId="5521714A" w14:textId="77777777" w:rsidR="00301B8B" w:rsidRPr="00034FE8" w:rsidRDefault="00301B8B" w:rsidP="006B6429">
      <w:pPr>
        <w:tabs>
          <w:tab w:val="left" w:pos="360"/>
        </w:tabs>
        <w:spacing w:after="0" w:line="240" w:lineRule="auto"/>
      </w:pPr>
    </w:p>
    <w:p w14:paraId="7F04189E" w14:textId="5730BC0E" w:rsidR="00301B8B" w:rsidRPr="00034FE8" w:rsidRDefault="00301B8B" w:rsidP="006B6429">
      <w:pPr>
        <w:tabs>
          <w:tab w:val="left" w:pos="360"/>
        </w:tabs>
        <w:spacing w:after="0" w:line="240" w:lineRule="auto"/>
      </w:pPr>
      <w:r w:rsidRPr="00034FE8">
        <w:t xml:space="preserve">If the Product does not meet the specifications at the end of the extended testing period, Authorized User, upon prior written notice to Contractor, may then reject the Product, and Contractor shall refund any monies paid by the Authorized User to Contractor therefor.  Costs and liabilities associated with a failure of the Product to perform in accordance with the functionality tests or product specifications during the acceptance period shall be borne fully by Contractor to the extent that said costs or liabilities shall not have been caused by negligent or willful acts or omissions of the Authorized User’s agents or employees.  Said costs shall be limited to the amounts set forth in the Limitation of Liability Clause for any liability for costs incurred at the direction or recommendation of Contractor.   When Product is </w:t>
      </w:r>
      <w:r w:rsidR="004B4E61">
        <w:t>rejected</w:t>
      </w:r>
      <w:r w:rsidRPr="00034FE8">
        <w:t xml:space="preserve">, it must be removed by the Contractor from the premises of the Authorized User </w:t>
      </w:r>
      <w:r w:rsidR="007E3DA6">
        <w:t xml:space="preserve">within the reasonable time period specified by the Authorized </w:t>
      </w:r>
      <w:r w:rsidR="00CE613E">
        <w:t>U</w:t>
      </w:r>
      <w:r w:rsidR="007E3DA6">
        <w:t>ser</w:t>
      </w:r>
      <w:r w:rsidRPr="00034FE8">
        <w:t xml:space="preserve"> of notification of </w:t>
      </w:r>
      <w:r w:rsidR="004B4E61">
        <w:t>rejection</w:t>
      </w:r>
      <w:r w:rsidRPr="00034FE8">
        <w:t xml:space="preserve"> by the Authorized User.  Rejected items not removed by the Contractor </w:t>
      </w:r>
      <w:r w:rsidR="004B4E61">
        <w:t xml:space="preserve">within the reasonable time period specified by the Authorized </w:t>
      </w:r>
      <w:r w:rsidR="00CE613E">
        <w:t>U</w:t>
      </w:r>
      <w:r w:rsidR="004B4E61">
        <w:t>ser</w:t>
      </w:r>
      <w:r w:rsidR="004B4E61" w:rsidRPr="00034FE8" w:rsidDel="004B4E61">
        <w:t xml:space="preserve"> </w:t>
      </w:r>
      <w:r w:rsidRPr="00034FE8">
        <w:t>shall be regarded as abandoned by the Contractor and the Authorized User shall have the right to dispose of Product as its own property.  The Contractor shall promptly reimburse the Authorized User for any costs incurred in storage or effecting removal or disposition after</w:t>
      </w:r>
      <w:r w:rsidR="004B4E61">
        <w:t xml:space="preserve"> the reasonable time period specified by the Authorized </w:t>
      </w:r>
      <w:r w:rsidR="00CE613E">
        <w:t>U</w:t>
      </w:r>
      <w:r w:rsidR="004B4E61">
        <w:t>ser</w:t>
      </w:r>
      <w:r w:rsidRPr="00034FE8">
        <w:t>.</w:t>
      </w:r>
    </w:p>
    <w:p w14:paraId="5B316573" w14:textId="77777777" w:rsidR="00301B8B" w:rsidRPr="00034FE8" w:rsidRDefault="00301B8B" w:rsidP="006B6429">
      <w:pPr>
        <w:tabs>
          <w:tab w:val="left" w:pos="360"/>
        </w:tabs>
        <w:spacing w:after="0" w:line="240" w:lineRule="auto"/>
      </w:pPr>
    </w:p>
    <w:p w14:paraId="110DD6F4" w14:textId="0FDAB9E5" w:rsidR="00301B8B" w:rsidRPr="00034FE8" w:rsidRDefault="00301B8B" w:rsidP="006B6429">
      <w:pPr>
        <w:tabs>
          <w:tab w:val="left" w:pos="360"/>
        </w:tabs>
        <w:spacing w:after="0" w:line="240" w:lineRule="auto"/>
      </w:pPr>
      <w:bookmarkStart w:id="216" w:name="_Toc476837715"/>
      <w:bookmarkStart w:id="217" w:name="_Toc476905950"/>
      <w:bookmarkStart w:id="218" w:name="_Toc68005211"/>
      <w:r w:rsidRPr="000E6DD2">
        <w:rPr>
          <w:rStyle w:val="Heading2Char"/>
        </w:rPr>
        <w:t>67.</w:t>
      </w:r>
      <w:r w:rsidRPr="000E6DD2">
        <w:rPr>
          <w:rStyle w:val="Heading2Char"/>
        </w:rPr>
        <w:tab/>
        <w:t>AUDIT OF LICENSED PRODUCT USAGE</w:t>
      </w:r>
      <w:bookmarkEnd w:id="216"/>
      <w:bookmarkEnd w:id="217"/>
      <w:bookmarkEnd w:id="218"/>
      <w:r w:rsidR="008B63FE" w:rsidRPr="00D971A3">
        <w:t>.</w:t>
      </w:r>
      <w:r w:rsidRPr="00034FE8">
        <w:t xml:space="preserve"> </w:t>
      </w:r>
      <w:r w:rsidR="00FA0840">
        <w:t xml:space="preserve"> </w:t>
      </w:r>
      <w:r w:rsidRPr="00034FE8">
        <w:t>Contractor shall have the right to periodically audit, no more than annually, at Contractor’s expense, use of licensed Product at any site where a copy of the Product resides provided that:  (i) Contractor gives Licensee(s) at least thirty (30) calendar days advance written notice, (ii) such audit is conducted during such party’s normal business hours, (iii) the audit is conducted by an independent auditor chosen on mutual agreement of the parties.  Contractor shall recommend a minimum of three (3) auditing/accounting firms from which the Licensee will select one (1).  In no case shall the Business Software Alliance (BSA), Software Publishers Association (SPA), Software and Industry Information Association (SIIA) or Federation Against Software Theft (FAST) be used directly or indirectly to conduct audits, or be recommended by Contractor; (iv) Contractor and Licensee are each entitled to designate a representative who shall be entitled to participate, and who shall mutually agree on audit format, and simultaneously review all information obtained by the audit.  Such representatives also shall be entitled to copies of all reports, data or information obtained from the audit; and (v) if the audit shows that such party is not in compliance, Licensee shall be required to purchase additional licenses or capacities necessary to bring it into compliance and shall pay for the unlicensed capacity at the NYS Net Price in effect at time of audit, or if none, then at the Contractor’s U.S. Commercial list price.  Once such additional licenses or capacities are purchased, Licensee shall be deemed to have been in compliance retroactively, and Licensee shall have no further liability of any kind for the unauthorized use of the software.</w:t>
      </w:r>
    </w:p>
    <w:p w14:paraId="5AFC10E0" w14:textId="77777777" w:rsidR="00301B8B" w:rsidRPr="00034FE8" w:rsidRDefault="00301B8B" w:rsidP="006B6429">
      <w:pPr>
        <w:tabs>
          <w:tab w:val="left" w:pos="360"/>
        </w:tabs>
        <w:spacing w:after="0" w:line="240" w:lineRule="auto"/>
      </w:pPr>
    </w:p>
    <w:p w14:paraId="2F346E22" w14:textId="6C64ECCC" w:rsidR="00301B8B" w:rsidRPr="00034FE8" w:rsidRDefault="00301B8B" w:rsidP="006B6429">
      <w:pPr>
        <w:tabs>
          <w:tab w:val="left" w:pos="360"/>
        </w:tabs>
        <w:spacing w:after="0" w:line="240" w:lineRule="auto"/>
      </w:pPr>
      <w:bookmarkStart w:id="219" w:name="_Toc476837716"/>
      <w:bookmarkStart w:id="220" w:name="_Toc476905951"/>
      <w:bookmarkStart w:id="221" w:name="_Toc68005212"/>
      <w:r w:rsidRPr="000E6DD2">
        <w:rPr>
          <w:rStyle w:val="Heading2Char"/>
        </w:rPr>
        <w:t>68.</w:t>
      </w:r>
      <w:r w:rsidRPr="000E6DD2">
        <w:rPr>
          <w:rStyle w:val="Heading2Char"/>
        </w:rPr>
        <w:tab/>
        <w:t>OWNERSHIP/TITLE TO PROJECT DELIVERABLES</w:t>
      </w:r>
      <w:bookmarkEnd w:id="219"/>
      <w:bookmarkEnd w:id="220"/>
      <w:bookmarkEnd w:id="221"/>
      <w:r w:rsidR="008B63FE" w:rsidRPr="00D971A3">
        <w:t>.</w:t>
      </w:r>
      <w:r w:rsidR="00FA0840">
        <w:t xml:space="preserve">  </w:t>
      </w:r>
      <w:r w:rsidRPr="00034FE8">
        <w:t>This clause shall apply where Contractor is commissioned by the Authorized User to furnish project deliverables as detailed in the Purchase Order.</w:t>
      </w:r>
    </w:p>
    <w:p w14:paraId="0971D6E3" w14:textId="77777777" w:rsidR="00301B8B" w:rsidRPr="00034FE8" w:rsidRDefault="00301B8B" w:rsidP="006B6429">
      <w:pPr>
        <w:tabs>
          <w:tab w:val="left" w:pos="360"/>
        </w:tabs>
        <w:spacing w:after="0" w:line="240" w:lineRule="auto"/>
      </w:pPr>
    </w:p>
    <w:p w14:paraId="6F4D6F58" w14:textId="04937BD2" w:rsidR="00301B8B" w:rsidRPr="00034FE8" w:rsidRDefault="00301B8B" w:rsidP="007D158A">
      <w:pPr>
        <w:pStyle w:val="Heading3"/>
      </w:pPr>
      <w:r w:rsidRPr="00034FE8">
        <w:t>a.</w:t>
      </w:r>
      <w:r w:rsidRPr="00034FE8">
        <w:tab/>
        <w:t>Definitions</w:t>
      </w:r>
      <w:r w:rsidR="00D971A3" w:rsidRPr="00D971A3">
        <w:rPr>
          <w:b w:val="0"/>
        </w:rPr>
        <w:t>.</w:t>
      </w:r>
    </w:p>
    <w:p w14:paraId="08B57B9B" w14:textId="1F266936" w:rsidR="00301B8B" w:rsidRPr="00034FE8" w:rsidRDefault="00301B8B" w:rsidP="006B6429">
      <w:pPr>
        <w:tabs>
          <w:tab w:val="left" w:pos="360"/>
        </w:tabs>
        <w:spacing w:after="0" w:line="240" w:lineRule="auto"/>
      </w:pPr>
      <w:r w:rsidRPr="00034FE8">
        <w:tab/>
        <w:t xml:space="preserve">(i)  For purposes of this clause, “Products” Means deliverables furnished under this Contract by or through Contractor, including existing and custom Products, including, but not limited to:  a) components of the hardware environment, b) printed materials (including but not limited to training manuals, system and user documentation, reports, drawings), whether printed in hard copy or maintained on electronic media c) Third Party Software, d) modifications, customizations, custom programs, program listings, programming tools, data, modules, components, e) any properties embodied therein, whether in tangible or </w:t>
      </w:r>
      <w:r w:rsidRPr="00034FE8">
        <w:lastRenderedPageBreak/>
        <w:t>intangible form (including but not limited to utilities, interfaces, templates, subroutines, algorithms, formulas, source code, object code)</w:t>
      </w:r>
      <w:r w:rsidR="00F10DAD">
        <w:t>, and f) Cloud Solutions.</w:t>
      </w:r>
    </w:p>
    <w:p w14:paraId="3553ADDE" w14:textId="77777777" w:rsidR="00301B8B" w:rsidRPr="00034FE8" w:rsidRDefault="00301B8B" w:rsidP="006B6429">
      <w:pPr>
        <w:tabs>
          <w:tab w:val="left" w:pos="360"/>
        </w:tabs>
        <w:spacing w:after="0" w:line="240" w:lineRule="auto"/>
      </w:pPr>
    </w:p>
    <w:p w14:paraId="6641FF34" w14:textId="51C6F737" w:rsidR="00301B8B" w:rsidRPr="00034FE8" w:rsidRDefault="00301B8B" w:rsidP="006B6429">
      <w:pPr>
        <w:tabs>
          <w:tab w:val="left" w:pos="360"/>
        </w:tabs>
        <w:spacing w:after="0" w:line="240" w:lineRule="auto"/>
      </w:pPr>
      <w:r w:rsidRPr="00034FE8">
        <w:tab/>
        <w:t>(ii) For purposes of this clause, “Existing Products”</w:t>
      </w:r>
      <w:r w:rsidR="0080133C">
        <w:t xml:space="preserve"> M</w:t>
      </w:r>
      <w:r w:rsidRPr="00034FE8">
        <w:t>eans tangible Products and intangible licensed Products that exist prior to the commencement of work under the Contract.  Contractor bears the burden of proving that a particular product was in existence prior to the commencement of the project.</w:t>
      </w:r>
    </w:p>
    <w:p w14:paraId="0CE85AC4" w14:textId="77777777" w:rsidR="00301B8B" w:rsidRPr="00034FE8" w:rsidRDefault="00301B8B" w:rsidP="006B6429">
      <w:pPr>
        <w:tabs>
          <w:tab w:val="left" w:pos="360"/>
        </w:tabs>
        <w:spacing w:after="0" w:line="240" w:lineRule="auto"/>
      </w:pPr>
    </w:p>
    <w:p w14:paraId="48EEC1C2" w14:textId="5906C867" w:rsidR="00301B8B" w:rsidRPr="00034FE8" w:rsidRDefault="00301B8B" w:rsidP="006B6429">
      <w:pPr>
        <w:tabs>
          <w:tab w:val="left" w:pos="360"/>
        </w:tabs>
        <w:spacing w:after="0" w:line="240" w:lineRule="auto"/>
      </w:pPr>
      <w:r w:rsidRPr="00034FE8">
        <w:tab/>
        <w:t>(iii) For purposes of this clause, “Custom Products”</w:t>
      </w:r>
      <w:r w:rsidR="0080133C">
        <w:t xml:space="preserve"> M</w:t>
      </w:r>
      <w:r w:rsidRPr="00034FE8">
        <w:t>eans Products, preliminary, final or otherwise, that are created or developed by Contractor, its Subcontractors, partners, employees or agents for an Authorized User pursuant to an Authorized User Agreement under the Contract.</w:t>
      </w:r>
    </w:p>
    <w:p w14:paraId="0A8BFDEE" w14:textId="77777777" w:rsidR="00301B8B" w:rsidRPr="00034FE8" w:rsidRDefault="00301B8B" w:rsidP="006B6429">
      <w:pPr>
        <w:tabs>
          <w:tab w:val="left" w:pos="360"/>
        </w:tabs>
        <w:spacing w:after="0" w:line="240" w:lineRule="auto"/>
      </w:pPr>
    </w:p>
    <w:p w14:paraId="37994DC2" w14:textId="094F78B5" w:rsidR="00301B8B" w:rsidRPr="00034FE8" w:rsidRDefault="00301B8B" w:rsidP="006B6429">
      <w:pPr>
        <w:tabs>
          <w:tab w:val="left" w:pos="360"/>
        </w:tabs>
        <w:spacing w:after="0" w:line="240" w:lineRule="auto"/>
      </w:pPr>
      <w:r w:rsidRPr="007D158A">
        <w:rPr>
          <w:rStyle w:val="Heading3Char"/>
        </w:rPr>
        <w:t>b.</w:t>
      </w:r>
      <w:r w:rsidRPr="007D158A">
        <w:rPr>
          <w:rStyle w:val="Heading3Char"/>
        </w:rPr>
        <w:tab/>
        <w:t>Title to Project Deliverables</w:t>
      </w:r>
      <w:r w:rsidR="0080133C">
        <w:t>.</w:t>
      </w:r>
      <w:r w:rsidRPr="00034FE8">
        <w:t xml:space="preserve">  </w:t>
      </w:r>
      <w:bookmarkStart w:id="222" w:name="_Hlk60837229"/>
      <w:r w:rsidRPr="00034FE8">
        <w:t xml:space="preserve">Unless otherwise specified in writing in the </w:t>
      </w:r>
      <w:r w:rsidR="00377F7B">
        <w:t>Authorized User Agreement</w:t>
      </w:r>
      <w:r w:rsidRPr="00034FE8">
        <w:t>, the Authorized User shall have ownership and license rights as follows:</w:t>
      </w:r>
      <w:bookmarkEnd w:id="222"/>
    </w:p>
    <w:p w14:paraId="0F48CB18" w14:textId="77777777" w:rsidR="00301B8B" w:rsidRPr="00034FE8" w:rsidRDefault="00301B8B" w:rsidP="006B6429">
      <w:pPr>
        <w:tabs>
          <w:tab w:val="left" w:pos="360"/>
        </w:tabs>
        <w:spacing w:after="0" w:line="240" w:lineRule="auto"/>
      </w:pPr>
      <w:r w:rsidRPr="00034FE8">
        <w:tab/>
        <w:t>(i)  Existing Products:</w:t>
      </w:r>
    </w:p>
    <w:p w14:paraId="76A4135C" w14:textId="38A9DDAB" w:rsidR="00301B8B" w:rsidRPr="00034FE8" w:rsidRDefault="00301B8B" w:rsidP="006B6429">
      <w:pPr>
        <w:tabs>
          <w:tab w:val="left" w:pos="360"/>
        </w:tabs>
        <w:spacing w:after="0" w:line="240" w:lineRule="auto"/>
      </w:pPr>
      <w:r w:rsidRPr="00034FE8">
        <w:tab/>
      </w:r>
      <w:r w:rsidRPr="00034FE8">
        <w:tab/>
      </w:r>
      <w:r w:rsidRPr="00034FE8">
        <w:tab/>
        <w:t>1.</w:t>
      </w:r>
      <w:r w:rsidRPr="00034FE8">
        <w:tab/>
        <w:t xml:space="preserve">Hardware - Title and ownership of Existing hardware Products shall pass to Authorized User upon </w:t>
      </w:r>
      <w:r w:rsidR="00B540F9">
        <w:t>a</w:t>
      </w:r>
      <w:r w:rsidRPr="00034FE8">
        <w:t>cceptance.</w:t>
      </w:r>
    </w:p>
    <w:p w14:paraId="612E574A" w14:textId="015EDA0F" w:rsidR="00301B8B" w:rsidRDefault="00301B8B" w:rsidP="006B6429">
      <w:pPr>
        <w:tabs>
          <w:tab w:val="left" w:pos="360"/>
        </w:tabs>
        <w:spacing w:after="0" w:line="240" w:lineRule="auto"/>
      </w:pPr>
      <w:r w:rsidRPr="00034FE8">
        <w:rPr>
          <w:noProof/>
        </w:rPr>
        <mc:AlternateContent>
          <mc:Choice Requires="wps">
            <w:drawing>
              <wp:anchor distT="4294967295" distB="4294967295" distL="114299" distR="114299" simplePos="0" relativeHeight="251661312" behindDoc="0" locked="0" layoutInCell="1" allowOverlap="1" wp14:anchorId="0301A9EA" wp14:editId="71E02CC7">
                <wp:simplePos x="0" y="0"/>
                <wp:positionH relativeFrom="column">
                  <wp:posOffset>-248286</wp:posOffset>
                </wp:positionH>
                <wp:positionV relativeFrom="paragraph">
                  <wp:posOffset>118109</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7370" id="Line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55pt,9.3pt" to="-19.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"/>
            </w:pict>
          </mc:Fallback>
        </mc:AlternateContent>
      </w:r>
      <w:r w:rsidRPr="00034FE8">
        <w:tab/>
      </w:r>
      <w:r w:rsidRPr="00034FE8">
        <w:tab/>
      </w:r>
      <w:r w:rsidRPr="00034FE8">
        <w:tab/>
        <w:t>2.</w:t>
      </w:r>
      <w:r w:rsidRPr="00034FE8">
        <w:tab/>
        <w:t xml:space="preserve">Software - Title and ownership to Existing software Product(s) delivered by Contractor under the Contract that is normally commercially distributed on a license basis by the Contractor or other Third Party software vendor (“Existing Licensed Product”), whether or not embedded in, delivered or operating in conjunction with hardware or Custom Products, shall remain with Contractor or the Third Party software vendor.  Effective upon acceptance, such Product shall be licensed to Authorized User in accordance with the Contractor or Third Party Software vendor’s standard license agreement: provided, however, that such standard license, must, at a minimum:  (a) grant Authorized User a non-exclusive, perpetual </w:t>
      </w:r>
      <w:r w:rsidR="00D93D2E" w:rsidRPr="00034FE8">
        <w:t>(or, at the option of the Authorized User, term license)</w:t>
      </w:r>
      <w:r w:rsidR="009A6108">
        <w:t xml:space="preserve"> </w:t>
      </w:r>
      <w:r w:rsidRPr="00034FE8">
        <w:t>license to use, execute, reproduce, display, perform, adapt (unless Contractor advises Authorized User as part of Contractor’s proposal that adaptation will violate existing agreements or statutes and Contractor demonstrates such to the Authorized User’s satisfaction) and distribute Existing Licensed Product to the Authorized User up to the license capacity stated in the Purchase Order or work order with all license rights necessary to fully effect the general business purposes stated in the Solicitation or Authorized User’s Purchase Order or work order, including the financing assignment rights set forth in paragraph (c) below; and (b) recognize the State of New York as the licensee where the Authorized User is a State Agency, department, board, commission, office or institution.  Where these rights are not otherwise covered by the Third Party Software’s vendor’s standard license agreement, the Contractor shall be responsible for obtaining these rights at its sole cost and expense.  The Authorized User shall reproduce all copyright notices and any other legend of ownership on any copie</w:t>
      </w:r>
      <w:r w:rsidR="00D971A3">
        <w:t>s authorized under this clause.</w:t>
      </w:r>
    </w:p>
    <w:p w14:paraId="2CA91D02" w14:textId="3997C3C6" w:rsidR="004C6593" w:rsidRPr="00034FE8" w:rsidRDefault="004C6593" w:rsidP="006B6429">
      <w:pPr>
        <w:tabs>
          <w:tab w:val="left" w:pos="360"/>
        </w:tabs>
        <w:spacing w:after="0" w:line="240" w:lineRule="auto"/>
      </w:pPr>
      <w:r>
        <w:tab/>
      </w:r>
      <w:r>
        <w:tab/>
      </w:r>
      <w:r>
        <w:tab/>
        <w:t xml:space="preserve">3.  Cloud Solution – Unless otherwise provided in the Authorized User Agreement title and ownership to an existing Cloud Solution shall remain with the Contractor. </w:t>
      </w:r>
    </w:p>
    <w:p w14:paraId="6CC4ADA0" w14:textId="77777777" w:rsidR="00301B8B" w:rsidRPr="00034FE8" w:rsidRDefault="00301B8B" w:rsidP="006B6429">
      <w:pPr>
        <w:tabs>
          <w:tab w:val="left" w:pos="360"/>
        </w:tabs>
        <w:spacing w:after="0" w:line="240" w:lineRule="auto"/>
      </w:pPr>
    </w:p>
    <w:p w14:paraId="5045D74C" w14:textId="7601C9FD" w:rsidR="00301B8B" w:rsidRPr="00034FE8" w:rsidRDefault="00301B8B" w:rsidP="006B6429">
      <w:pPr>
        <w:tabs>
          <w:tab w:val="left" w:pos="360"/>
        </w:tabs>
        <w:spacing w:after="0" w:line="240" w:lineRule="auto"/>
      </w:pPr>
      <w:r w:rsidRPr="00034FE8">
        <w:tab/>
        <w:t>(ii)  Custom Products:  Effective upon creation of Custom Products, Contractor hereby conveys, assigns and transfers to Authorized User the sole and exclusive rights, title and interest in Custom Product(s), whether preliminary, final or otherwise, including all trademark and copyrights.  Contractor hereby agrees to take all necessary and appropriate steps to ensure that the Custom Products are protected against unauthorized copying, reproduction and marketing by or through Contractor, its agents, employees, or Subcontractors.  Nothing herein shall preclude the Contractor from otherwise using the related or underlying general knowledge, skills, ideas, concepts, techniques and experience developed under a Purchase Order, project definition or work order in the course of Contractor’s business.  Authorized User may, by providing written notice thereof to the Contractor, elect in the alternative to take a non-exclusive perpetual license to Custom Products in lieu of Authorized User taking exclusive ownership and title to such Products.  In such case, Licensee on behalf of all Authorized Users shall be granted a non-exclusive perpetual license to use, execute, reproduce, display, perform, adapt and distribute Custom Product as necessary to fully effect the general business purposes as stated in paragraph (b)(i)(2), above.</w:t>
      </w:r>
      <w:r w:rsidR="00FF61DE">
        <w:t xml:space="preserve"> Alternatively, an Authorized User may, with</w:t>
      </w:r>
      <w:r w:rsidR="00A05DA1">
        <w:t>in</w:t>
      </w:r>
      <w:r w:rsidR="00FF61DE">
        <w:t xml:space="preserve"> an RFQ </w:t>
      </w:r>
      <w:r w:rsidR="00837AE1">
        <w:t xml:space="preserve">signal willingness to negotiate ownership of Custom Product </w:t>
      </w:r>
      <w:r w:rsidR="00FF61DE">
        <w:t xml:space="preserve">and </w:t>
      </w:r>
      <w:r w:rsidR="00837AE1">
        <w:t xml:space="preserve">within the </w:t>
      </w:r>
      <w:r w:rsidR="00A05DA1">
        <w:t>Au</w:t>
      </w:r>
      <w:r w:rsidR="00FF61DE">
        <w:t>thorized User Agreement</w:t>
      </w:r>
      <w:r w:rsidR="00A05DA1">
        <w:t xml:space="preserve">, elect to take a cash payment, take a royalty, or trade for ongoing maintenance offset or may return rights to the manufacturer for some other compensation as negotiated. </w:t>
      </w:r>
    </w:p>
    <w:p w14:paraId="22616856" w14:textId="77777777" w:rsidR="00301B8B" w:rsidRPr="00034FE8" w:rsidRDefault="00301B8B" w:rsidP="006B6429">
      <w:pPr>
        <w:tabs>
          <w:tab w:val="left" w:pos="360"/>
        </w:tabs>
        <w:spacing w:after="0" w:line="240" w:lineRule="auto"/>
      </w:pPr>
    </w:p>
    <w:p w14:paraId="0DEC6A09" w14:textId="76DD3728" w:rsidR="00301B8B" w:rsidRPr="00034FE8" w:rsidRDefault="00301B8B" w:rsidP="006B6429">
      <w:pPr>
        <w:tabs>
          <w:tab w:val="left" w:pos="360"/>
        </w:tabs>
        <w:spacing w:after="0" w:line="240" w:lineRule="auto"/>
      </w:pPr>
      <w:r w:rsidRPr="007D158A">
        <w:rPr>
          <w:rStyle w:val="Heading3Char"/>
        </w:rPr>
        <w:t>c.</w:t>
      </w:r>
      <w:r w:rsidRPr="007D158A">
        <w:rPr>
          <w:rStyle w:val="Heading3Char"/>
        </w:rPr>
        <w:tab/>
        <w:t>Transfers or Assignments to a Third Party Financing Agent</w:t>
      </w:r>
      <w:r w:rsidR="007D158A" w:rsidRPr="00D971A3">
        <w:rPr>
          <w:rStyle w:val="Heading3Char"/>
          <w:b w:val="0"/>
        </w:rPr>
        <w:t>.</w:t>
      </w:r>
      <w:r w:rsidR="00FA0840">
        <w:rPr>
          <w:rStyle w:val="Heading3Char"/>
          <w:b w:val="0"/>
        </w:rPr>
        <w:t xml:space="preserve"> </w:t>
      </w:r>
      <w:r w:rsidRPr="00034FE8">
        <w:t xml:space="preserve"> It is understood and agreed by the parties that a condition precedent to the consummation of the purchases under the Contract may be the obtaining of acceptable third party financing by the Authorized User.  The Authorized User shall make the sole determination of the acceptability of any financing proposal.  The Authorized User will make all reasonable efforts to obtain such financing, but makes no representation that such financing has been obtained as of the date of Bid receipt.  Where financing is used, Authorized User may assign or transfer its rights in Licensed Products (existing or custom) to a third party financing entity or trustee (“Trustee”) as collateral where required by the terms of the financing agreement.  Trustee’s sole rights with respect to transferability or use of Licensed Products shall be to exclusively sublicense to Authorized User all of its Licensee’s rights </w:t>
      </w:r>
      <w:r w:rsidRPr="00034FE8">
        <w:lastRenderedPageBreak/>
        <w:t>under the terms and conditions of the License Agreement; provided, further, however, in the event of any termination or expiration of such sublicense by reason of payment in full, all of Trustee’s rights in such Licensed Product shall terminate immediately and Authorized User’s prior rights to such Existing Licensed Product shall be revived.</w:t>
      </w:r>
    </w:p>
    <w:p w14:paraId="41AC96FD" w14:textId="77777777" w:rsidR="00301B8B" w:rsidRPr="00034FE8" w:rsidRDefault="00301B8B" w:rsidP="006B6429">
      <w:pPr>
        <w:tabs>
          <w:tab w:val="left" w:pos="360"/>
        </w:tabs>
        <w:spacing w:after="0" w:line="240" w:lineRule="auto"/>
      </w:pPr>
    </w:p>
    <w:p w14:paraId="152938D6" w14:textId="1F99ECD9" w:rsidR="00301B8B" w:rsidRPr="00034FE8" w:rsidRDefault="00301B8B" w:rsidP="006B6429">
      <w:pPr>
        <w:tabs>
          <w:tab w:val="left" w:pos="360"/>
        </w:tabs>
        <w:spacing w:after="0" w:line="240" w:lineRule="auto"/>
      </w:pPr>
      <w:r w:rsidRPr="007D158A">
        <w:rPr>
          <w:rStyle w:val="Heading3Char"/>
        </w:rPr>
        <w:t>d.</w:t>
      </w:r>
      <w:r w:rsidRPr="007D158A">
        <w:rPr>
          <w:rStyle w:val="Heading3Char"/>
        </w:rPr>
        <w:tab/>
        <w:t>Sale or License of Custom Products Involving Tax-Exempt Financing (i.e., Certificates of Participation - COPS)</w:t>
      </w:r>
      <w:r w:rsidR="00B540F9">
        <w:t>.</w:t>
      </w:r>
      <w:r w:rsidRPr="00034FE8">
        <w:t xml:space="preserve"> </w:t>
      </w:r>
      <w:r w:rsidR="00FA0840">
        <w:t xml:space="preserve"> </w:t>
      </w:r>
      <w:r w:rsidRPr="00034FE8">
        <w:t>The Authorized User’s sale or other transfer of Custom Products which were acquired by the Authorized User using third party, tax-exempt financing may not occur until such Custom Products are, or become, useable.  In the event that the Contractor wishes to obtain ownership rights to Custom Products, the sale or other transfer shall be at fair market value determined at the time of such sale or other transfer, and must be pursuant to a separate written agreement in a form acceptable to the Authorized User which complies with the terms of this clause.</w:t>
      </w:r>
    </w:p>
    <w:p w14:paraId="697623CF" w14:textId="77777777" w:rsidR="00301B8B" w:rsidRPr="00034FE8" w:rsidRDefault="00301B8B" w:rsidP="006B6429">
      <w:pPr>
        <w:tabs>
          <w:tab w:val="left" w:pos="360"/>
        </w:tabs>
        <w:spacing w:after="0" w:line="240" w:lineRule="auto"/>
      </w:pPr>
    </w:p>
    <w:p w14:paraId="7448B3A2" w14:textId="6F200949" w:rsidR="00301B8B" w:rsidRPr="00034FE8" w:rsidRDefault="00301B8B" w:rsidP="006B6429">
      <w:pPr>
        <w:tabs>
          <w:tab w:val="left" w:pos="360"/>
        </w:tabs>
        <w:spacing w:after="0" w:line="240" w:lineRule="auto"/>
      </w:pPr>
      <w:r w:rsidRPr="007D158A">
        <w:rPr>
          <w:rStyle w:val="Heading3Char"/>
        </w:rPr>
        <w:t>e.</w:t>
      </w:r>
      <w:r w:rsidRPr="007D158A">
        <w:rPr>
          <w:rStyle w:val="Heading3Char"/>
        </w:rPr>
        <w:tab/>
        <w:t>Contractor’s Obligation with Regard to Third Party Software</w:t>
      </w:r>
      <w:r w:rsidR="007D158A">
        <w:t>.</w:t>
      </w:r>
      <w:r w:rsidRPr="00034FE8">
        <w:t xml:space="preserve"> </w:t>
      </w:r>
      <w:r w:rsidR="00FA0840">
        <w:t xml:space="preserve"> </w:t>
      </w:r>
      <w:r w:rsidRPr="00034FE8">
        <w:t>Where Contractor furnishes Existing Licensed Products as a project deliverable, and sufficient rights necessary to effect the purposes of this section are not otherwise provided in the Contractor or Third Party Software vendor’s standard license agreement, Contractor shall be responsible for obtaining from the Third Party Software proprietary owner/developer the rights set forth herein to the benefit of the Authorized User at Contractor’s sole cost and expense.</w:t>
      </w:r>
    </w:p>
    <w:p w14:paraId="24203C39" w14:textId="77777777" w:rsidR="00301B8B" w:rsidRPr="00034FE8" w:rsidRDefault="00301B8B" w:rsidP="006B6429">
      <w:pPr>
        <w:tabs>
          <w:tab w:val="left" w:pos="360"/>
        </w:tabs>
        <w:spacing w:after="0" w:line="240" w:lineRule="auto"/>
      </w:pPr>
    </w:p>
    <w:p w14:paraId="03B31F9E" w14:textId="3B112829" w:rsidR="00301B8B" w:rsidRPr="00034FE8" w:rsidRDefault="00301B8B" w:rsidP="006B6429">
      <w:pPr>
        <w:tabs>
          <w:tab w:val="left" w:pos="360"/>
        </w:tabs>
        <w:spacing w:after="0" w:line="240" w:lineRule="auto"/>
      </w:pPr>
      <w:bookmarkStart w:id="223" w:name="_Toc476837717"/>
      <w:bookmarkStart w:id="224" w:name="_Toc476905952"/>
      <w:bookmarkStart w:id="225" w:name="_Toc68005213"/>
      <w:r w:rsidRPr="000E6DD2">
        <w:rPr>
          <w:rStyle w:val="Heading2Char"/>
        </w:rPr>
        <w:t>69.</w:t>
      </w:r>
      <w:r w:rsidRPr="000E6DD2">
        <w:rPr>
          <w:rStyle w:val="Heading2Char"/>
        </w:rPr>
        <w:tab/>
        <w:t>PROOF OF LICENSE</w:t>
      </w:r>
      <w:bookmarkEnd w:id="223"/>
      <w:bookmarkEnd w:id="224"/>
      <w:bookmarkEnd w:id="225"/>
      <w:r w:rsidR="008B63FE" w:rsidRPr="00D971A3">
        <w:t>.</w:t>
      </w:r>
      <w:r w:rsidRPr="00034FE8">
        <w:t xml:space="preserve"> </w:t>
      </w:r>
      <w:r w:rsidR="00FA0840">
        <w:t xml:space="preserve"> </w:t>
      </w:r>
      <w:r w:rsidRPr="00034FE8">
        <w:t>The Contractor must provide to each Licensee who places a Purchase Order either:  (i) the Product developer’s certified license confirmation certificates in the name of such Licensee; (ii) a written confirmation from the proprietary owner accepting Product invoice as proof of license; or</w:t>
      </w:r>
      <w:r w:rsidR="00B540F9">
        <w:t xml:space="preserve"> </w:t>
      </w:r>
      <w:r w:rsidRPr="00034FE8">
        <w:t xml:space="preserve">(iii) other similar proof of license. All proofs of </w:t>
      </w:r>
      <w:r w:rsidR="00BB50CA" w:rsidRPr="00034FE8">
        <w:t>license must</w:t>
      </w:r>
      <w:r w:rsidRPr="00034FE8">
        <w:t xml:space="preserve"> be in a form acceptable to the Licensee.</w:t>
      </w:r>
    </w:p>
    <w:p w14:paraId="09D099C3" w14:textId="77777777" w:rsidR="00301B8B" w:rsidRPr="00034FE8" w:rsidRDefault="00301B8B" w:rsidP="006B6429">
      <w:pPr>
        <w:tabs>
          <w:tab w:val="left" w:pos="360"/>
        </w:tabs>
        <w:spacing w:after="0" w:line="240" w:lineRule="auto"/>
      </w:pPr>
    </w:p>
    <w:p w14:paraId="22A78B82" w14:textId="1C3E8370" w:rsidR="00301B8B" w:rsidRPr="00034FE8" w:rsidRDefault="00301B8B" w:rsidP="006B6429">
      <w:pPr>
        <w:tabs>
          <w:tab w:val="left" w:pos="360"/>
        </w:tabs>
        <w:spacing w:after="0" w:line="240" w:lineRule="auto"/>
      </w:pPr>
      <w:bookmarkStart w:id="226" w:name="_Toc476837718"/>
      <w:bookmarkStart w:id="227" w:name="_Toc476905953"/>
      <w:bookmarkStart w:id="228" w:name="_Toc68005214"/>
      <w:r w:rsidRPr="000E6DD2">
        <w:rPr>
          <w:rStyle w:val="Heading2Char"/>
        </w:rPr>
        <w:t>70.</w:t>
      </w:r>
      <w:r w:rsidRPr="000E6DD2">
        <w:rPr>
          <w:rStyle w:val="Heading2Char"/>
        </w:rPr>
        <w:tab/>
        <w:t>PRODUCT VERSION</w:t>
      </w:r>
      <w:bookmarkEnd w:id="226"/>
      <w:bookmarkEnd w:id="227"/>
      <w:bookmarkEnd w:id="228"/>
      <w:r w:rsidR="008B63FE" w:rsidRPr="00D971A3">
        <w:t>.</w:t>
      </w:r>
      <w:r w:rsidRPr="00034FE8">
        <w:t xml:space="preserve"> </w:t>
      </w:r>
      <w:r w:rsidR="00FA0840">
        <w:t xml:space="preserve"> </w:t>
      </w:r>
      <w:r w:rsidRPr="00034FE8">
        <w:t>Purchase Orders shall be deemed to reference Manufacturer’s most recently released model or version of the Product at time of order, unless an earlier model or version is specifically requested in writing by Authorized User and Contractor is willing to provide such version.</w:t>
      </w:r>
    </w:p>
    <w:p w14:paraId="109FC083" w14:textId="77777777" w:rsidR="00301B8B" w:rsidRPr="00034FE8" w:rsidRDefault="00301B8B" w:rsidP="006B6429">
      <w:pPr>
        <w:tabs>
          <w:tab w:val="left" w:pos="360"/>
        </w:tabs>
        <w:spacing w:after="0" w:line="240" w:lineRule="auto"/>
      </w:pPr>
    </w:p>
    <w:p w14:paraId="5BA9239A" w14:textId="74FB6AF6" w:rsidR="00301B8B" w:rsidRDefault="00301B8B" w:rsidP="006B6429">
      <w:pPr>
        <w:tabs>
          <w:tab w:val="left" w:pos="360"/>
        </w:tabs>
        <w:spacing w:after="0" w:line="240" w:lineRule="auto"/>
      </w:pPr>
      <w:bookmarkStart w:id="229" w:name="_Toc476837719"/>
      <w:bookmarkStart w:id="230" w:name="_Toc476905954"/>
      <w:bookmarkStart w:id="231" w:name="_Toc68005215"/>
      <w:r w:rsidRPr="000E6DD2">
        <w:rPr>
          <w:rStyle w:val="Heading2Char"/>
        </w:rPr>
        <w:t>71.</w:t>
      </w:r>
      <w:r w:rsidRPr="000E6DD2">
        <w:rPr>
          <w:rStyle w:val="Heading2Char"/>
        </w:rPr>
        <w:tab/>
        <w:t>CHANGES TO PRODUCT OR SERVICE OFFERINGS</w:t>
      </w:r>
      <w:bookmarkEnd w:id="229"/>
      <w:bookmarkEnd w:id="230"/>
      <w:bookmarkEnd w:id="231"/>
      <w:r w:rsidR="008B63FE" w:rsidRPr="00D971A3">
        <w:t>.</w:t>
      </w:r>
    </w:p>
    <w:p w14:paraId="6C435959" w14:textId="77777777" w:rsidR="009911CD" w:rsidRPr="00034FE8" w:rsidRDefault="009911CD" w:rsidP="006B6429">
      <w:pPr>
        <w:tabs>
          <w:tab w:val="left" w:pos="360"/>
        </w:tabs>
        <w:spacing w:after="0" w:line="240" w:lineRule="auto"/>
      </w:pPr>
    </w:p>
    <w:p w14:paraId="70D52064" w14:textId="6EC7A071" w:rsidR="00BE7A95" w:rsidRDefault="001C69A6" w:rsidP="006B6429">
      <w:pPr>
        <w:tabs>
          <w:tab w:val="left" w:pos="360"/>
        </w:tabs>
        <w:spacing w:after="0" w:line="240" w:lineRule="auto"/>
      </w:pPr>
      <w:r>
        <w:t xml:space="preserve">This section is not applicable to Lot 3 – Cloud and Cloud Solutions. </w:t>
      </w:r>
    </w:p>
    <w:p w14:paraId="7B630BA7" w14:textId="77777777" w:rsidR="009911CD" w:rsidRDefault="009911CD" w:rsidP="006B6429">
      <w:pPr>
        <w:tabs>
          <w:tab w:val="left" w:pos="360"/>
        </w:tabs>
        <w:spacing w:after="0" w:line="240" w:lineRule="auto"/>
        <w:rPr>
          <w:rStyle w:val="Heading3Char"/>
        </w:rPr>
      </w:pPr>
    </w:p>
    <w:p w14:paraId="02C7A5C3" w14:textId="20816D04" w:rsidR="00301B8B" w:rsidRPr="00034FE8" w:rsidRDefault="00301B8B" w:rsidP="006B6429">
      <w:pPr>
        <w:tabs>
          <w:tab w:val="left" w:pos="360"/>
        </w:tabs>
        <w:spacing w:after="0" w:line="240" w:lineRule="auto"/>
      </w:pPr>
      <w:r w:rsidRPr="007D158A">
        <w:rPr>
          <w:rStyle w:val="Heading3Char"/>
        </w:rPr>
        <w:t>a.</w:t>
      </w:r>
      <w:r w:rsidRPr="007D158A">
        <w:rPr>
          <w:rStyle w:val="Heading3Char"/>
        </w:rPr>
        <w:tab/>
        <w:t>Product or Service Discontinuance</w:t>
      </w:r>
      <w:r w:rsidR="00B540F9">
        <w:t>.</w:t>
      </w:r>
      <w:r w:rsidRPr="00034FE8">
        <w:t xml:space="preserve"> </w:t>
      </w:r>
      <w:r w:rsidR="00FA0840">
        <w:t xml:space="preserve"> </w:t>
      </w:r>
      <w:r w:rsidRPr="00034FE8">
        <w:t xml:space="preserve">Where Contractor is the Product Manufacturer/Developer, and Contractor publicly announces to all U.S. customers (“date of notice”) that a Product is being withdrawn from the U.S. market or that maintenance service or technical support provided by Contractor (“withdrawn support”) is no longer going to be offered, Contractor shall be required to: (i) notify the Commissioner and each Licensee then under contract for maintenance or technical support in writing of the intended discontinuance; and (ii) continue to offer Product or withdrawn support upon the Contract terms previously offered for the greater of: a) the best terms offered by Contractor to any other similarly situated, supported customer, or b) not less than six months from the date of notice; and (iii) at </w:t>
      </w:r>
      <w:r w:rsidR="00B540F9">
        <w:t>Licens</w:t>
      </w:r>
      <w:r w:rsidRPr="00034FE8">
        <w:t>ee’s option, and in order to enable Licensee to continue the use and maintenance of the Product, provide Licensee with a Product replacement or migration path with at least equivalent functionality at no additional charge, provided that Licensee is under contract for maintenance on the date of notice and Contractor is offering such replacement or migration path to all of its similarly situated, supported customers without additional charge.</w:t>
      </w:r>
    </w:p>
    <w:p w14:paraId="402EE303" w14:textId="77777777" w:rsidR="00301B8B" w:rsidRPr="00034FE8" w:rsidRDefault="00301B8B" w:rsidP="006B6429">
      <w:pPr>
        <w:tabs>
          <w:tab w:val="left" w:pos="360"/>
        </w:tabs>
        <w:spacing w:after="0" w:line="240" w:lineRule="auto"/>
      </w:pPr>
    </w:p>
    <w:p w14:paraId="61C7B445" w14:textId="35DE0DA0" w:rsidR="00301B8B" w:rsidRPr="00034FE8" w:rsidRDefault="00301B8B" w:rsidP="006B6429">
      <w:pPr>
        <w:tabs>
          <w:tab w:val="left" w:pos="360"/>
        </w:tabs>
        <w:spacing w:after="0" w:line="240" w:lineRule="auto"/>
      </w:pPr>
      <w:r w:rsidRPr="00034FE8">
        <w:t>In the event that the Contractor is not the Product manufacturer, Contractor shall be required to:  (i) provide the notice required under the paragraph above, to the entities described within five business days of Contractor receiving notice from the Product manufacturer, and (ii) include in such notice the period of time from the date of notice that the Product manufacturer will continue to provide Product or withdraw support.</w:t>
      </w:r>
    </w:p>
    <w:p w14:paraId="455BA52A" w14:textId="77777777" w:rsidR="00301B8B" w:rsidRPr="00034FE8" w:rsidRDefault="00301B8B" w:rsidP="006B6429">
      <w:pPr>
        <w:tabs>
          <w:tab w:val="left" w:pos="360"/>
        </w:tabs>
        <w:spacing w:after="0" w:line="240" w:lineRule="auto"/>
      </w:pPr>
    </w:p>
    <w:p w14:paraId="67DC1DE3" w14:textId="77777777" w:rsidR="00301B8B" w:rsidRPr="00034FE8" w:rsidRDefault="00301B8B" w:rsidP="006B6429">
      <w:pPr>
        <w:tabs>
          <w:tab w:val="left" w:pos="360"/>
        </w:tabs>
        <w:spacing w:after="0" w:line="240" w:lineRule="auto"/>
      </w:pPr>
      <w:r w:rsidRPr="00034FE8">
        <w:t>The provisions of this subdivision (a) shall not apply or eliminate Contractor’s obligations where withdrawn support is being provided by an independent Subcontractor.  In the event that such Subcontractor ceases to provide service, Contractor shall be responsible for subcontracting such service, subject to State approval, to an alternate Subcontractor.</w:t>
      </w:r>
    </w:p>
    <w:p w14:paraId="0273814F" w14:textId="77777777" w:rsidR="00301B8B" w:rsidRPr="00034FE8" w:rsidRDefault="00301B8B" w:rsidP="006B6429">
      <w:pPr>
        <w:tabs>
          <w:tab w:val="left" w:pos="360"/>
        </w:tabs>
        <w:spacing w:after="0" w:line="240" w:lineRule="auto"/>
      </w:pPr>
    </w:p>
    <w:p w14:paraId="24346022" w14:textId="52AEBBBB" w:rsidR="00301B8B" w:rsidRPr="00034FE8" w:rsidRDefault="00301B8B" w:rsidP="006B6429">
      <w:pPr>
        <w:tabs>
          <w:tab w:val="left" w:pos="360"/>
        </w:tabs>
        <w:spacing w:after="0" w:line="240" w:lineRule="auto"/>
      </w:pPr>
      <w:r w:rsidRPr="007D158A">
        <w:rPr>
          <w:rStyle w:val="Heading3Char"/>
        </w:rPr>
        <w:t>b.</w:t>
      </w:r>
      <w:r w:rsidRPr="007D158A">
        <w:rPr>
          <w:rStyle w:val="Heading3Char"/>
        </w:rPr>
        <w:tab/>
        <w:t>Product or Service Re-Bundling</w:t>
      </w:r>
      <w:r w:rsidR="007D158A">
        <w:t>.</w:t>
      </w:r>
      <w:r w:rsidRPr="00034FE8">
        <w:t xml:space="preserve">  In the event that Contractor is the Product manufacturer and publicly announces to all U.S. customers (“date of notice”) that a Product or maintenance or technical support offering is being </w:t>
      </w:r>
      <w:r w:rsidR="00BA1C2B">
        <w:t>configured</w:t>
      </w:r>
      <w:r w:rsidRPr="00034FE8">
        <w:t xml:space="preserve"> in a different manner from the structure or licensing model of the prior U.S. commercial offering, Contractor shall be required to:  (i) notify the Commissioner and each Licensee in writing of the intended change; (ii) continue to provide Product or withdrawn support upon the same terms and conditions as previously offered on the then-current NYS Contract for the greater of:  (a) the best terms offered by Contractor to any other similarly situated, supported customer, or (b) not less than</w:t>
      </w:r>
      <w:r w:rsidR="0009709B">
        <w:t xml:space="preserve"> six</w:t>
      </w:r>
      <w:r w:rsidRPr="00034FE8">
        <w:t xml:space="preserve"> months from the date of notice; and (iii) shall submit the proposed re</w:t>
      </w:r>
      <w:r w:rsidR="00837AE1">
        <w:t>-</w:t>
      </w:r>
      <w:r w:rsidRPr="00034FE8">
        <w:t xml:space="preserve">bundling change to the Commissioner for approval </w:t>
      </w:r>
      <w:r w:rsidRPr="00034FE8">
        <w:lastRenderedPageBreak/>
        <w:t>prior to its becoming effective for the remainder of the Contract term.  The provisions of this section do not apply if the Contractor is not the Product manufacturer.</w:t>
      </w:r>
    </w:p>
    <w:p w14:paraId="0858C72F" w14:textId="77777777" w:rsidR="00301B8B" w:rsidRPr="00034FE8" w:rsidRDefault="00301B8B" w:rsidP="006B6429">
      <w:pPr>
        <w:tabs>
          <w:tab w:val="left" w:pos="360"/>
        </w:tabs>
        <w:spacing w:after="0" w:line="240" w:lineRule="auto"/>
      </w:pPr>
    </w:p>
    <w:p w14:paraId="051E06A1" w14:textId="21C30892" w:rsidR="001527F5" w:rsidRDefault="00301B8B" w:rsidP="006B6429">
      <w:pPr>
        <w:tabs>
          <w:tab w:val="left" w:pos="360"/>
        </w:tabs>
        <w:spacing w:after="0" w:line="240" w:lineRule="auto"/>
      </w:pPr>
      <w:bookmarkStart w:id="232" w:name="_Toc476837720"/>
      <w:bookmarkStart w:id="233" w:name="_Toc476905955"/>
      <w:bookmarkStart w:id="234" w:name="_Toc68005216"/>
      <w:r w:rsidRPr="000E6DD2">
        <w:rPr>
          <w:rStyle w:val="Heading2Char"/>
        </w:rPr>
        <w:t>72.</w:t>
      </w:r>
      <w:r w:rsidRPr="000E6DD2">
        <w:rPr>
          <w:rStyle w:val="Heading2Char"/>
        </w:rPr>
        <w:tab/>
        <w:t>NO HARDSTOP/PASSIVE LICENSE MONITORING</w:t>
      </w:r>
      <w:bookmarkEnd w:id="232"/>
      <w:bookmarkEnd w:id="233"/>
      <w:bookmarkEnd w:id="234"/>
      <w:r w:rsidR="008B63FE" w:rsidRPr="00D971A3">
        <w:t>.</w:t>
      </w:r>
      <w:r w:rsidRPr="00034FE8">
        <w:t xml:space="preserve">  </w:t>
      </w:r>
    </w:p>
    <w:p w14:paraId="522C891A" w14:textId="77777777" w:rsidR="009911CD" w:rsidRDefault="009911CD" w:rsidP="006B6429">
      <w:pPr>
        <w:tabs>
          <w:tab w:val="left" w:pos="360"/>
        </w:tabs>
        <w:spacing w:after="0" w:line="240" w:lineRule="auto"/>
      </w:pPr>
    </w:p>
    <w:p w14:paraId="15AEEBE2" w14:textId="11948FE7" w:rsidR="001527F5" w:rsidRDefault="001527F5" w:rsidP="006B6429">
      <w:pPr>
        <w:tabs>
          <w:tab w:val="left" w:pos="360"/>
        </w:tabs>
        <w:spacing w:after="0" w:line="240" w:lineRule="auto"/>
      </w:pPr>
      <w:r>
        <w:t>This section is not applicable to Lot 3 – Cloud and Cloud Solutions</w:t>
      </w:r>
      <w:r w:rsidRPr="00034FE8">
        <w:t xml:space="preserve"> </w:t>
      </w:r>
    </w:p>
    <w:p w14:paraId="0B614226" w14:textId="77777777" w:rsidR="009911CD" w:rsidRDefault="009911CD" w:rsidP="006B6429">
      <w:pPr>
        <w:tabs>
          <w:tab w:val="left" w:pos="360"/>
        </w:tabs>
        <w:spacing w:after="0" w:line="240" w:lineRule="auto"/>
      </w:pPr>
    </w:p>
    <w:p w14:paraId="50DDFD7C" w14:textId="6BF0F333" w:rsidR="00301B8B" w:rsidRPr="00034FE8" w:rsidRDefault="00301B8B" w:rsidP="006B6429">
      <w:pPr>
        <w:tabs>
          <w:tab w:val="left" w:pos="360"/>
        </w:tabs>
        <w:spacing w:after="0" w:line="240" w:lineRule="auto"/>
      </w:pPr>
      <w:r w:rsidRPr="00034FE8">
        <w:t>Unless an Authorized User is otherwise specifically advised to the contrary in writing at the time of order and prior to purchase, Contractor hereby warrants and represents  that the Product and all Upgrades do not and will not contain any computer code that would disable the Product or Upgrades or impair in any way its operation based on the elapsing of a period of time, exceeding an authorized number of copies, advancement to a particular date or other numeral, or other similar self-destruct mechanisms (sometimes referred to as “time bombs,” “time locks,” or “drop dead” devices) or that would permit Contractor to access the Product to cause such disablement or impairment (sometimes referred to as a “trap door” device).  Contractor agrees that in the event of a breach or alleged breach of this provision that Authorized User shall not have an adequate remedy at law, including monetary damages, and that Authorized User shall consequently be entitled to seek a temporary restraining order, injunction, or other form of equitable relief against the continuance of such breach, in addition to any and all remedies to which Authorized User shall be entitled.</w:t>
      </w:r>
    </w:p>
    <w:p w14:paraId="76A81E01" w14:textId="77777777" w:rsidR="00511A92" w:rsidRDefault="00511A92" w:rsidP="006B6429">
      <w:pPr>
        <w:tabs>
          <w:tab w:val="left" w:pos="360"/>
        </w:tabs>
        <w:spacing w:after="0" w:line="240" w:lineRule="auto"/>
        <w:rPr>
          <w:rStyle w:val="Heading2Char"/>
        </w:rPr>
      </w:pPr>
      <w:bookmarkStart w:id="235" w:name="_Toc476905956"/>
      <w:bookmarkStart w:id="236" w:name="_Toc476837721"/>
    </w:p>
    <w:p w14:paraId="360F74D6" w14:textId="26198A9C" w:rsidR="00301B8B" w:rsidRPr="00034FE8" w:rsidRDefault="00301B8B" w:rsidP="006B6429">
      <w:pPr>
        <w:tabs>
          <w:tab w:val="left" w:pos="360"/>
        </w:tabs>
        <w:spacing w:after="0" w:line="240" w:lineRule="auto"/>
      </w:pPr>
      <w:bookmarkStart w:id="237" w:name="_Toc68005217"/>
      <w:r w:rsidRPr="000E6DD2">
        <w:rPr>
          <w:rStyle w:val="Heading2Char"/>
        </w:rPr>
        <w:t>73.</w:t>
      </w:r>
      <w:r w:rsidRPr="000E6DD2">
        <w:rPr>
          <w:rStyle w:val="Heading2Char"/>
        </w:rPr>
        <w:tab/>
      </w:r>
      <w:r w:rsidR="00000C80" w:rsidRPr="000E6DD2">
        <w:rPr>
          <w:rStyle w:val="Heading2Char"/>
        </w:rPr>
        <w:t>RESERVED</w:t>
      </w:r>
      <w:bookmarkEnd w:id="235"/>
      <w:bookmarkEnd w:id="236"/>
      <w:bookmarkEnd w:id="237"/>
      <w:r w:rsidR="00BB50CA" w:rsidRPr="00034FE8">
        <w:t>.</w:t>
      </w:r>
      <w:r w:rsidRPr="00034FE8">
        <w:br w:type="page"/>
      </w:r>
    </w:p>
    <w:p w14:paraId="0A020C23" w14:textId="77777777" w:rsidR="00301B8B" w:rsidRPr="00034FE8" w:rsidRDefault="00301B8B" w:rsidP="006B6429">
      <w:pPr>
        <w:tabs>
          <w:tab w:val="left" w:pos="360"/>
        </w:tabs>
        <w:spacing w:after="0" w:line="240" w:lineRule="auto"/>
        <w:sectPr w:rsidR="00301B8B" w:rsidRPr="00034FE8" w:rsidSect="001C4FBE">
          <w:endnotePr>
            <w:numFmt w:val="decimal"/>
          </w:endnotePr>
          <w:pgSz w:w="12240" w:h="15840" w:code="1"/>
          <w:pgMar w:top="720" w:right="533" w:bottom="864" w:left="720" w:header="576" w:footer="432" w:gutter="0"/>
          <w:pgNumType w:start="3"/>
          <w:cols w:sep="1" w:space="720"/>
          <w:formProt w:val="0"/>
          <w:docGrid w:linePitch="360"/>
        </w:sectPr>
      </w:pPr>
    </w:p>
    <w:tbl>
      <w:tblPr>
        <w:tblW w:w="11263" w:type="dxa"/>
        <w:tblInd w:w="-270" w:type="dxa"/>
        <w:tblLayout w:type="fixed"/>
        <w:tblLook w:val="0000" w:firstRow="0" w:lastRow="0" w:firstColumn="0" w:lastColumn="0" w:noHBand="0" w:noVBand="0"/>
      </w:tblPr>
      <w:tblGrid>
        <w:gridCol w:w="1139"/>
        <w:gridCol w:w="4495"/>
        <w:gridCol w:w="5629"/>
      </w:tblGrid>
      <w:tr w:rsidR="00301B8B" w:rsidRPr="00034FE8" w14:paraId="6F77C2E4" w14:textId="77777777" w:rsidTr="00B5183E">
        <w:trPr>
          <w:gridAfter w:val="2"/>
          <w:wAfter w:w="10124" w:type="dxa"/>
          <w:trHeight w:val="260"/>
        </w:trPr>
        <w:tc>
          <w:tcPr>
            <w:tcW w:w="1139" w:type="dxa"/>
          </w:tcPr>
          <w:p w14:paraId="0B985EC1" w14:textId="77777777" w:rsidR="00301B8B" w:rsidRPr="00034FE8" w:rsidRDefault="00301B8B" w:rsidP="006B6429">
            <w:pPr>
              <w:tabs>
                <w:tab w:val="left" w:pos="360"/>
              </w:tabs>
              <w:spacing w:after="0" w:line="240" w:lineRule="auto"/>
            </w:pPr>
            <w:r w:rsidRPr="00034FE8">
              <w:lastRenderedPageBreak/>
              <w:t>I N D E X</w:t>
            </w:r>
          </w:p>
        </w:tc>
      </w:tr>
      <w:tr w:rsidR="00301B8B" w:rsidRPr="00034FE8" w14:paraId="0EA187FF" w14:textId="77777777" w:rsidTr="00B5183E">
        <w:trPr>
          <w:trHeight w:val="260"/>
        </w:trPr>
        <w:tc>
          <w:tcPr>
            <w:tcW w:w="5634" w:type="dxa"/>
            <w:gridSpan w:val="2"/>
          </w:tcPr>
          <w:p w14:paraId="607C882E" w14:textId="77777777" w:rsidR="00301B8B" w:rsidRPr="00034FE8" w:rsidRDefault="007E7AFF" w:rsidP="008D1E43">
            <w:pPr>
              <w:tabs>
                <w:tab w:val="left" w:pos="4320"/>
                <w:tab w:val="left" w:pos="4497"/>
                <w:tab w:val="left" w:pos="4679"/>
                <w:tab w:val="left" w:pos="5040"/>
              </w:tabs>
              <w:spacing w:after="0" w:line="240" w:lineRule="auto"/>
            </w:pPr>
            <w:r>
              <w:tab/>
            </w:r>
            <w:r w:rsidR="008D1E43">
              <w:tab/>
            </w:r>
            <w:r w:rsidR="008D1E43">
              <w:tab/>
            </w:r>
            <w:r w:rsidR="00301B8B" w:rsidRPr="00034FE8">
              <w:t>Clause</w:t>
            </w:r>
          </w:p>
        </w:tc>
        <w:tc>
          <w:tcPr>
            <w:tcW w:w="5629" w:type="dxa"/>
          </w:tcPr>
          <w:p w14:paraId="24814785" w14:textId="77777777" w:rsidR="00301B8B" w:rsidRPr="00034FE8" w:rsidRDefault="008D1E43" w:rsidP="008D1E43">
            <w:pPr>
              <w:tabs>
                <w:tab w:val="left" w:pos="360"/>
                <w:tab w:val="left" w:pos="4631"/>
                <w:tab w:val="left" w:pos="4805"/>
              </w:tabs>
              <w:spacing w:after="0" w:line="240" w:lineRule="auto"/>
            </w:pPr>
            <w:r>
              <w:tab/>
            </w:r>
            <w:r>
              <w:tab/>
            </w:r>
            <w:r w:rsidR="00301B8B" w:rsidRPr="00034FE8">
              <w:t>Clause</w:t>
            </w:r>
          </w:p>
        </w:tc>
      </w:tr>
      <w:tr w:rsidR="00301B8B" w:rsidRPr="00034FE8" w14:paraId="27297B95" w14:textId="77777777" w:rsidTr="00B5183E">
        <w:trPr>
          <w:trHeight w:val="260"/>
        </w:trPr>
        <w:tc>
          <w:tcPr>
            <w:tcW w:w="5634" w:type="dxa"/>
            <w:gridSpan w:val="2"/>
          </w:tcPr>
          <w:p w14:paraId="65EAEA78" w14:textId="77777777" w:rsidR="00301B8B" w:rsidRPr="00034FE8" w:rsidRDefault="00301B8B" w:rsidP="00E3475B">
            <w:pPr>
              <w:tabs>
                <w:tab w:val="left" w:pos="360"/>
                <w:tab w:val="left" w:pos="5040"/>
              </w:tabs>
              <w:spacing w:after="0" w:line="240" w:lineRule="auto"/>
            </w:pPr>
            <w:r w:rsidRPr="00034FE8">
              <w:tab/>
              <w:t>A</w:t>
            </w:r>
            <w:r w:rsidRPr="00034FE8">
              <w:tab/>
              <w:t>No.</w:t>
            </w:r>
          </w:p>
          <w:p w14:paraId="18D9AD2C" w14:textId="77777777" w:rsidR="00301B8B" w:rsidRPr="00034FE8" w:rsidRDefault="00301B8B" w:rsidP="00E3475B">
            <w:pPr>
              <w:tabs>
                <w:tab w:val="left" w:pos="360"/>
                <w:tab w:val="left" w:pos="5040"/>
              </w:tabs>
              <w:spacing w:after="0" w:line="240" w:lineRule="auto"/>
            </w:pPr>
            <w:r w:rsidRPr="00034FE8">
              <w:t>Assignment</w:t>
            </w:r>
            <w:r w:rsidRPr="00034FE8">
              <w:tab/>
              <w:t>43</w:t>
            </w:r>
          </w:p>
          <w:p w14:paraId="71D5305F" w14:textId="77777777" w:rsidR="00301B8B" w:rsidRPr="00034FE8" w:rsidRDefault="00301B8B" w:rsidP="00E3475B">
            <w:pPr>
              <w:tabs>
                <w:tab w:val="left" w:pos="360"/>
                <w:tab w:val="left" w:pos="5040"/>
              </w:tabs>
              <w:spacing w:after="0" w:line="240" w:lineRule="auto"/>
            </w:pPr>
            <w:r w:rsidRPr="00034FE8">
              <w:t>Assignment of Claim</w:t>
            </w:r>
            <w:r w:rsidRPr="00034FE8">
              <w:tab/>
              <w:t>53</w:t>
            </w:r>
          </w:p>
          <w:p w14:paraId="1AADAE59" w14:textId="77777777" w:rsidR="00301B8B" w:rsidRPr="00034FE8" w:rsidRDefault="00301B8B" w:rsidP="00E3475B">
            <w:pPr>
              <w:tabs>
                <w:tab w:val="left" w:pos="360"/>
                <w:tab w:val="left" w:pos="5040"/>
              </w:tabs>
              <w:spacing w:after="0" w:line="240" w:lineRule="auto"/>
            </w:pPr>
            <w:r w:rsidRPr="00034FE8">
              <w:t>Audit of Licensed Product Usage</w:t>
            </w:r>
            <w:r w:rsidRPr="00034FE8">
              <w:tab/>
              <w:t>67</w:t>
            </w:r>
          </w:p>
          <w:p w14:paraId="14063F5C" w14:textId="77777777" w:rsidR="00301B8B" w:rsidRPr="00034FE8" w:rsidRDefault="00301B8B" w:rsidP="00E3475B">
            <w:pPr>
              <w:tabs>
                <w:tab w:val="left" w:pos="360"/>
                <w:tab w:val="left" w:pos="5040"/>
              </w:tabs>
              <w:spacing w:after="0" w:line="240" w:lineRule="auto"/>
            </w:pPr>
          </w:p>
          <w:p w14:paraId="4EB97AA5" w14:textId="77777777" w:rsidR="00301B8B" w:rsidRPr="00034FE8" w:rsidRDefault="00301B8B" w:rsidP="00E3475B">
            <w:pPr>
              <w:tabs>
                <w:tab w:val="left" w:pos="360"/>
                <w:tab w:val="left" w:pos="5040"/>
              </w:tabs>
              <w:spacing w:after="0" w:line="240" w:lineRule="auto"/>
            </w:pPr>
            <w:r w:rsidRPr="00034FE8">
              <w:tab/>
              <w:t>B</w:t>
            </w:r>
          </w:p>
          <w:p w14:paraId="3CA2FE0F" w14:textId="4DDB5614" w:rsidR="00301B8B" w:rsidRDefault="00301B8B" w:rsidP="00E3475B">
            <w:pPr>
              <w:tabs>
                <w:tab w:val="left" w:pos="360"/>
                <w:tab w:val="left" w:pos="5040"/>
              </w:tabs>
              <w:spacing w:after="0" w:line="240" w:lineRule="auto"/>
            </w:pPr>
            <w:r w:rsidRPr="00034FE8">
              <w:t>Bid Contents</w:t>
            </w:r>
            <w:r w:rsidRPr="00034FE8">
              <w:tab/>
              <w:t>7</w:t>
            </w:r>
          </w:p>
          <w:p w14:paraId="72820E43" w14:textId="1F0B8F96" w:rsidR="00EC7B9D" w:rsidRPr="00034FE8" w:rsidRDefault="00EC7B9D" w:rsidP="00E3475B">
            <w:pPr>
              <w:tabs>
                <w:tab w:val="left" w:pos="360"/>
                <w:tab w:val="left" w:pos="5040"/>
              </w:tabs>
              <w:spacing w:after="0" w:line="240" w:lineRule="auto"/>
            </w:pPr>
            <w:r>
              <w:t>Bid Evaluation</w:t>
            </w:r>
            <w:r>
              <w:tab/>
              <w:t>22</w:t>
            </w:r>
          </w:p>
          <w:p w14:paraId="53F9516D" w14:textId="77777777" w:rsidR="00301B8B" w:rsidRPr="00034FE8" w:rsidRDefault="00301B8B" w:rsidP="00E3475B">
            <w:pPr>
              <w:tabs>
                <w:tab w:val="left" w:pos="360"/>
                <w:tab w:val="left" w:pos="5040"/>
              </w:tabs>
              <w:spacing w:after="0" w:line="240" w:lineRule="auto"/>
            </w:pPr>
          </w:p>
          <w:p w14:paraId="1EB5A37B" w14:textId="77777777" w:rsidR="00301B8B" w:rsidRPr="00034FE8" w:rsidRDefault="00301B8B" w:rsidP="00E3475B">
            <w:pPr>
              <w:tabs>
                <w:tab w:val="left" w:pos="360"/>
                <w:tab w:val="left" w:pos="5040"/>
              </w:tabs>
              <w:spacing w:after="0" w:line="240" w:lineRule="auto"/>
            </w:pPr>
            <w:r w:rsidRPr="00034FE8">
              <w:tab/>
              <w:t>C</w:t>
            </w:r>
          </w:p>
          <w:p w14:paraId="394D7A34" w14:textId="77777777" w:rsidR="00301B8B" w:rsidRPr="00034FE8" w:rsidRDefault="00301B8B" w:rsidP="00E3475B">
            <w:pPr>
              <w:tabs>
                <w:tab w:val="left" w:pos="360"/>
                <w:tab w:val="left" w:pos="5040"/>
              </w:tabs>
              <w:spacing w:after="0" w:line="240" w:lineRule="auto"/>
            </w:pPr>
            <w:r w:rsidRPr="00034FE8">
              <w:t>Changes to Prod</w:t>
            </w:r>
            <w:r w:rsidR="00403B68">
              <w:t>uct or Service Offerings</w:t>
            </w:r>
            <w:r w:rsidR="00403B68">
              <w:tab/>
              <w:t>71</w:t>
            </w:r>
          </w:p>
          <w:p w14:paraId="6C55F288" w14:textId="77777777" w:rsidR="00301B8B" w:rsidRPr="00034FE8" w:rsidRDefault="00301B8B" w:rsidP="00E3475B">
            <w:pPr>
              <w:tabs>
                <w:tab w:val="left" w:pos="360"/>
                <w:tab w:val="left" w:pos="5040"/>
              </w:tabs>
              <w:spacing w:after="0" w:line="240" w:lineRule="auto"/>
            </w:pPr>
            <w:r w:rsidRPr="00034FE8">
              <w:t>Confid</w:t>
            </w:r>
            <w:r w:rsidR="00403B68">
              <w:t>ential/Trade Secret Materials</w:t>
            </w:r>
            <w:r w:rsidR="00403B68">
              <w:tab/>
              <w:t>9</w:t>
            </w:r>
          </w:p>
          <w:p w14:paraId="38463CD9" w14:textId="77777777" w:rsidR="00301B8B" w:rsidRPr="00034FE8" w:rsidRDefault="00301B8B" w:rsidP="00E3475B">
            <w:pPr>
              <w:tabs>
                <w:tab w:val="left" w:pos="360"/>
                <w:tab w:val="left" w:pos="5040"/>
              </w:tabs>
              <w:spacing w:after="0" w:line="240" w:lineRule="auto"/>
            </w:pPr>
            <w:r w:rsidRPr="00034FE8">
              <w:t>Contract Invoicing</w:t>
            </w:r>
            <w:r w:rsidRPr="00034FE8">
              <w:tab/>
              <w:t>49</w:t>
            </w:r>
          </w:p>
          <w:p w14:paraId="79992AF8" w14:textId="77777777" w:rsidR="00301B8B" w:rsidRPr="00034FE8" w:rsidRDefault="00301B8B" w:rsidP="00E3475B">
            <w:pPr>
              <w:tabs>
                <w:tab w:val="left" w:pos="360"/>
                <w:tab w:val="left" w:pos="5040"/>
              </w:tabs>
              <w:spacing w:after="0" w:line="240" w:lineRule="auto"/>
            </w:pPr>
            <w:r w:rsidRPr="00034FE8">
              <w:t>Contract Creation/Execution</w:t>
            </w:r>
            <w:r w:rsidRPr="00034FE8">
              <w:tab/>
              <w:t>26</w:t>
            </w:r>
          </w:p>
          <w:p w14:paraId="041259A5" w14:textId="09D875F3" w:rsidR="0017173C" w:rsidRPr="00034FE8" w:rsidRDefault="0017173C" w:rsidP="0017173C">
            <w:pPr>
              <w:tabs>
                <w:tab w:val="left" w:pos="360"/>
                <w:tab w:val="left" w:pos="5040"/>
              </w:tabs>
              <w:spacing w:after="0" w:line="240" w:lineRule="auto"/>
            </w:pPr>
            <w:r>
              <w:t>Contract Publicity</w:t>
            </w:r>
            <w:r w:rsidRPr="00034FE8">
              <w:tab/>
              <w:t>13</w:t>
            </w:r>
          </w:p>
          <w:p w14:paraId="4F05B1A2" w14:textId="50319A8E" w:rsidR="00301B8B" w:rsidRPr="00034FE8" w:rsidRDefault="00301B8B" w:rsidP="00E3475B">
            <w:pPr>
              <w:tabs>
                <w:tab w:val="left" w:pos="360"/>
                <w:tab w:val="left" w:pos="5040"/>
              </w:tabs>
              <w:spacing w:after="0" w:line="240" w:lineRule="auto"/>
            </w:pPr>
            <w:r w:rsidRPr="00034FE8">
              <w:t xml:space="preserve">Contract Term - </w:t>
            </w:r>
            <w:r w:rsidR="0017173C">
              <w:t>Extension</w:t>
            </w:r>
            <w:r w:rsidRPr="00034FE8">
              <w:tab/>
              <w:t>58</w:t>
            </w:r>
          </w:p>
          <w:p w14:paraId="287C7184" w14:textId="77777777" w:rsidR="00301B8B" w:rsidRPr="00034FE8" w:rsidRDefault="00301B8B" w:rsidP="00E3475B">
            <w:pPr>
              <w:tabs>
                <w:tab w:val="left" w:pos="360"/>
                <w:tab w:val="left" w:pos="5040"/>
              </w:tabs>
              <w:spacing w:after="0" w:line="240" w:lineRule="auto"/>
            </w:pPr>
            <w:r w:rsidRPr="00034FE8">
              <w:t>Cooperation with Third Parties</w:t>
            </w:r>
            <w:r w:rsidRPr="00034FE8">
              <w:tab/>
              <w:t>57</w:t>
            </w:r>
          </w:p>
          <w:p w14:paraId="491B8A60" w14:textId="77777777" w:rsidR="00301B8B" w:rsidRPr="00034FE8" w:rsidRDefault="00301B8B" w:rsidP="00E3475B">
            <w:pPr>
              <w:tabs>
                <w:tab w:val="left" w:pos="360"/>
                <w:tab w:val="left" w:pos="5040"/>
              </w:tabs>
              <w:spacing w:after="0" w:line="240" w:lineRule="auto"/>
            </w:pPr>
          </w:p>
          <w:p w14:paraId="40987245" w14:textId="77777777" w:rsidR="00301B8B" w:rsidRPr="00034FE8" w:rsidRDefault="00301B8B" w:rsidP="00E3475B">
            <w:pPr>
              <w:tabs>
                <w:tab w:val="left" w:pos="360"/>
                <w:tab w:val="left" w:pos="5040"/>
              </w:tabs>
              <w:spacing w:after="0" w:line="240" w:lineRule="auto"/>
            </w:pPr>
            <w:r w:rsidRPr="00034FE8">
              <w:tab/>
              <w:t>D</w:t>
            </w:r>
          </w:p>
          <w:p w14:paraId="3364A266" w14:textId="77777777" w:rsidR="00301B8B" w:rsidRPr="00034FE8" w:rsidRDefault="00301B8B" w:rsidP="00E3475B">
            <w:pPr>
              <w:tabs>
                <w:tab w:val="left" w:pos="360"/>
                <w:tab w:val="left" w:pos="5040"/>
              </w:tabs>
              <w:spacing w:after="0" w:line="240" w:lineRule="auto"/>
            </w:pPr>
            <w:r w:rsidRPr="00034FE8">
              <w:t>Default - Authorized User</w:t>
            </w:r>
            <w:r w:rsidRPr="00034FE8">
              <w:tab/>
              <w:t>50</w:t>
            </w:r>
          </w:p>
          <w:p w14:paraId="36B6FB05" w14:textId="77777777" w:rsidR="00301B8B" w:rsidRPr="00034FE8" w:rsidRDefault="00301B8B" w:rsidP="00E3475B">
            <w:pPr>
              <w:tabs>
                <w:tab w:val="left" w:pos="360"/>
                <w:tab w:val="left" w:pos="5040"/>
              </w:tabs>
              <w:spacing w:after="0" w:line="240" w:lineRule="auto"/>
            </w:pPr>
            <w:r w:rsidRPr="00034FE8">
              <w:t>Definitions</w:t>
            </w:r>
            <w:r w:rsidRPr="00034FE8">
              <w:tab/>
              <w:t>2</w:t>
            </w:r>
          </w:p>
          <w:p w14:paraId="24C8D219" w14:textId="77777777" w:rsidR="00301B8B" w:rsidRPr="00034FE8" w:rsidRDefault="00301B8B" w:rsidP="00E3475B">
            <w:pPr>
              <w:tabs>
                <w:tab w:val="left" w:pos="360"/>
                <w:tab w:val="left" w:pos="5040"/>
              </w:tabs>
              <w:spacing w:after="0" w:line="240" w:lineRule="auto"/>
            </w:pPr>
            <w:r w:rsidRPr="00034FE8">
              <w:t>Disputes</w:t>
            </w:r>
            <w:r w:rsidR="004C6CF4">
              <w:tab/>
            </w:r>
            <w:r w:rsidRPr="00034FE8">
              <w:t>64</w:t>
            </w:r>
          </w:p>
          <w:p w14:paraId="4730D668" w14:textId="77777777" w:rsidR="00301B8B" w:rsidRPr="00034FE8" w:rsidRDefault="00301B8B" w:rsidP="00E3475B">
            <w:pPr>
              <w:tabs>
                <w:tab w:val="left" w:pos="360"/>
                <w:tab w:val="left" w:pos="5040"/>
              </w:tabs>
              <w:spacing w:after="0" w:line="240" w:lineRule="auto"/>
            </w:pPr>
            <w:r w:rsidRPr="00034FE8">
              <w:t>Drawings</w:t>
            </w:r>
            <w:r w:rsidRPr="00034FE8">
              <w:tab/>
              <w:t>18</w:t>
            </w:r>
          </w:p>
          <w:p w14:paraId="379E3F01" w14:textId="77777777" w:rsidR="00301B8B" w:rsidRPr="00034FE8" w:rsidRDefault="00301B8B" w:rsidP="00E3475B">
            <w:pPr>
              <w:tabs>
                <w:tab w:val="left" w:pos="360"/>
                <w:tab w:val="left" w:pos="5040"/>
              </w:tabs>
              <w:spacing w:after="0" w:line="240" w:lineRule="auto"/>
            </w:pPr>
          </w:p>
          <w:p w14:paraId="4CE3E06E" w14:textId="77777777" w:rsidR="00301B8B" w:rsidRPr="00034FE8" w:rsidRDefault="00301B8B" w:rsidP="00E3475B">
            <w:pPr>
              <w:tabs>
                <w:tab w:val="left" w:pos="360"/>
                <w:tab w:val="left" w:pos="5040"/>
              </w:tabs>
              <w:spacing w:after="0" w:line="240" w:lineRule="auto"/>
            </w:pPr>
            <w:r w:rsidRPr="00034FE8">
              <w:tab/>
              <w:t>E</w:t>
            </w:r>
          </w:p>
          <w:p w14:paraId="5D25B859" w14:textId="77777777" w:rsidR="00301B8B" w:rsidRPr="00034FE8" w:rsidRDefault="00301B8B" w:rsidP="00E3475B">
            <w:pPr>
              <w:tabs>
                <w:tab w:val="left" w:pos="360"/>
                <w:tab w:val="left" w:pos="5040"/>
              </w:tabs>
              <w:spacing w:after="0" w:line="240" w:lineRule="auto"/>
            </w:pPr>
            <w:r w:rsidRPr="00034FE8">
              <w:t>Emergency Contracts</w:t>
            </w:r>
            <w:r w:rsidRPr="00034FE8">
              <w:tab/>
              <w:t>31</w:t>
            </w:r>
          </w:p>
          <w:p w14:paraId="0B1E06C0" w14:textId="77777777" w:rsidR="00301B8B" w:rsidRPr="00034FE8" w:rsidRDefault="00301B8B" w:rsidP="00E3475B">
            <w:pPr>
              <w:tabs>
                <w:tab w:val="left" w:pos="360"/>
                <w:tab w:val="left" w:pos="5040"/>
              </w:tabs>
              <w:spacing w:after="0" w:line="240" w:lineRule="auto"/>
            </w:pPr>
            <w:r w:rsidRPr="00034FE8">
              <w:t>Employees/Subcontractors/Agents</w:t>
            </w:r>
            <w:r w:rsidRPr="00034FE8">
              <w:tab/>
              <w:t>42</w:t>
            </w:r>
          </w:p>
          <w:p w14:paraId="19F5B41E" w14:textId="77777777" w:rsidR="00301B8B" w:rsidRPr="00034FE8" w:rsidRDefault="00301B8B" w:rsidP="00E3475B">
            <w:pPr>
              <w:tabs>
                <w:tab w:val="left" w:pos="360"/>
                <w:tab w:val="left" w:pos="5040"/>
              </w:tabs>
              <w:spacing w:after="0" w:line="240" w:lineRule="auto"/>
            </w:pPr>
            <w:r w:rsidRPr="00034FE8">
              <w:t>Estimated/Specific Quantity Contracts</w:t>
            </w:r>
            <w:r w:rsidRPr="00034FE8">
              <w:tab/>
              <w:t>30</w:t>
            </w:r>
          </w:p>
          <w:p w14:paraId="020B9781" w14:textId="77777777" w:rsidR="00301B8B" w:rsidRPr="00034FE8" w:rsidRDefault="00301B8B" w:rsidP="00E3475B">
            <w:pPr>
              <w:tabs>
                <w:tab w:val="left" w:pos="360"/>
                <w:tab w:val="left" w:pos="5040"/>
              </w:tabs>
              <w:spacing w:after="0" w:line="240" w:lineRule="auto"/>
            </w:pPr>
            <w:r w:rsidRPr="00034FE8">
              <w:t>Ethics Compliance</w:t>
            </w:r>
            <w:r w:rsidRPr="00034FE8">
              <w:tab/>
              <w:t>1</w:t>
            </w:r>
          </w:p>
          <w:p w14:paraId="11BFD09C" w14:textId="77777777" w:rsidR="00301B8B" w:rsidRPr="00034FE8" w:rsidRDefault="00301B8B" w:rsidP="00E3475B">
            <w:pPr>
              <w:tabs>
                <w:tab w:val="left" w:pos="360"/>
                <w:tab w:val="left" w:pos="5040"/>
              </w:tabs>
              <w:spacing w:after="0" w:line="240" w:lineRule="auto"/>
            </w:pPr>
            <w:r w:rsidRPr="00034FE8">
              <w:t>Expenses Prior to Contract Execution</w:t>
            </w:r>
            <w:r w:rsidRPr="00034FE8">
              <w:tab/>
              <w:t>12</w:t>
            </w:r>
          </w:p>
          <w:p w14:paraId="06B2B29D" w14:textId="77777777" w:rsidR="00301B8B" w:rsidRPr="00034FE8" w:rsidRDefault="00301B8B" w:rsidP="00E3475B">
            <w:pPr>
              <w:tabs>
                <w:tab w:val="left" w:pos="360"/>
                <w:tab w:val="left" w:pos="5040"/>
              </w:tabs>
              <w:spacing w:after="0" w:line="240" w:lineRule="auto"/>
            </w:pPr>
            <w:r w:rsidRPr="00034FE8">
              <w:t>Extraneous Terms</w:t>
            </w:r>
            <w:r w:rsidRPr="00034FE8">
              <w:tab/>
              <w:t>8</w:t>
            </w:r>
          </w:p>
          <w:p w14:paraId="107AF586" w14:textId="77777777" w:rsidR="00301B8B" w:rsidRPr="00034FE8" w:rsidRDefault="00301B8B" w:rsidP="00E3475B">
            <w:pPr>
              <w:tabs>
                <w:tab w:val="left" w:pos="360"/>
                <w:tab w:val="left" w:pos="5040"/>
              </w:tabs>
              <w:spacing w:after="0" w:line="240" w:lineRule="auto"/>
            </w:pPr>
          </w:p>
          <w:p w14:paraId="5829C9E7" w14:textId="77777777" w:rsidR="00301B8B" w:rsidRPr="00034FE8" w:rsidRDefault="00301B8B" w:rsidP="00E3475B">
            <w:pPr>
              <w:tabs>
                <w:tab w:val="left" w:pos="360"/>
                <w:tab w:val="left" w:pos="5040"/>
              </w:tabs>
              <w:spacing w:after="0" w:line="240" w:lineRule="auto"/>
            </w:pPr>
            <w:r w:rsidRPr="00034FE8">
              <w:tab/>
              <w:t>I</w:t>
            </w:r>
          </w:p>
          <w:p w14:paraId="563393E9" w14:textId="77777777" w:rsidR="00301B8B" w:rsidRPr="00034FE8" w:rsidRDefault="00301B8B" w:rsidP="00E3475B">
            <w:pPr>
              <w:tabs>
                <w:tab w:val="left" w:pos="360"/>
                <w:tab w:val="left" w:pos="5040"/>
              </w:tabs>
              <w:spacing w:after="0" w:line="240" w:lineRule="auto"/>
            </w:pPr>
            <w:r w:rsidRPr="00034FE8">
              <w:t>Indemnification</w:t>
            </w:r>
            <w:r w:rsidRPr="00034FE8">
              <w:tab/>
              <w:t>61</w:t>
            </w:r>
          </w:p>
          <w:p w14:paraId="13BE2831" w14:textId="77777777" w:rsidR="00301B8B" w:rsidRPr="00034FE8" w:rsidRDefault="00301B8B" w:rsidP="00E3475B">
            <w:pPr>
              <w:tabs>
                <w:tab w:val="left" w:pos="360"/>
                <w:tab w:val="left" w:pos="5040"/>
              </w:tabs>
              <w:spacing w:after="0" w:line="240" w:lineRule="auto"/>
            </w:pPr>
            <w:r w:rsidRPr="00034FE8">
              <w:t>Indemnification Relating to</w:t>
            </w:r>
            <w:r w:rsidR="004C6CF4">
              <w:t xml:space="preserve"> </w:t>
            </w:r>
            <w:r w:rsidRPr="00034FE8">
              <w:t>Infringement</w:t>
            </w:r>
            <w:r w:rsidRPr="00034FE8">
              <w:tab/>
              <w:t>62</w:t>
            </w:r>
          </w:p>
          <w:p w14:paraId="01188B6A" w14:textId="77777777" w:rsidR="00301B8B" w:rsidRPr="00034FE8" w:rsidRDefault="00301B8B" w:rsidP="00E3475B">
            <w:pPr>
              <w:tabs>
                <w:tab w:val="left" w:pos="360"/>
                <w:tab w:val="left" w:pos="5040"/>
              </w:tabs>
              <w:spacing w:after="0" w:line="240" w:lineRule="auto"/>
            </w:pPr>
            <w:r w:rsidRPr="00034FE8">
              <w:t>Independent Contractor</w:t>
            </w:r>
            <w:r w:rsidRPr="00034FE8">
              <w:tab/>
              <w:t>55</w:t>
            </w:r>
          </w:p>
          <w:p w14:paraId="25A90A0C" w14:textId="77777777" w:rsidR="00301B8B" w:rsidRPr="00034FE8" w:rsidRDefault="00301B8B" w:rsidP="00E3475B">
            <w:pPr>
              <w:tabs>
                <w:tab w:val="left" w:pos="360"/>
                <w:tab w:val="left" w:pos="5040"/>
              </w:tabs>
              <w:spacing w:after="0" w:line="240" w:lineRule="auto"/>
            </w:pPr>
            <w:r w:rsidRPr="00034FE8">
              <w:t>Installation</w:t>
            </w:r>
            <w:r w:rsidRPr="00034FE8">
              <w:tab/>
              <w:t>40</w:t>
            </w:r>
          </w:p>
          <w:p w14:paraId="60F32C1A" w14:textId="77777777" w:rsidR="00301B8B" w:rsidRPr="00034FE8" w:rsidRDefault="00301B8B" w:rsidP="00E3475B">
            <w:pPr>
              <w:tabs>
                <w:tab w:val="left" w:pos="360"/>
                <w:tab w:val="left" w:pos="5040"/>
              </w:tabs>
              <w:spacing w:after="0" w:line="240" w:lineRule="auto"/>
            </w:pPr>
            <w:r w:rsidRPr="00034FE8">
              <w:t>International Bidding</w:t>
            </w:r>
            <w:r w:rsidRPr="00034FE8">
              <w:tab/>
              <w:t>3</w:t>
            </w:r>
          </w:p>
          <w:p w14:paraId="6BEFBA32" w14:textId="77777777" w:rsidR="00301B8B" w:rsidRPr="00034FE8" w:rsidRDefault="00301B8B" w:rsidP="00E3475B">
            <w:pPr>
              <w:tabs>
                <w:tab w:val="left" w:pos="360"/>
                <w:tab w:val="left" w:pos="5040"/>
              </w:tabs>
              <w:spacing w:after="0" w:line="240" w:lineRule="auto"/>
            </w:pPr>
          </w:p>
          <w:p w14:paraId="66C7031A" w14:textId="77777777" w:rsidR="00301B8B" w:rsidRPr="00034FE8" w:rsidRDefault="00301B8B" w:rsidP="00E3475B">
            <w:pPr>
              <w:tabs>
                <w:tab w:val="left" w:pos="360"/>
                <w:tab w:val="left" w:pos="5040"/>
              </w:tabs>
              <w:spacing w:after="0" w:line="240" w:lineRule="auto"/>
            </w:pPr>
            <w:r w:rsidRPr="00034FE8">
              <w:tab/>
              <w:t>L</w:t>
            </w:r>
          </w:p>
          <w:p w14:paraId="7BCEEEDC" w14:textId="77777777" w:rsidR="00301B8B" w:rsidRPr="00034FE8" w:rsidRDefault="00301B8B" w:rsidP="00E3475B">
            <w:pPr>
              <w:tabs>
                <w:tab w:val="left" w:pos="360"/>
                <w:tab w:val="left" w:pos="5040"/>
              </w:tabs>
              <w:spacing w:after="0" w:line="240" w:lineRule="auto"/>
            </w:pPr>
            <w:r w:rsidRPr="00034FE8">
              <w:t>Legal Compliance</w:t>
            </w:r>
            <w:r w:rsidRPr="00034FE8">
              <w:tab/>
              <w:t>60</w:t>
            </w:r>
          </w:p>
          <w:p w14:paraId="4CAE55C6" w14:textId="77777777" w:rsidR="00301B8B" w:rsidRPr="00034FE8" w:rsidRDefault="00013880" w:rsidP="00013880">
            <w:pPr>
              <w:tabs>
                <w:tab w:val="left" w:pos="360"/>
                <w:tab w:val="left" w:pos="4122"/>
                <w:tab w:val="left" w:pos="5040"/>
              </w:tabs>
              <w:spacing w:after="0" w:line="240" w:lineRule="auto"/>
            </w:pPr>
            <w:r>
              <w:t>Limitation of Liability</w:t>
            </w:r>
            <w:r>
              <w:tab/>
            </w:r>
            <w:r w:rsidR="00301B8B" w:rsidRPr="00034FE8">
              <w:t>63, 63A, 63B</w:t>
            </w:r>
          </w:p>
          <w:p w14:paraId="571D5D7A" w14:textId="77777777" w:rsidR="00301B8B" w:rsidRPr="00034FE8" w:rsidRDefault="00301B8B" w:rsidP="00E3475B">
            <w:pPr>
              <w:tabs>
                <w:tab w:val="left" w:pos="360"/>
                <w:tab w:val="left" w:pos="5040"/>
              </w:tabs>
              <w:spacing w:after="0" w:line="240" w:lineRule="auto"/>
            </w:pPr>
          </w:p>
          <w:p w14:paraId="1C97F547" w14:textId="77777777" w:rsidR="00301B8B" w:rsidRPr="00034FE8" w:rsidRDefault="004C6CF4" w:rsidP="00E3475B">
            <w:pPr>
              <w:tabs>
                <w:tab w:val="left" w:pos="360"/>
                <w:tab w:val="left" w:pos="5040"/>
              </w:tabs>
              <w:spacing w:after="0" w:line="240" w:lineRule="auto"/>
            </w:pPr>
            <w:r>
              <w:tab/>
            </w:r>
            <w:r w:rsidR="00301B8B" w:rsidRPr="00034FE8">
              <w:t>M</w:t>
            </w:r>
          </w:p>
          <w:p w14:paraId="0CA9641C" w14:textId="77777777" w:rsidR="00301B8B" w:rsidRPr="00034FE8" w:rsidRDefault="00301B8B" w:rsidP="00E3475B">
            <w:pPr>
              <w:tabs>
                <w:tab w:val="left" w:pos="360"/>
                <w:tab w:val="left" w:pos="5040"/>
              </w:tabs>
              <w:spacing w:after="0" w:line="240" w:lineRule="auto"/>
            </w:pPr>
            <w:r w:rsidRPr="00034FE8">
              <w:t>Modification of Contract Terms</w:t>
            </w:r>
            <w:r w:rsidR="0017173C">
              <w:t>/Additional or Alternative Terms and Conditions in an Authorized User Agreement</w:t>
            </w:r>
            <w:r w:rsidR="0017173C" w:rsidRPr="00034FE8">
              <w:tab/>
              <w:t>28</w:t>
            </w:r>
          </w:p>
          <w:p w14:paraId="59724C4E" w14:textId="77777777" w:rsidR="00301B8B" w:rsidRPr="00034FE8" w:rsidRDefault="00301B8B" w:rsidP="00E3475B">
            <w:pPr>
              <w:tabs>
                <w:tab w:val="left" w:pos="360"/>
                <w:tab w:val="left" w:pos="5040"/>
              </w:tabs>
              <w:spacing w:after="0" w:line="240" w:lineRule="auto"/>
            </w:pPr>
          </w:p>
          <w:p w14:paraId="10E626C7" w14:textId="77777777" w:rsidR="00301B8B" w:rsidRPr="00034FE8" w:rsidRDefault="00301B8B" w:rsidP="00E3475B">
            <w:pPr>
              <w:tabs>
                <w:tab w:val="left" w:pos="360"/>
                <w:tab w:val="left" w:pos="5040"/>
              </w:tabs>
              <w:spacing w:after="0" w:line="240" w:lineRule="auto"/>
            </w:pPr>
            <w:r w:rsidRPr="00034FE8">
              <w:tab/>
              <w:t>N</w:t>
            </w:r>
          </w:p>
          <w:p w14:paraId="686A5CFC" w14:textId="77777777" w:rsidR="00301B8B" w:rsidRPr="00034FE8" w:rsidRDefault="00301B8B" w:rsidP="00E3475B">
            <w:pPr>
              <w:tabs>
                <w:tab w:val="left" w:pos="360"/>
                <w:tab w:val="left" w:pos="5040"/>
              </w:tabs>
              <w:spacing w:after="0" w:line="240" w:lineRule="auto"/>
            </w:pPr>
            <w:r w:rsidRPr="00034FE8">
              <w:t>No Hardstop/Passive License Monitoring</w:t>
            </w:r>
            <w:r w:rsidRPr="00034FE8">
              <w:tab/>
              <w:t>72</w:t>
            </w:r>
          </w:p>
          <w:p w14:paraId="537E0E55" w14:textId="77777777" w:rsidR="00301B8B" w:rsidRPr="00034FE8" w:rsidRDefault="00301B8B" w:rsidP="00E3475B">
            <w:pPr>
              <w:tabs>
                <w:tab w:val="left" w:pos="360"/>
                <w:tab w:val="left" w:pos="5040"/>
              </w:tabs>
              <w:spacing w:after="0" w:line="240" w:lineRule="auto"/>
            </w:pPr>
          </w:p>
          <w:p w14:paraId="25F8A41A" w14:textId="77777777" w:rsidR="00301B8B" w:rsidRPr="00034FE8" w:rsidRDefault="004C6CF4" w:rsidP="00E3475B">
            <w:pPr>
              <w:tabs>
                <w:tab w:val="left" w:pos="360"/>
                <w:tab w:val="left" w:pos="5040"/>
              </w:tabs>
              <w:spacing w:after="0" w:line="240" w:lineRule="auto"/>
            </w:pPr>
            <w:r>
              <w:tab/>
            </w:r>
            <w:r w:rsidR="00301B8B" w:rsidRPr="00034FE8">
              <w:t>O</w:t>
            </w:r>
          </w:p>
          <w:p w14:paraId="4EBC4F63" w14:textId="77777777" w:rsidR="0017173C" w:rsidRDefault="0017173C" w:rsidP="0017173C">
            <w:pPr>
              <w:tabs>
                <w:tab w:val="left" w:pos="360"/>
                <w:tab w:val="left" w:pos="5040"/>
              </w:tabs>
              <w:spacing w:after="0" w:line="240" w:lineRule="auto"/>
            </w:pPr>
            <w:r>
              <w:t>Official Use Only/No Personal Use</w:t>
            </w:r>
            <w:r>
              <w:tab/>
              <w:t>26A</w:t>
            </w:r>
          </w:p>
          <w:p w14:paraId="293E6FEB" w14:textId="77777777" w:rsidR="00301B8B" w:rsidRPr="00034FE8" w:rsidRDefault="00301B8B" w:rsidP="00E3475B">
            <w:pPr>
              <w:tabs>
                <w:tab w:val="left" w:pos="360"/>
                <w:tab w:val="left" w:pos="5040"/>
              </w:tabs>
              <w:spacing w:after="0" w:line="240" w:lineRule="auto"/>
            </w:pPr>
            <w:r w:rsidRPr="00034FE8">
              <w:t>Ownership/Title to Project Deliverables</w:t>
            </w:r>
            <w:r w:rsidRPr="00034FE8">
              <w:tab/>
              <w:t>68</w:t>
            </w:r>
          </w:p>
          <w:p w14:paraId="5B5853E0" w14:textId="77777777" w:rsidR="00301B8B" w:rsidRPr="00034FE8" w:rsidRDefault="00301B8B" w:rsidP="006B6429">
            <w:pPr>
              <w:tabs>
                <w:tab w:val="left" w:pos="360"/>
              </w:tabs>
              <w:spacing w:after="0" w:line="240" w:lineRule="auto"/>
            </w:pPr>
          </w:p>
        </w:tc>
        <w:tc>
          <w:tcPr>
            <w:tcW w:w="5629" w:type="dxa"/>
          </w:tcPr>
          <w:p w14:paraId="6696997B" w14:textId="77777777" w:rsidR="00301B8B" w:rsidRPr="00034FE8" w:rsidRDefault="00301B8B" w:rsidP="00E3475B">
            <w:pPr>
              <w:tabs>
                <w:tab w:val="left" w:pos="360"/>
                <w:tab w:val="left" w:pos="5040"/>
              </w:tabs>
              <w:spacing w:after="0" w:line="240" w:lineRule="auto"/>
            </w:pPr>
            <w:r w:rsidRPr="00034FE8">
              <w:tab/>
              <w:t>P</w:t>
            </w:r>
            <w:r w:rsidR="004C6CF4">
              <w:tab/>
            </w:r>
            <w:r w:rsidRPr="00034FE8">
              <w:t>No.</w:t>
            </w:r>
          </w:p>
          <w:p w14:paraId="3A8AED1C" w14:textId="77777777" w:rsidR="00301B8B" w:rsidRPr="00034FE8" w:rsidRDefault="00301B8B" w:rsidP="00E3475B">
            <w:pPr>
              <w:tabs>
                <w:tab w:val="left" w:pos="360"/>
                <w:tab w:val="left" w:pos="5011"/>
                <w:tab w:val="left" w:pos="5040"/>
              </w:tabs>
              <w:spacing w:after="0" w:line="240" w:lineRule="auto"/>
            </w:pPr>
            <w:r w:rsidRPr="00034FE8">
              <w:t>Participation in Centralized Contracts</w:t>
            </w:r>
            <w:r w:rsidRPr="00034FE8">
              <w:tab/>
              <w:t>27</w:t>
            </w:r>
          </w:p>
          <w:p w14:paraId="7EB71473" w14:textId="77777777" w:rsidR="00301B8B" w:rsidRPr="00034FE8" w:rsidRDefault="00301B8B" w:rsidP="00E3475B">
            <w:pPr>
              <w:tabs>
                <w:tab w:val="left" w:pos="360"/>
                <w:tab w:val="left" w:pos="5040"/>
              </w:tabs>
              <w:spacing w:after="0" w:line="240" w:lineRule="auto"/>
            </w:pPr>
            <w:r w:rsidRPr="00034FE8">
              <w:t>Performance/Bid Bond</w:t>
            </w:r>
            <w:r w:rsidRPr="00034FE8">
              <w:tab/>
              <w:t>45</w:t>
            </w:r>
          </w:p>
          <w:p w14:paraId="50987258" w14:textId="77777777" w:rsidR="00301B8B" w:rsidRPr="00034FE8" w:rsidRDefault="00301B8B" w:rsidP="00E3475B">
            <w:pPr>
              <w:tabs>
                <w:tab w:val="left" w:pos="360"/>
                <w:tab w:val="left" w:pos="5040"/>
              </w:tabs>
              <w:spacing w:after="0" w:line="240" w:lineRule="auto"/>
            </w:pPr>
            <w:r w:rsidRPr="00034FE8">
              <w:t xml:space="preserve">Prevailing Wage Rates - Public Works </w:t>
            </w:r>
          </w:p>
          <w:p w14:paraId="03676979" w14:textId="77777777" w:rsidR="00301B8B" w:rsidRPr="00034FE8" w:rsidRDefault="006C7B4D" w:rsidP="00E3475B">
            <w:pPr>
              <w:tabs>
                <w:tab w:val="left" w:pos="360"/>
                <w:tab w:val="left" w:pos="5040"/>
              </w:tabs>
              <w:spacing w:after="0" w:line="240" w:lineRule="auto"/>
            </w:pPr>
            <w:r>
              <w:t xml:space="preserve">    </w:t>
            </w:r>
            <w:r w:rsidR="00301B8B" w:rsidRPr="00034FE8">
              <w:t>and Building Services Contracts</w:t>
            </w:r>
            <w:r w:rsidR="00301B8B" w:rsidRPr="00034FE8">
              <w:tab/>
              <w:t>10</w:t>
            </w:r>
          </w:p>
          <w:p w14:paraId="3145EFB8" w14:textId="77777777" w:rsidR="00301B8B" w:rsidRPr="00034FE8" w:rsidRDefault="00301B8B" w:rsidP="00E3475B">
            <w:pPr>
              <w:tabs>
                <w:tab w:val="left" w:pos="360"/>
                <w:tab w:val="left" w:pos="5040"/>
              </w:tabs>
              <w:spacing w:after="0" w:line="240" w:lineRule="auto"/>
            </w:pPr>
            <w:r w:rsidRPr="00034FE8">
              <w:t>Pricing</w:t>
            </w:r>
            <w:r w:rsidRPr="00034FE8">
              <w:tab/>
              <w:t>17</w:t>
            </w:r>
          </w:p>
          <w:p w14:paraId="630A387D" w14:textId="77777777" w:rsidR="00301B8B" w:rsidRPr="00034FE8" w:rsidRDefault="00301B8B" w:rsidP="00E3475B">
            <w:pPr>
              <w:tabs>
                <w:tab w:val="left" w:pos="360"/>
                <w:tab w:val="left" w:pos="5040"/>
              </w:tabs>
              <w:spacing w:after="0" w:line="240" w:lineRule="auto"/>
            </w:pPr>
            <w:r w:rsidRPr="00034FE8">
              <w:t>Product Acceptance</w:t>
            </w:r>
            <w:r w:rsidRPr="00034FE8">
              <w:tab/>
              <w:t>66</w:t>
            </w:r>
          </w:p>
          <w:p w14:paraId="1A25FAAA" w14:textId="77777777" w:rsidR="00301B8B" w:rsidRPr="00034FE8" w:rsidRDefault="00301B8B" w:rsidP="00E3475B">
            <w:pPr>
              <w:tabs>
                <w:tab w:val="left" w:pos="360"/>
                <w:tab w:val="left" w:pos="5040"/>
              </w:tabs>
              <w:spacing w:after="0" w:line="240" w:lineRule="auto"/>
            </w:pPr>
            <w:r w:rsidRPr="00034FE8">
              <w:t>Product Delivery</w:t>
            </w:r>
            <w:r w:rsidRPr="00034FE8">
              <w:tab/>
              <w:t>33</w:t>
            </w:r>
          </w:p>
          <w:p w14:paraId="3E0E0AC6" w14:textId="77777777" w:rsidR="00301B8B" w:rsidRPr="00034FE8" w:rsidRDefault="00301B8B" w:rsidP="00E3475B">
            <w:pPr>
              <w:tabs>
                <w:tab w:val="left" w:pos="360"/>
                <w:tab w:val="left" w:pos="5040"/>
              </w:tabs>
              <w:spacing w:after="0" w:line="240" w:lineRule="auto"/>
            </w:pPr>
            <w:r w:rsidRPr="00034FE8">
              <w:t>Product References</w:t>
            </w:r>
            <w:r w:rsidRPr="00034FE8">
              <w:tab/>
              <w:t>14</w:t>
            </w:r>
          </w:p>
          <w:p w14:paraId="3BC01E8E" w14:textId="77777777" w:rsidR="00301B8B" w:rsidRPr="00034FE8" w:rsidRDefault="00301B8B" w:rsidP="00E3475B">
            <w:pPr>
              <w:tabs>
                <w:tab w:val="left" w:pos="360"/>
                <w:tab w:val="left" w:pos="5040"/>
              </w:tabs>
              <w:spacing w:after="0" w:line="240" w:lineRule="auto"/>
            </w:pPr>
            <w:r w:rsidRPr="00034FE8">
              <w:t>Product Version</w:t>
            </w:r>
            <w:r w:rsidRPr="00034FE8">
              <w:tab/>
              <w:t>70</w:t>
            </w:r>
          </w:p>
          <w:p w14:paraId="5460F225" w14:textId="77777777" w:rsidR="00301B8B" w:rsidRPr="00034FE8" w:rsidRDefault="00301B8B" w:rsidP="00E3475B">
            <w:pPr>
              <w:tabs>
                <w:tab w:val="left" w:pos="360"/>
                <w:tab w:val="left" w:pos="5040"/>
              </w:tabs>
              <w:spacing w:after="0" w:line="240" w:lineRule="auto"/>
            </w:pPr>
            <w:r w:rsidRPr="00034FE8">
              <w:t>Products Manufactured in Public Institutions</w:t>
            </w:r>
            <w:r w:rsidRPr="00034FE8">
              <w:tab/>
              <w:t>16</w:t>
            </w:r>
          </w:p>
          <w:p w14:paraId="26365700" w14:textId="77777777" w:rsidR="00301B8B" w:rsidRPr="00034FE8" w:rsidRDefault="00301B8B" w:rsidP="00E3475B">
            <w:pPr>
              <w:tabs>
                <w:tab w:val="left" w:pos="360"/>
                <w:tab w:val="left" w:pos="5040"/>
              </w:tabs>
              <w:spacing w:after="0" w:line="240" w:lineRule="auto"/>
            </w:pPr>
            <w:r w:rsidRPr="00034FE8">
              <w:t>Prompt Payments</w:t>
            </w:r>
            <w:r w:rsidRPr="00034FE8">
              <w:tab/>
              <w:t>51</w:t>
            </w:r>
          </w:p>
          <w:p w14:paraId="0DB46183" w14:textId="77777777" w:rsidR="00301B8B" w:rsidRPr="00034FE8" w:rsidRDefault="00301B8B" w:rsidP="00E3475B">
            <w:pPr>
              <w:tabs>
                <w:tab w:val="left" w:pos="360"/>
                <w:tab w:val="left" w:pos="5040"/>
              </w:tabs>
              <w:spacing w:after="0" w:line="240" w:lineRule="auto"/>
            </w:pPr>
            <w:r w:rsidRPr="00034FE8">
              <w:t>Proof of License</w:t>
            </w:r>
            <w:r w:rsidRPr="00034FE8">
              <w:tab/>
              <w:t>69</w:t>
            </w:r>
          </w:p>
          <w:p w14:paraId="5C0D8F24" w14:textId="77777777" w:rsidR="00301B8B" w:rsidRPr="00034FE8" w:rsidRDefault="00301B8B" w:rsidP="00E3475B">
            <w:pPr>
              <w:tabs>
                <w:tab w:val="left" w:pos="360"/>
                <w:tab w:val="left" w:pos="5040"/>
              </w:tabs>
              <w:spacing w:after="0" w:line="240" w:lineRule="auto"/>
            </w:pPr>
            <w:r w:rsidRPr="00034FE8">
              <w:t>Purchase Orders</w:t>
            </w:r>
            <w:r w:rsidRPr="00034FE8">
              <w:tab/>
              <w:t>32</w:t>
            </w:r>
          </w:p>
          <w:p w14:paraId="0F394CE5" w14:textId="1A032B08" w:rsidR="0017173C" w:rsidRPr="00034FE8" w:rsidRDefault="0017173C" w:rsidP="0017173C">
            <w:pPr>
              <w:tabs>
                <w:tab w:val="left" w:pos="360"/>
                <w:tab w:val="left" w:pos="5040"/>
              </w:tabs>
              <w:spacing w:after="0" w:line="240" w:lineRule="auto"/>
            </w:pPr>
            <w:r>
              <w:t>Purchasing</w:t>
            </w:r>
            <w:r w:rsidRPr="00034FE8">
              <w:t xml:space="preserve"> Card</w:t>
            </w:r>
            <w:r w:rsidRPr="00034FE8">
              <w:tab/>
              <w:t>20</w:t>
            </w:r>
          </w:p>
          <w:p w14:paraId="2447A77D" w14:textId="77777777" w:rsidR="00301B8B" w:rsidRPr="00034FE8" w:rsidRDefault="00301B8B" w:rsidP="00E3475B">
            <w:pPr>
              <w:tabs>
                <w:tab w:val="left" w:pos="360"/>
                <w:tab w:val="left" w:pos="5040"/>
              </w:tabs>
              <w:spacing w:after="0" w:line="240" w:lineRule="auto"/>
            </w:pPr>
          </w:p>
          <w:p w14:paraId="6BF12606" w14:textId="77777777" w:rsidR="00301B8B" w:rsidRPr="00034FE8" w:rsidRDefault="00301B8B" w:rsidP="00E3475B">
            <w:pPr>
              <w:tabs>
                <w:tab w:val="left" w:pos="360"/>
                <w:tab w:val="left" w:pos="5040"/>
              </w:tabs>
              <w:spacing w:after="0" w:line="240" w:lineRule="auto"/>
            </w:pPr>
            <w:r w:rsidRPr="00034FE8">
              <w:tab/>
              <w:t>R</w:t>
            </w:r>
          </w:p>
          <w:p w14:paraId="1D4C9630" w14:textId="77777777" w:rsidR="00301B8B" w:rsidRDefault="00301B8B" w:rsidP="00E3475B">
            <w:pPr>
              <w:tabs>
                <w:tab w:val="left" w:pos="360"/>
                <w:tab w:val="left" w:pos="5040"/>
              </w:tabs>
              <w:spacing w:after="0" w:line="240" w:lineRule="auto"/>
            </w:pPr>
            <w:r w:rsidRPr="00034FE8">
              <w:t>Rejected Product</w:t>
            </w:r>
            <w:r w:rsidRPr="00034FE8">
              <w:tab/>
              <w:t>39</w:t>
            </w:r>
          </w:p>
          <w:p w14:paraId="5E7FD5E1" w14:textId="77777777" w:rsidR="00301B8B" w:rsidRPr="00034FE8" w:rsidRDefault="00301B8B" w:rsidP="00E3475B">
            <w:pPr>
              <w:tabs>
                <w:tab w:val="left" w:pos="360"/>
                <w:tab w:val="left" w:pos="5040"/>
              </w:tabs>
              <w:spacing w:after="0" w:line="240" w:lineRule="auto"/>
            </w:pPr>
            <w:r w:rsidRPr="00034FE8">
              <w:t>Remedies for Breach</w:t>
            </w:r>
            <w:r w:rsidRPr="00034FE8">
              <w:tab/>
              <w:t>52</w:t>
            </w:r>
          </w:p>
          <w:p w14:paraId="693D0FCC" w14:textId="77777777" w:rsidR="00301B8B" w:rsidRPr="00034FE8" w:rsidRDefault="00301B8B" w:rsidP="00E3475B">
            <w:pPr>
              <w:tabs>
                <w:tab w:val="left" w:pos="360"/>
                <w:tab w:val="left" w:pos="5040"/>
              </w:tabs>
              <w:spacing w:after="0" w:line="240" w:lineRule="auto"/>
            </w:pPr>
            <w:r w:rsidRPr="00034FE8">
              <w:t>Repaired or Replaced Product/Components</w:t>
            </w:r>
            <w:r w:rsidRPr="00034FE8">
              <w:tab/>
              <w:t>41</w:t>
            </w:r>
          </w:p>
          <w:p w14:paraId="6693F700" w14:textId="77777777" w:rsidR="00301B8B" w:rsidRPr="00034FE8" w:rsidRDefault="00301B8B" w:rsidP="00E3475B">
            <w:pPr>
              <w:tabs>
                <w:tab w:val="left" w:pos="360"/>
                <w:tab w:val="left" w:pos="5040"/>
              </w:tabs>
              <w:spacing w:after="0" w:line="240" w:lineRule="auto"/>
            </w:pPr>
          </w:p>
          <w:p w14:paraId="5577986F" w14:textId="77777777" w:rsidR="00301B8B" w:rsidRPr="00034FE8" w:rsidRDefault="00301B8B" w:rsidP="00E3475B">
            <w:pPr>
              <w:tabs>
                <w:tab w:val="left" w:pos="360"/>
                <w:tab w:val="left" w:pos="5040"/>
              </w:tabs>
              <w:spacing w:after="0" w:line="240" w:lineRule="auto"/>
            </w:pPr>
            <w:r w:rsidRPr="00034FE8">
              <w:tab/>
              <w:t>S</w:t>
            </w:r>
          </w:p>
          <w:p w14:paraId="681FC791" w14:textId="77777777" w:rsidR="00301B8B" w:rsidRPr="00034FE8" w:rsidRDefault="00301B8B" w:rsidP="00E3475B">
            <w:pPr>
              <w:tabs>
                <w:tab w:val="left" w:pos="360"/>
                <w:tab w:val="left" w:pos="5040"/>
              </w:tabs>
              <w:spacing w:after="0" w:line="240" w:lineRule="auto"/>
            </w:pPr>
            <w:r w:rsidRPr="00034FE8">
              <w:t>Savings/Force Majeure</w:t>
            </w:r>
            <w:r w:rsidRPr="00034FE8">
              <w:tab/>
              <w:t>48</w:t>
            </w:r>
          </w:p>
          <w:p w14:paraId="2637FF70" w14:textId="77777777" w:rsidR="00301B8B" w:rsidRPr="00034FE8" w:rsidRDefault="00301B8B" w:rsidP="00E3475B">
            <w:pPr>
              <w:tabs>
                <w:tab w:val="left" w:pos="360"/>
                <w:tab w:val="left" w:pos="5040"/>
              </w:tabs>
              <w:spacing w:after="0" w:line="240" w:lineRule="auto"/>
            </w:pPr>
            <w:r w:rsidRPr="00034FE8">
              <w:t>Security</w:t>
            </w:r>
            <w:r w:rsidRPr="00034FE8">
              <w:tab/>
              <w:t>56</w:t>
            </w:r>
          </w:p>
          <w:p w14:paraId="4D4F2588" w14:textId="77777777" w:rsidR="00301B8B" w:rsidRPr="00034FE8" w:rsidRDefault="00301B8B" w:rsidP="00E3475B">
            <w:pPr>
              <w:tabs>
                <w:tab w:val="left" w:pos="360"/>
                <w:tab w:val="left" w:pos="5040"/>
              </w:tabs>
              <w:spacing w:after="0" w:line="240" w:lineRule="auto"/>
            </w:pPr>
            <w:r w:rsidRPr="00034FE8">
              <w:t>Site Inspection</w:t>
            </w:r>
            <w:r w:rsidRPr="00034FE8">
              <w:tab/>
              <w:t>19</w:t>
            </w:r>
          </w:p>
          <w:p w14:paraId="705FB4EF" w14:textId="77777777" w:rsidR="00301B8B" w:rsidRPr="00034FE8" w:rsidRDefault="00301B8B" w:rsidP="00E3475B">
            <w:pPr>
              <w:tabs>
                <w:tab w:val="left" w:pos="360"/>
                <w:tab w:val="left" w:pos="5040"/>
              </w:tabs>
              <w:spacing w:after="0" w:line="240" w:lineRule="auto"/>
            </w:pPr>
            <w:r w:rsidRPr="00034FE8">
              <w:t xml:space="preserve">Shipping/Receipt of </w:t>
            </w:r>
            <w:r w:rsidR="00DD271E">
              <w:t xml:space="preserve">Physical </w:t>
            </w:r>
            <w:r w:rsidRPr="00034FE8">
              <w:t>Product</w:t>
            </w:r>
            <w:r w:rsidRPr="00034FE8">
              <w:tab/>
              <w:t>35</w:t>
            </w:r>
          </w:p>
          <w:p w14:paraId="22AD2F8F" w14:textId="77777777" w:rsidR="00301B8B" w:rsidRDefault="00301B8B" w:rsidP="00E3475B">
            <w:pPr>
              <w:tabs>
                <w:tab w:val="left" w:pos="360"/>
                <w:tab w:val="left" w:pos="5040"/>
              </w:tabs>
              <w:spacing w:after="0" w:line="240" w:lineRule="auto"/>
            </w:pPr>
            <w:r w:rsidRPr="00034FE8">
              <w:t>Software License Grant</w:t>
            </w:r>
            <w:r w:rsidRPr="00034FE8">
              <w:tab/>
              <w:t>65</w:t>
            </w:r>
          </w:p>
          <w:p w14:paraId="3123E818" w14:textId="77777777" w:rsidR="00301B8B" w:rsidRPr="00034FE8" w:rsidRDefault="00301B8B" w:rsidP="00E3475B">
            <w:pPr>
              <w:tabs>
                <w:tab w:val="left" w:pos="360"/>
                <w:tab w:val="left" w:pos="5040"/>
              </w:tabs>
              <w:spacing w:after="0" w:line="240" w:lineRule="auto"/>
            </w:pPr>
            <w:r w:rsidRPr="00034FE8">
              <w:t>Subcontractors and Suppliers</w:t>
            </w:r>
            <w:r w:rsidRPr="00034FE8">
              <w:tab/>
              <w:t>44</w:t>
            </w:r>
          </w:p>
          <w:p w14:paraId="498BB1B7" w14:textId="77777777" w:rsidR="00301B8B" w:rsidRPr="00034FE8" w:rsidRDefault="00301B8B" w:rsidP="00E3475B">
            <w:pPr>
              <w:tabs>
                <w:tab w:val="left" w:pos="360"/>
                <w:tab w:val="left" w:pos="5040"/>
              </w:tabs>
              <w:spacing w:after="0" w:line="240" w:lineRule="auto"/>
            </w:pPr>
            <w:r w:rsidRPr="00034FE8">
              <w:t>Suspension of Work</w:t>
            </w:r>
            <w:r w:rsidRPr="00034FE8">
              <w:tab/>
              <w:t>46</w:t>
            </w:r>
          </w:p>
          <w:p w14:paraId="0F2DA0E3" w14:textId="77777777" w:rsidR="00301B8B" w:rsidRPr="00034FE8" w:rsidRDefault="00301B8B" w:rsidP="00E3475B">
            <w:pPr>
              <w:tabs>
                <w:tab w:val="left" w:pos="360"/>
                <w:tab w:val="left" w:pos="5040"/>
              </w:tabs>
              <w:spacing w:after="0" w:line="240" w:lineRule="auto"/>
            </w:pPr>
          </w:p>
          <w:p w14:paraId="6481CB0D" w14:textId="77777777" w:rsidR="00301B8B" w:rsidRPr="00034FE8" w:rsidRDefault="00301B8B" w:rsidP="00E3475B">
            <w:pPr>
              <w:tabs>
                <w:tab w:val="left" w:pos="360"/>
                <w:tab w:val="left" w:pos="5040"/>
              </w:tabs>
              <w:spacing w:after="0" w:line="240" w:lineRule="auto"/>
            </w:pPr>
            <w:r w:rsidRPr="00034FE8">
              <w:tab/>
              <w:t>T</w:t>
            </w:r>
            <w:r w:rsidRPr="00034FE8">
              <w:tab/>
            </w:r>
          </w:p>
          <w:p w14:paraId="6257A077" w14:textId="77777777" w:rsidR="00301B8B" w:rsidRPr="00034FE8" w:rsidRDefault="00301B8B" w:rsidP="00E3475B">
            <w:pPr>
              <w:tabs>
                <w:tab w:val="left" w:pos="360"/>
                <w:tab w:val="left" w:pos="5040"/>
              </w:tabs>
              <w:spacing w:after="0" w:line="240" w:lineRule="auto"/>
            </w:pPr>
            <w:r w:rsidRPr="00034FE8">
              <w:t>Taxes</w:t>
            </w:r>
            <w:r w:rsidRPr="00034FE8">
              <w:tab/>
              <w:t>11</w:t>
            </w:r>
          </w:p>
          <w:p w14:paraId="56B3E0E7" w14:textId="77777777" w:rsidR="00301B8B" w:rsidRDefault="00301B8B" w:rsidP="00E3475B">
            <w:pPr>
              <w:tabs>
                <w:tab w:val="left" w:pos="360"/>
                <w:tab w:val="left" w:pos="5040"/>
              </w:tabs>
              <w:spacing w:after="0" w:line="240" w:lineRule="auto"/>
            </w:pPr>
            <w:r w:rsidRPr="00034FE8">
              <w:t>Termination</w:t>
            </w:r>
            <w:r w:rsidRPr="00034FE8">
              <w:tab/>
              <w:t>47</w:t>
            </w:r>
          </w:p>
          <w:p w14:paraId="4DC7D86E" w14:textId="431153A9" w:rsidR="004B10B2" w:rsidRPr="00034FE8" w:rsidRDefault="00EC7B9D" w:rsidP="00E3475B">
            <w:pPr>
              <w:tabs>
                <w:tab w:val="left" w:pos="360"/>
                <w:tab w:val="left" w:pos="5040"/>
              </w:tabs>
              <w:spacing w:after="0" w:line="240" w:lineRule="auto"/>
            </w:pPr>
            <w:r>
              <w:t>Tie Bids</w:t>
            </w:r>
            <w:r>
              <w:tab/>
              <w:t>23</w:t>
            </w:r>
          </w:p>
          <w:p w14:paraId="06C6DDFD" w14:textId="77777777" w:rsidR="00301B8B" w:rsidRPr="00034FE8" w:rsidRDefault="00301B8B" w:rsidP="00E3475B">
            <w:pPr>
              <w:tabs>
                <w:tab w:val="left" w:pos="360"/>
                <w:tab w:val="left" w:pos="5040"/>
              </w:tabs>
              <w:spacing w:after="0" w:line="240" w:lineRule="auto"/>
            </w:pPr>
            <w:r w:rsidRPr="00034FE8">
              <w:t>Toxic Substances</w:t>
            </w:r>
            <w:r w:rsidRPr="00034FE8">
              <w:tab/>
              <w:t>54</w:t>
            </w:r>
          </w:p>
          <w:p w14:paraId="163EE737" w14:textId="77777777" w:rsidR="00301B8B" w:rsidRPr="00034FE8" w:rsidRDefault="00301B8B" w:rsidP="00E3475B">
            <w:pPr>
              <w:tabs>
                <w:tab w:val="left" w:pos="360"/>
                <w:tab w:val="left" w:pos="5040"/>
              </w:tabs>
              <w:spacing w:after="0" w:line="240" w:lineRule="auto"/>
            </w:pPr>
          </w:p>
          <w:p w14:paraId="0638D438" w14:textId="77777777" w:rsidR="00301B8B" w:rsidRPr="00034FE8" w:rsidRDefault="00301B8B" w:rsidP="00E3475B">
            <w:pPr>
              <w:tabs>
                <w:tab w:val="left" w:pos="360"/>
                <w:tab w:val="left" w:pos="5040"/>
              </w:tabs>
              <w:spacing w:after="0" w:line="240" w:lineRule="auto"/>
            </w:pPr>
            <w:r w:rsidRPr="00034FE8">
              <w:tab/>
              <w:t>W</w:t>
            </w:r>
          </w:p>
          <w:p w14:paraId="4D321467" w14:textId="77777777" w:rsidR="00301B8B" w:rsidRPr="00034FE8" w:rsidRDefault="00301B8B" w:rsidP="00E3475B">
            <w:pPr>
              <w:tabs>
                <w:tab w:val="left" w:pos="360"/>
                <w:tab w:val="left" w:pos="5040"/>
              </w:tabs>
              <w:spacing w:after="0" w:line="240" w:lineRule="auto"/>
            </w:pPr>
            <w:r w:rsidRPr="00034FE8">
              <w:t>Warranties</w:t>
            </w:r>
            <w:r w:rsidR="004C6CF4">
              <w:tab/>
            </w:r>
            <w:r w:rsidRPr="00034FE8">
              <w:t>59</w:t>
            </w:r>
          </w:p>
          <w:p w14:paraId="154585C4" w14:textId="77777777" w:rsidR="00301B8B" w:rsidRPr="00034FE8" w:rsidRDefault="00301B8B" w:rsidP="00E3475B">
            <w:pPr>
              <w:tabs>
                <w:tab w:val="left" w:pos="360"/>
                <w:tab w:val="left" w:pos="5040"/>
              </w:tabs>
              <w:spacing w:after="0" w:line="240" w:lineRule="auto"/>
            </w:pPr>
            <w:r w:rsidRPr="00034FE8">
              <w:t>Weekend and Holiday Deliveries</w:t>
            </w:r>
            <w:r w:rsidR="004C6CF4">
              <w:tab/>
            </w:r>
            <w:r w:rsidRPr="00034FE8">
              <w:t>34</w:t>
            </w:r>
          </w:p>
        </w:tc>
      </w:tr>
      <w:tr w:rsidR="00301B8B" w:rsidRPr="00034FE8" w14:paraId="5C5E0EAE" w14:textId="77777777" w:rsidTr="00B5183E">
        <w:trPr>
          <w:trHeight w:val="260"/>
        </w:trPr>
        <w:tc>
          <w:tcPr>
            <w:tcW w:w="5634" w:type="dxa"/>
            <w:gridSpan w:val="2"/>
          </w:tcPr>
          <w:p w14:paraId="7D76D2A0" w14:textId="77777777" w:rsidR="00301B8B" w:rsidRPr="00034FE8" w:rsidRDefault="00301B8B" w:rsidP="006B6429">
            <w:pPr>
              <w:tabs>
                <w:tab w:val="left" w:pos="360"/>
              </w:tabs>
              <w:spacing w:after="0" w:line="240" w:lineRule="auto"/>
            </w:pPr>
          </w:p>
        </w:tc>
        <w:tc>
          <w:tcPr>
            <w:tcW w:w="5629" w:type="dxa"/>
          </w:tcPr>
          <w:p w14:paraId="527B399D" w14:textId="77777777" w:rsidR="00301B8B" w:rsidRPr="00034FE8" w:rsidRDefault="00301B8B" w:rsidP="006B6429">
            <w:pPr>
              <w:tabs>
                <w:tab w:val="left" w:pos="360"/>
              </w:tabs>
              <w:spacing w:after="0" w:line="240" w:lineRule="auto"/>
            </w:pPr>
          </w:p>
        </w:tc>
      </w:tr>
    </w:tbl>
    <w:p w14:paraId="1F661077" w14:textId="77777777" w:rsidR="00485ED8" w:rsidRDefault="00485ED8" w:rsidP="004C6CF4">
      <w:pPr>
        <w:tabs>
          <w:tab w:val="left" w:pos="360"/>
        </w:tabs>
        <w:spacing w:after="0" w:line="240" w:lineRule="auto"/>
      </w:pPr>
      <w:bookmarkStart w:id="238" w:name="_PictureBullets"/>
      <w:bookmarkEnd w:id="238"/>
    </w:p>
    <w:sectPr w:rsidR="00485ED8" w:rsidSect="006530BF">
      <w:headerReference w:type="default" r:id="rId14"/>
      <w:footerReference w:type="default" r:id="rId15"/>
      <w:headerReference w:type="first" r:id="rId16"/>
      <w:endnotePr>
        <w:numFmt w:val="decimal"/>
      </w:endnotePr>
      <w:pgSz w:w="12240" w:h="15840" w:code="1"/>
      <w:pgMar w:top="864" w:right="547" w:bottom="806" w:left="907" w:header="720" w:footer="432" w:gutter="0"/>
      <w:pgNumType w:start="20"/>
      <w:cols w:space="14"/>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A0B5" w14:textId="77777777" w:rsidR="00F52848" w:rsidRDefault="00F52848">
      <w:pPr>
        <w:spacing w:after="0" w:line="240" w:lineRule="auto"/>
      </w:pPr>
      <w:r>
        <w:separator/>
      </w:r>
    </w:p>
  </w:endnote>
  <w:endnote w:type="continuationSeparator" w:id="0">
    <w:p w14:paraId="39F24C78" w14:textId="77777777" w:rsidR="00F52848" w:rsidRDefault="00F5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 Cen MT">
    <w:altName w:val="Calibri"/>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06F9" w14:textId="2045272B" w:rsidR="00267666" w:rsidRPr="001262A5" w:rsidRDefault="007C5735" w:rsidP="0056678C">
    <w:pPr>
      <w:pStyle w:val="Footer"/>
      <w:tabs>
        <w:tab w:val="clear" w:pos="8640"/>
        <w:tab w:val="right" w:pos="10980"/>
      </w:tabs>
      <w:rPr>
        <w:rFonts w:ascii="Arial" w:hAnsi="Arial" w:cs="Arial"/>
        <w:sz w:val="18"/>
        <w:szCs w:val="18"/>
      </w:rPr>
    </w:pPr>
    <w:r>
      <w:rPr>
        <w:rFonts w:ascii="Arial" w:hAnsi="Arial" w:cs="Arial"/>
        <w:sz w:val="18"/>
        <w:szCs w:val="18"/>
      </w:rPr>
      <w:t>September</w:t>
    </w:r>
    <w:r w:rsidR="00E97810">
      <w:rPr>
        <w:rFonts w:ascii="Arial" w:hAnsi="Arial" w:cs="Arial"/>
        <w:sz w:val="18"/>
        <w:szCs w:val="18"/>
      </w:rPr>
      <w:t xml:space="preserve"> </w:t>
    </w:r>
    <w:r w:rsidR="00267666">
      <w:rPr>
        <w:rFonts w:ascii="Arial" w:hAnsi="Arial" w:cs="Arial"/>
        <w:sz w:val="18"/>
        <w:szCs w:val="18"/>
      </w:rPr>
      <w:t>2021</w:t>
    </w:r>
    <w:r w:rsidR="00267666">
      <w:rPr>
        <w:rFonts w:ascii="Arial" w:hAnsi="Arial" w:cs="Arial"/>
        <w:sz w:val="18"/>
        <w:szCs w:val="18"/>
      </w:rPr>
      <w:tab/>
    </w:r>
    <w:r w:rsidR="00267666">
      <w:rPr>
        <w:rFonts w:ascii="Arial" w:hAnsi="Arial" w:cs="Arial"/>
        <w:sz w:val="18"/>
        <w:szCs w:val="18"/>
      </w:rPr>
      <w:tab/>
      <w:t>Appendix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0823" w14:textId="77777777" w:rsidR="00267666" w:rsidRPr="006E146C" w:rsidRDefault="00267666" w:rsidP="006530BF">
    <w:pPr>
      <w:pStyle w:val="Footer"/>
      <w:tabs>
        <w:tab w:val="clear" w:pos="4320"/>
        <w:tab w:val="clear" w:pos="8640"/>
        <w:tab w:val="left" w:pos="255"/>
        <w:tab w:val="right" w:pos="108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B443" w14:textId="77777777" w:rsidR="00267666" w:rsidRDefault="00267666" w:rsidP="006530BF">
    <w:pPr>
      <w:pStyle w:val="Footer"/>
      <w:tabs>
        <w:tab w:val="clear" w:pos="4320"/>
        <w:tab w:val="clear" w:pos="8640"/>
        <w:tab w:val="right" w:pos="10890"/>
      </w:tabs>
      <w:ind w:left="-180" w:right="-187"/>
      <w:rPr>
        <w:szCs w:val="16"/>
      </w:rPr>
    </w:pPr>
    <w:r>
      <w:rPr>
        <w:sz w:val="18"/>
        <w:szCs w:val="18"/>
      </w:rPr>
      <w:t>July 2006</w:t>
    </w:r>
    <w:r>
      <w:rPr>
        <w:sz w:val="16"/>
      </w:rPr>
      <w:tab/>
    </w:r>
    <w:r w:rsidRPr="008C0D4A">
      <w:rPr>
        <w:rStyle w:val="PageNumber"/>
        <w:sz w:val="18"/>
      </w:rPr>
      <w:fldChar w:fldCharType="begin"/>
    </w:r>
    <w:r>
      <w:rPr>
        <w:rStyle w:val="PageNumber"/>
        <w:sz w:val="18"/>
        <w:szCs w:val="18"/>
      </w:rPr>
      <w:instrText xml:space="preserve"> PAGE </w:instrText>
    </w:r>
    <w:r w:rsidRPr="008C0D4A">
      <w:rPr>
        <w:rStyle w:val="PageNumber"/>
        <w:sz w:val="18"/>
      </w:rPr>
      <w:fldChar w:fldCharType="separate"/>
    </w:r>
    <w:r>
      <w:rPr>
        <w:rStyle w:val="PageNumber"/>
        <w:noProof/>
        <w:sz w:val="18"/>
        <w:szCs w:val="18"/>
      </w:rPr>
      <w:t>21</w:t>
    </w:r>
    <w:r w:rsidRPr="008C0D4A">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BEB1F" w14:textId="77777777" w:rsidR="00F52848" w:rsidRDefault="00F52848">
      <w:pPr>
        <w:spacing w:after="0" w:line="240" w:lineRule="auto"/>
      </w:pPr>
      <w:r>
        <w:separator/>
      </w:r>
    </w:p>
  </w:footnote>
  <w:footnote w:type="continuationSeparator" w:id="0">
    <w:p w14:paraId="72D98568" w14:textId="77777777" w:rsidR="00F52848" w:rsidRDefault="00F5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44" w:type="dxa"/>
      <w:jc w:val="center"/>
      <w:tblBorders>
        <w:bottom w:val="single" w:sz="12" w:space="0" w:color="auto"/>
        <w:insideH w:val="single" w:sz="4" w:space="0" w:color="auto"/>
      </w:tblBorders>
      <w:tblLayout w:type="fixed"/>
      <w:tblCellMar>
        <w:left w:w="0" w:type="dxa"/>
        <w:right w:w="0" w:type="dxa"/>
      </w:tblCellMar>
      <w:tblLook w:val="04A0" w:firstRow="1" w:lastRow="0" w:firstColumn="1" w:lastColumn="0" w:noHBand="0" w:noVBand="1"/>
    </w:tblPr>
    <w:tblGrid>
      <w:gridCol w:w="2430"/>
      <w:gridCol w:w="6354"/>
      <w:gridCol w:w="2160"/>
    </w:tblGrid>
    <w:tr w:rsidR="00267666" w14:paraId="3D6666AD" w14:textId="77777777" w:rsidTr="006857F3">
      <w:trPr>
        <w:jc w:val="center"/>
      </w:trPr>
      <w:tc>
        <w:tcPr>
          <w:tcW w:w="2430" w:type="dxa"/>
          <w:vAlign w:val="center"/>
        </w:tcPr>
        <w:p w14:paraId="1B227C83" w14:textId="77777777" w:rsidR="00267666" w:rsidRPr="00DD3F00" w:rsidRDefault="00267666" w:rsidP="00DD3F00">
          <w:pPr>
            <w:pStyle w:val="Header"/>
            <w:ind w:left="-90" w:right="90" w:firstLine="90"/>
            <w:rPr>
              <w:rFonts w:ascii="Arial" w:hAnsi="Arial" w:cs="Arial"/>
              <w:sz w:val="18"/>
              <w:szCs w:val="18"/>
            </w:rPr>
          </w:pPr>
          <w:r w:rsidRPr="00DD3F00">
            <w:rPr>
              <w:rFonts w:ascii="Arial" w:hAnsi="Arial" w:cs="Arial"/>
              <w:sz w:val="18"/>
              <w:szCs w:val="18"/>
            </w:rPr>
            <w:t>Office of General Services</w:t>
          </w:r>
        </w:p>
        <w:p w14:paraId="150F6AA9" w14:textId="77777777" w:rsidR="00267666" w:rsidRPr="00DD3F00" w:rsidRDefault="00267666" w:rsidP="00DD3F00">
          <w:pPr>
            <w:pStyle w:val="Header"/>
            <w:ind w:right="90"/>
            <w:rPr>
              <w:rFonts w:ascii="Arial" w:hAnsi="Arial" w:cs="Arial"/>
              <w:sz w:val="18"/>
              <w:szCs w:val="18"/>
            </w:rPr>
          </w:pPr>
          <w:r w:rsidRPr="00DD3F00">
            <w:rPr>
              <w:rFonts w:ascii="Arial" w:hAnsi="Arial" w:cs="Arial"/>
              <w:sz w:val="18"/>
              <w:szCs w:val="18"/>
            </w:rPr>
            <w:t>Procurement Services</w:t>
          </w:r>
        </w:p>
      </w:tc>
      <w:tc>
        <w:tcPr>
          <w:tcW w:w="6354" w:type="dxa"/>
        </w:tcPr>
        <w:p w14:paraId="0B7B8A4C" w14:textId="77777777" w:rsidR="00267666" w:rsidRPr="00DD3F00" w:rsidRDefault="00267666" w:rsidP="00DD3F00">
          <w:pPr>
            <w:pStyle w:val="Header"/>
            <w:jc w:val="center"/>
            <w:rPr>
              <w:rFonts w:ascii="Arial" w:hAnsi="Arial" w:cs="Arial"/>
              <w:sz w:val="18"/>
              <w:szCs w:val="18"/>
            </w:rPr>
          </w:pPr>
          <w:r w:rsidRPr="00DD3F00">
            <w:rPr>
              <w:rFonts w:ascii="Arial" w:hAnsi="Arial" w:cs="Arial"/>
              <w:sz w:val="18"/>
              <w:szCs w:val="18"/>
            </w:rPr>
            <w:t>Group 73600 – Award 22802</w:t>
          </w:r>
        </w:p>
        <w:p w14:paraId="1D75423B" w14:textId="77777777" w:rsidR="00267666" w:rsidRPr="00DD3F00" w:rsidRDefault="00267666" w:rsidP="00DD3F00">
          <w:pPr>
            <w:pStyle w:val="Header"/>
            <w:jc w:val="center"/>
            <w:rPr>
              <w:rFonts w:ascii="Arial" w:hAnsi="Arial" w:cs="Arial"/>
              <w:sz w:val="18"/>
              <w:szCs w:val="18"/>
            </w:rPr>
          </w:pPr>
          <w:r w:rsidRPr="00DD3F00">
            <w:rPr>
              <w:rFonts w:ascii="Arial" w:hAnsi="Arial" w:cs="Arial"/>
              <w:sz w:val="18"/>
              <w:szCs w:val="18"/>
            </w:rPr>
            <w:t>Informati</w:t>
          </w:r>
          <w:r>
            <w:rPr>
              <w:rFonts w:ascii="Arial" w:hAnsi="Arial" w:cs="Arial"/>
              <w:sz w:val="18"/>
              <w:szCs w:val="18"/>
            </w:rPr>
            <w:t xml:space="preserve">on Technology Umbrella Contract </w:t>
          </w:r>
          <w:r w:rsidRPr="00DD3F00">
            <w:rPr>
              <w:rFonts w:ascii="Arial" w:hAnsi="Arial" w:cs="Arial"/>
              <w:sz w:val="18"/>
              <w:szCs w:val="18"/>
            </w:rPr>
            <w:t>Manufacturer Based (Statewide)</w:t>
          </w:r>
        </w:p>
        <w:p w14:paraId="14FC13D0" w14:textId="2895D85B" w:rsidR="00267666" w:rsidRPr="0056678C" w:rsidRDefault="00267666" w:rsidP="0056678C">
          <w:pPr>
            <w:pStyle w:val="Header"/>
            <w:jc w:val="center"/>
            <w:rPr>
              <w:rFonts w:ascii="Arial" w:hAnsi="Arial" w:cs="Arial"/>
              <w:sz w:val="18"/>
              <w:szCs w:val="18"/>
            </w:rPr>
          </w:pPr>
          <w:r>
            <w:rPr>
              <w:rFonts w:ascii="Arial" w:hAnsi="Arial" w:cs="Arial"/>
              <w:sz w:val="18"/>
              <w:szCs w:val="18"/>
            </w:rPr>
            <w:t>Second</w:t>
          </w:r>
          <w:r w:rsidRPr="007D51A6">
            <w:rPr>
              <w:rFonts w:ascii="Arial" w:hAnsi="Arial" w:cs="Arial"/>
              <w:sz w:val="18"/>
              <w:szCs w:val="18"/>
            </w:rPr>
            <w:t xml:space="preserve"> Periodic Recruitment</w:t>
          </w:r>
        </w:p>
      </w:tc>
      <w:tc>
        <w:tcPr>
          <w:tcW w:w="2160" w:type="dxa"/>
          <w:vAlign w:val="center"/>
        </w:tcPr>
        <w:p w14:paraId="2590C1C5" w14:textId="6127B1FC" w:rsidR="00267666" w:rsidRPr="00DD3F00" w:rsidRDefault="00267666" w:rsidP="00DD3F00">
          <w:pPr>
            <w:pStyle w:val="Header"/>
            <w:jc w:val="right"/>
            <w:rPr>
              <w:rFonts w:ascii="Arial" w:hAnsi="Arial" w:cs="Arial"/>
              <w:sz w:val="18"/>
              <w:szCs w:val="18"/>
            </w:rPr>
          </w:pPr>
          <w:r w:rsidRPr="00DD3F00">
            <w:rPr>
              <w:rFonts w:ascii="Arial" w:hAnsi="Arial" w:cs="Arial"/>
              <w:sz w:val="18"/>
              <w:szCs w:val="18"/>
            </w:rPr>
            <w:t xml:space="preserve">Page </w:t>
          </w:r>
          <w:r w:rsidRPr="00DD3F00">
            <w:rPr>
              <w:rFonts w:ascii="Arial" w:hAnsi="Arial" w:cs="Arial"/>
              <w:bCs/>
              <w:sz w:val="18"/>
              <w:szCs w:val="18"/>
            </w:rPr>
            <w:fldChar w:fldCharType="begin"/>
          </w:r>
          <w:r w:rsidRPr="00DD3F00">
            <w:rPr>
              <w:rFonts w:ascii="Arial" w:hAnsi="Arial" w:cs="Arial"/>
              <w:bCs/>
              <w:sz w:val="18"/>
              <w:szCs w:val="18"/>
            </w:rPr>
            <w:instrText xml:space="preserve"> PAGE  \* Arabic  \* MERGEFORMAT </w:instrText>
          </w:r>
          <w:r w:rsidRPr="00DD3F00">
            <w:rPr>
              <w:rFonts w:ascii="Arial" w:hAnsi="Arial" w:cs="Arial"/>
              <w:bCs/>
              <w:sz w:val="18"/>
              <w:szCs w:val="18"/>
            </w:rPr>
            <w:fldChar w:fldCharType="separate"/>
          </w:r>
          <w:r>
            <w:rPr>
              <w:rFonts w:ascii="Arial" w:hAnsi="Arial" w:cs="Arial"/>
              <w:bCs/>
              <w:noProof/>
              <w:sz w:val="18"/>
              <w:szCs w:val="18"/>
            </w:rPr>
            <w:t>3</w:t>
          </w:r>
          <w:r w:rsidRPr="00DD3F00">
            <w:rPr>
              <w:rFonts w:ascii="Arial" w:hAnsi="Arial" w:cs="Arial"/>
              <w:bCs/>
              <w:sz w:val="18"/>
              <w:szCs w:val="18"/>
            </w:rPr>
            <w:fldChar w:fldCharType="end"/>
          </w:r>
          <w:r w:rsidRPr="00DD3F00">
            <w:rPr>
              <w:rFonts w:ascii="Arial" w:hAnsi="Arial" w:cs="Arial"/>
              <w:sz w:val="18"/>
              <w:szCs w:val="18"/>
            </w:rPr>
            <w:t xml:space="preserve"> of </w:t>
          </w:r>
          <w:r w:rsidRPr="00DD3F00">
            <w:rPr>
              <w:rFonts w:ascii="Arial" w:hAnsi="Arial" w:cs="Arial"/>
              <w:bCs/>
              <w:sz w:val="18"/>
              <w:szCs w:val="18"/>
            </w:rPr>
            <w:fldChar w:fldCharType="begin"/>
          </w:r>
          <w:r w:rsidRPr="00DD3F00">
            <w:rPr>
              <w:rFonts w:ascii="Arial" w:hAnsi="Arial" w:cs="Arial"/>
              <w:bCs/>
              <w:sz w:val="18"/>
              <w:szCs w:val="18"/>
            </w:rPr>
            <w:instrText xml:space="preserve"> NUMPAGES  \* Arabic  \* MERGEFORMAT </w:instrText>
          </w:r>
          <w:r w:rsidRPr="00DD3F00">
            <w:rPr>
              <w:rFonts w:ascii="Arial" w:hAnsi="Arial" w:cs="Arial"/>
              <w:bCs/>
              <w:sz w:val="18"/>
              <w:szCs w:val="18"/>
            </w:rPr>
            <w:fldChar w:fldCharType="separate"/>
          </w:r>
          <w:r>
            <w:rPr>
              <w:rFonts w:ascii="Arial" w:hAnsi="Arial" w:cs="Arial"/>
              <w:bCs/>
              <w:noProof/>
              <w:sz w:val="18"/>
              <w:szCs w:val="18"/>
            </w:rPr>
            <w:t>31</w:t>
          </w:r>
          <w:r w:rsidRPr="00DD3F00">
            <w:rPr>
              <w:rFonts w:ascii="Arial" w:hAnsi="Arial" w:cs="Arial"/>
              <w:bCs/>
              <w:sz w:val="18"/>
              <w:szCs w:val="18"/>
            </w:rPr>
            <w:fldChar w:fldCharType="end"/>
          </w:r>
        </w:p>
      </w:tc>
    </w:tr>
  </w:tbl>
  <w:p w14:paraId="1C7DD8F6" w14:textId="77777777" w:rsidR="00267666" w:rsidRDefault="00267666" w:rsidP="00BB5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3405" w14:textId="77777777" w:rsidR="00267666" w:rsidRPr="008C0D4A" w:rsidRDefault="00267666" w:rsidP="00653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77D8" w14:textId="77777777" w:rsidR="00267666" w:rsidRDefault="00267666">
    <w:pPr>
      <w:pStyle w:val="Header"/>
      <w:pBdr>
        <w:bottom w:val="double" w:sz="6" w:space="1" w:color="auto"/>
      </w:pBdr>
      <w:tabs>
        <w:tab w:val="clear" w:pos="4320"/>
        <w:tab w:val="clear" w:pos="8640"/>
        <w:tab w:val="right" w:pos="10710"/>
      </w:tabs>
      <w:rPr>
        <w:rFonts w:ascii="Arial" w:hAnsi="Arial"/>
        <w:b/>
        <w:i/>
        <w:sz w:val="18"/>
        <w:szCs w:val="18"/>
      </w:rPr>
    </w:pPr>
  </w:p>
  <w:p w14:paraId="6D187268" w14:textId="77777777" w:rsidR="00267666" w:rsidRPr="00CF3827" w:rsidRDefault="00267666" w:rsidP="006530BF">
    <w:pPr>
      <w:pStyle w:val="Header"/>
      <w:pBdr>
        <w:bottom w:val="double" w:sz="6" w:space="1" w:color="auto"/>
      </w:pBdr>
      <w:tabs>
        <w:tab w:val="clear" w:pos="4320"/>
        <w:tab w:val="clear" w:pos="8640"/>
        <w:tab w:val="right" w:pos="10710"/>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8EE8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A49E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180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BE21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64A1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08A0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A2A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C78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FE5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E4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96B6F"/>
    <w:multiLevelType w:val="hybridMultilevel"/>
    <w:tmpl w:val="8858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465D4"/>
    <w:multiLevelType w:val="hybridMultilevel"/>
    <w:tmpl w:val="6DAE13A2"/>
    <w:lvl w:ilvl="0" w:tplc="1954FB0C">
      <w:start w:val="1"/>
      <w:numFmt w:val="lowerLetter"/>
      <w:lvlText w:val="%1."/>
      <w:lvlJc w:val="left"/>
      <w:pPr>
        <w:ind w:left="720" w:hanging="72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BB3094"/>
    <w:multiLevelType w:val="hybridMultilevel"/>
    <w:tmpl w:val="D882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D12260"/>
    <w:multiLevelType w:val="hybridMultilevel"/>
    <w:tmpl w:val="24A66D62"/>
    <w:lvl w:ilvl="0" w:tplc="6916F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2B3091"/>
    <w:multiLevelType w:val="hybridMultilevel"/>
    <w:tmpl w:val="C82274F0"/>
    <w:lvl w:ilvl="0" w:tplc="3F063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0F49EA"/>
    <w:multiLevelType w:val="hybridMultilevel"/>
    <w:tmpl w:val="5934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66A78"/>
    <w:multiLevelType w:val="hybridMultilevel"/>
    <w:tmpl w:val="15523E70"/>
    <w:lvl w:ilvl="0" w:tplc="FE14FD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B375F"/>
    <w:multiLevelType w:val="hybridMultilevel"/>
    <w:tmpl w:val="72A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D3B03"/>
    <w:multiLevelType w:val="hybridMultilevel"/>
    <w:tmpl w:val="E3D61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304741"/>
    <w:multiLevelType w:val="hybridMultilevel"/>
    <w:tmpl w:val="7D165156"/>
    <w:lvl w:ilvl="0" w:tplc="E0B65D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7051E2"/>
    <w:multiLevelType w:val="hybridMultilevel"/>
    <w:tmpl w:val="0218B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C7153BC"/>
    <w:multiLevelType w:val="hybridMultilevel"/>
    <w:tmpl w:val="2A0465C8"/>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 w15:restartNumberingAfterBreak="0">
    <w:nsid w:val="21C000CB"/>
    <w:multiLevelType w:val="hybridMultilevel"/>
    <w:tmpl w:val="30C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14F63"/>
    <w:multiLevelType w:val="hybridMultilevel"/>
    <w:tmpl w:val="2A5456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8C0B25"/>
    <w:multiLevelType w:val="multilevel"/>
    <w:tmpl w:val="791EF3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ACD376D"/>
    <w:multiLevelType w:val="hybridMultilevel"/>
    <w:tmpl w:val="B7C2165C"/>
    <w:lvl w:ilvl="0" w:tplc="2132C5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E96523"/>
    <w:multiLevelType w:val="hybridMultilevel"/>
    <w:tmpl w:val="BD3E69A4"/>
    <w:lvl w:ilvl="0" w:tplc="15F24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30188"/>
    <w:multiLevelType w:val="hybridMultilevel"/>
    <w:tmpl w:val="F50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C25A9"/>
    <w:multiLevelType w:val="hybridMultilevel"/>
    <w:tmpl w:val="17C8B00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4E991535"/>
    <w:multiLevelType w:val="hybridMultilevel"/>
    <w:tmpl w:val="6EC6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67AD4"/>
    <w:multiLevelType w:val="hybridMultilevel"/>
    <w:tmpl w:val="50F8C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41A8F"/>
    <w:multiLevelType w:val="hybridMultilevel"/>
    <w:tmpl w:val="52F01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0061D92"/>
    <w:multiLevelType w:val="hybridMultilevel"/>
    <w:tmpl w:val="F1A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60365"/>
    <w:multiLevelType w:val="hybridMultilevel"/>
    <w:tmpl w:val="E396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0035C"/>
    <w:multiLevelType w:val="hybridMultilevel"/>
    <w:tmpl w:val="3E362F2A"/>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6" w15:restartNumberingAfterBreak="0">
    <w:nsid w:val="703158B7"/>
    <w:multiLevelType w:val="hybridMultilevel"/>
    <w:tmpl w:val="69C2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7D3250F"/>
    <w:multiLevelType w:val="hybridMultilevel"/>
    <w:tmpl w:val="176AB3A6"/>
    <w:lvl w:ilvl="0" w:tplc="5F62B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31"/>
  </w:num>
  <w:num w:numId="4">
    <w:abstractNumId w:val="17"/>
  </w:num>
  <w:num w:numId="5">
    <w:abstractNumId w:val="37"/>
  </w:num>
  <w:num w:numId="6">
    <w:abstractNumId w:val="14"/>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7"/>
  </w:num>
  <w:num w:numId="13">
    <w:abstractNumId w:val="11"/>
  </w:num>
  <w:num w:numId="14">
    <w:abstractNumId w:val="29"/>
  </w:num>
  <w:num w:numId="15">
    <w:abstractNumId w:val="24"/>
  </w:num>
  <w:num w:numId="16">
    <w:abstractNumId w:val="34"/>
  </w:num>
  <w:num w:numId="17">
    <w:abstractNumId w:val="35"/>
  </w:num>
  <w:num w:numId="18">
    <w:abstractNumId w:val="23"/>
  </w:num>
  <w:num w:numId="19">
    <w:abstractNumId w:val="28"/>
  </w:num>
  <w:num w:numId="20">
    <w:abstractNumId w:val="21"/>
  </w:num>
  <w:num w:numId="21">
    <w:abstractNumId w:val="33"/>
  </w:num>
  <w:num w:numId="22">
    <w:abstractNumId w:val="22"/>
  </w:num>
  <w:num w:numId="23">
    <w:abstractNumId w:val="10"/>
  </w:num>
  <w:num w:numId="24">
    <w:abstractNumId w:val="36"/>
  </w:num>
  <w:num w:numId="25">
    <w:abstractNumId w:val="30"/>
  </w:num>
  <w:num w:numId="26">
    <w:abstractNumId w:val="18"/>
  </w:num>
  <w:num w:numId="27">
    <w:abstractNumId w:val="12"/>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3"/>
  </w:num>
  <w:num w:numId="40">
    <w:abstractNumId w:val="20"/>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qUy6nFPh6kS7eQhAi0tvs6UVQyj9F2/7msTxhI7u/4CVgtiYebB7BFkfK62hmZr2m7cAEbQdbsZJXsbJ3u/ywQ==" w:salt="K5Jn70oO/OL8suIE7KHLMA=="/>
  <w:defaultTabStop w:val="36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8B"/>
    <w:rsid w:val="00000C80"/>
    <w:rsid w:val="00003040"/>
    <w:rsid w:val="000064D4"/>
    <w:rsid w:val="000109E0"/>
    <w:rsid w:val="00013880"/>
    <w:rsid w:val="0001634B"/>
    <w:rsid w:val="000168DB"/>
    <w:rsid w:val="0002159C"/>
    <w:rsid w:val="000252B6"/>
    <w:rsid w:val="00026BD6"/>
    <w:rsid w:val="000314C1"/>
    <w:rsid w:val="00031B7C"/>
    <w:rsid w:val="00040B13"/>
    <w:rsid w:val="00040C84"/>
    <w:rsid w:val="00051355"/>
    <w:rsid w:val="000517E5"/>
    <w:rsid w:val="00067C77"/>
    <w:rsid w:val="000700A3"/>
    <w:rsid w:val="00072BA7"/>
    <w:rsid w:val="00075277"/>
    <w:rsid w:val="00094E98"/>
    <w:rsid w:val="0009646F"/>
    <w:rsid w:val="0009709B"/>
    <w:rsid w:val="000A37AA"/>
    <w:rsid w:val="000B0CAD"/>
    <w:rsid w:val="000B3814"/>
    <w:rsid w:val="000B6A1A"/>
    <w:rsid w:val="000C5057"/>
    <w:rsid w:val="000D31BC"/>
    <w:rsid w:val="000D4B81"/>
    <w:rsid w:val="000E0211"/>
    <w:rsid w:val="000E1713"/>
    <w:rsid w:val="000E2C8C"/>
    <w:rsid w:val="000E6DD2"/>
    <w:rsid w:val="000E6EA0"/>
    <w:rsid w:val="000E763A"/>
    <w:rsid w:val="000E7A38"/>
    <w:rsid w:val="000F4162"/>
    <w:rsid w:val="00104FC8"/>
    <w:rsid w:val="0010513E"/>
    <w:rsid w:val="00111CE4"/>
    <w:rsid w:val="00112D7F"/>
    <w:rsid w:val="00112F7B"/>
    <w:rsid w:val="00116075"/>
    <w:rsid w:val="001262A5"/>
    <w:rsid w:val="0012679C"/>
    <w:rsid w:val="00134E28"/>
    <w:rsid w:val="001469C3"/>
    <w:rsid w:val="001527F5"/>
    <w:rsid w:val="00152D82"/>
    <w:rsid w:val="001540C5"/>
    <w:rsid w:val="00156A9A"/>
    <w:rsid w:val="00161C3F"/>
    <w:rsid w:val="001706F9"/>
    <w:rsid w:val="0017173C"/>
    <w:rsid w:val="00172346"/>
    <w:rsid w:val="001776B9"/>
    <w:rsid w:val="00181420"/>
    <w:rsid w:val="00182563"/>
    <w:rsid w:val="00182C0A"/>
    <w:rsid w:val="0018702F"/>
    <w:rsid w:val="00193326"/>
    <w:rsid w:val="00196350"/>
    <w:rsid w:val="001A140B"/>
    <w:rsid w:val="001A5AE8"/>
    <w:rsid w:val="001B3B4A"/>
    <w:rsid w:val="001B48BA"/>
    <w:rsid w:val="001C3353"/>
    <w:rsid w:val="001C4FBE"/>
    <w:rsid w:val="001C69A6"/>
    <w:rsid w:val="001D1C83"/>
    <w:rsid w:val="001E5D2A"/>
    <w:rsid w:val="001F23AF"/>
    <w:rsid w:val="001F7A45"/>
    <w:rsid w:val="001F7E68"/>
    <w:rsid w:val="002022F0"/>
    <w:rsid w:val="00210674"/>
    <w:rsid w:val="002112DB"/>
    <w:rsid w:val="00211DE2"/>
    <w:rsid w:val="00220BBA"/>
    <w:rsid w:val="002228D7"/>
    <w:rsid w:val="0022751A"/>
    <w:rsid w:val="00234DF8"/>
    <w:rsid w:val="00237254"/>
    <w:rsid w:val="0024139B"/>
    <w:rsid w:val="00242E80"/>
    <w:rsid w:val="00243F26"/>
    <w:rsid w:val="00244991"/>
    <w:rsid w:val="00250B3D"/>
    <w:rsid w:val="002513B8"/>
    <w:rsid w:val="00254306"/>
    <w:rsid w:val="002559A9"/>
    <w:rsid w:val="00255FA2"/>
    <w:rsid w:val="00257919"/>
    <w:rsid w:val="0026266D"/>
    <w:rsid w:val="00267666"/>
    <w:rsid w:val="00273595"/>
    <w:rsid w:val="002744C5"/>
    <w:rsid w:val="00275523"/>
    <w:rsid w:val="0027651F"/>
    <w:rsid w:val="00286773"/>
    <w:rsid w:val="00292C21"/>
    <w:rsid w:val="00296534"/>
    <w:rsid w:val="0029657C"/>
    <w:rsid w:val="002A01F4"/>
    <w:rsid w:val="002A4DDA"/>
    <w:rsid w:val="002B6045"/>
    <w:rsid w:val="002B607C"/>
    <w:rsid w:val="002B6DA7"/>
    <w:rsid w:val="002C09B2"/>
    <w:rsid w:val="002C534C"/>
    <w:rsid w:val="002D2626"/>
    <w:rsid w:val="002D4FB4"/>
    <w:rsid w:val="002D60F1"/>
    <w:rsid w:val="002E4B11"/>
    <w:rsid w:val="002E652C"/>
    <w:rsid w:val="002E6BBE"/>
    <w:rsid w:val="002E740A"/>
    <w:rsid w:val="002F211A"/>
    <w:rsid w:val="00301B8B"/>
    <w:rsid w:val="00304043"/>
    <w:rsid w:val="00306652"/>
    <w:rsid w:val="0031147F"/>
    <w:rsid w:val="0031233A"/>
    <w:rsid w:val="0031528E"/>
    <w:rsid w:val="003254E5"/>
    <w:rsid w:val="00330A43"/>
    <w:rsid w:val="00353C8E"/>
    <w:rsid w:val="00362112"/>
    <w:rsid w:val="00362FF9"/>
    <w:rsid w:val="00367EFD"/>
    <w:rsid w:val="00376352"/>
    <w:rsid w:val="00377F7B"/>
    <w:rsid w:val="003802DE"/>
    <w:rsid w:val="00383C68"/>
    <w:rsid w:val="00383F22"/>
    <w:rsid w:val="00385D23"/>
    <w:rsid w:val="0038758A"/>
    <w:rsid w:val="00387EDA"/>
    <w:rsid w:val="00391241"/>
    <w:rsid w:val="0039196F"/>
    <w:rsid w:val="0039345D"/>
    <w:rsid w:val="003A125A"/>
    <w:rsid w:val="003A1B45"/>
    <w:rsid w:val="003A7629"/>
    <w:rsid w:val="003B2B7C"/>
    <w:rsid w:val="003B39FD"/>
    <w:rsid w:val="003B570A"/>
    <w:rsid w:val="003B65AE"/>
    <w:rsid w:val="003B7902"/>
    <w:rsid w:val="003C0499"/>
    <w:rsid w:val="003C491D"/>
    <w:rsid w:val="003C5563"/>
    <w:rsid w:val="003D7BC1"/>
    <w:rsid w:val="003E40B4"/>
    <w:rsid w:val="003E42BD"/>
    <w:rsid w:val="003E7214"/>
    <w:rsid w:val="003F125E"/>
    <w:rsid w:val="003F3804"/>
    <w:rsid w:val="00400E40"/>
    <w:rsid w:val="00401DE1"/>
    <w:rsid w:val="00403B68"/>
    <w:rsid w:val="00414A51"/>
    <w:rsid w:val="004155FC"/>
    <w:rsid w:val="004238FF"/>
    <w:rsid w:val="00432D3C"/>
    <w:rsid w:val="00441D75"/>
    <w:rsid w:val="00445958"/>
    <w:rsid w:val="004462C3"/>
    <w:rsid w:val="00451BE8"/>
    <w:rsid w:val="0045212E"/>
    <w:rsid w:val="004653FB"/>
    <w:rsid w:val="0046641A"/>
    <w:rsid w:val="00477180"/>
    <w:rsid w:val="00481E3C"/>
    <w:rsid w:val="0048345E"/>
    <w:rsid w:val="00485ED8"/>
    <w:rsid w:val="004904EA"/>
    <w:rsid w:val="00492502"/>
    <w:rsid w:val="00494A19"/>
    <w:rsid w:val="00496CB6"/>
    <w:rsid w:val="00496EC6"/>
    <w:rsid w:val="00497D99"/>
    <w:rsid w:val="004A0064"/>
    <w:rsid w:val="004A3F2A"/>
    <w:rsid w:val="004A5A50"/>
    <w:rsid w:val="004B10B2"/>
    <w:rsid w:val="004B4E61"/>
    <w:rsid w:val="004B5743"/>
    <w:rsid w:val="004B7443"/>
    <w:rsid w:val="004C13BC"/>
    <w:rsid w:val="004C6593"/>
    <w:rsid w:val="004C6CF4"/>
    <w:rsid w:val="004D2B99"/>
    <w:rsid w:val="004D35D7"/>
    <w:rsid w:val="004D4B24"/>
    <w:rsid w:val="004D4D2B"/>
    <w:rsid w:val="004E0110"/>
    <w:rsid w:val="004E3B0A"/>
    <w:rsid w:val="004E5AB6"/>
    <w:rsid w:val="004F197A"/>
    <w:rsid w:val="004F22C3"/>
    <w:rsid w:val="005040FF"/>
    <w:rsid w:val="00504480"/>
    <w:rsid w:val="00511A92"/>
    <w:rsid w:val="00513EC8"/>
    <w:rsid w:val="00515FB2"/>
    <w:rsid w:val="0052196B"/>
    <w:rsid w:val="0053488C"/>
    <w:rsid w:val="00535770"/>
    <w:rsid w:val="00543DFF"/>
    <w:rsid w:val="005563E6"/>
    <w:rsid w:val="00566379"/>
    <w:rsid w:val="0056678C"/>
    <w:rsid w:val="00567709"/>
    <w:rsid w:val="0057039E"/>
    <w:rsid w:val="005762E7"/>
    <w:rsid w:val="00580410"/>
    <w:rsid w:val="00593197"/>
    <w:rsid w:val="0059368C"/>
    <w:rsid w:val="005A4B0F"/>
    <w:rsid w:val="005A5076"/>
    <w:rsid w:val="005A5D7A"/>
    <w:rsid w:val="005B1F85"/>
    <w:rsid w:val="005C60BC"/>
    <w:rsid w:val="005D0B7A"/>
    <w:rsid w:val="005D3A29"/>
    <w:rsid w:val="005D5A46"/>
    <w:rsid w:val="005D6E1D"/>
    <w:rsid w:val="005E627F"/>
    <w:rsid w:val="005E79A7"/>
    <w:rsid w:val="005F0A16"/>
    <w:rsid w:val="005F76C1"/>
    <w:rsid w:val="0060478D"/>
    <w:rsid w:val="00606CB6"/>
    <w:rsid w:val="00611BD6"/>
    <w:rsid w:val="006216A1"/>
    <w:rsid w:val="006275EE"/>
    <w:rsid w:val="00635B3F"/>
    <w:rsid w:val="00637C03"/>
    <w:rsid w:val="00643478"/>
    <w:rsid w:val="006530BF"/>
    <w:rsid w:val="00657A52"/>
    <w:rsid w:val="00662AB4"/>
    <w:rsid w:val="0066450A"/>
    <w:rsid w:val="00680011"/>
    <w:rsid w:val="006822EC"/>
    <w:rsid w:val="00682F19"/>
    <w:rsid w:val="006857F3"/>
    <w:rsid w:val="0069651D"/>
    <w:rsid w:val="006A2AAF"/>
    <w:rsid w:val="006A2F70"/>
    <w:rsid w:val="006A6737"/>
    <w:rsid w:val="006B4E0F"/>
    <w:rsid w:val="006B6429"/>
    <w:rsid w:val="006C37CA"/>
    <w:rsid w:val="006C7B4D"/>
    <w:rsid w:val="006D0733"/>
    <w:rsid w:val="006D73F9"/>
    <w:rsid w:val="00700167"/>
    <w:rsid w:val="0070667E"/>
    <w:rsid w:val="00707A99"/>
    <w:rsid w:val="00710EDA"/>
    <w:rsid w:val="00711E97"/>
    <w:rsid w:val="00717B29"/>
    <w:rsid w:val="00717D45"/>
    <w:rsid w:val="007204DE"/>
    <w:rsid w:val="00741660"/>
    <w:rsid w:val="00747C19"/>
    <w:rsid w:val="00753B9B"/>
    <w:rsid w:val="00761ECA"/>
    <w:rsid w:val="00766A67"/>
    <w:rsid w:val="0077377B"/>
    <w:rsid w:val="007833BB"/>
    <w:rsid w:val="007A2205"/>
    <w:rsid w:val="007A2F26"/>
    <w:rsid w:val="007A3B18"/>
    <w:rsid w:val="007A4D0D"/>
    <w:rsid w:val="007A7635"/>
    <w:rsid w:val="007B62E8"/>
    <w:rsid w:val="007B6C0B"/>
    <w:rsid w:val="007B7E4B"/>
    <w:rsid w:val="007C0170"/>
    <w:rsid w:val="007C5735"/>
    <w:rsid w:val="007D158A"/>
    <w:rsid w:val="007D2C08"/>
    <w:rsid w:val="007D51A6"/>
    <w:rsid w:val="007E23E0"/>
    <w:rsid w:val="007E3DA6"/>
    <w:rsid w:val="007E5920"/>
    <w:rsid w:val="007E649B"/>
    <w:rsid w:val="007E7AFF"/>
    <w:rsid w:val="007F00B6"/>
    <w:rsid w:val="007F0C1D"/>
    <w:rsid w:val="007F1183"/>
    <w:rsid w:val="0080133C"/>
    <w:rsid w:val="00813DD9"/>
    <w:rsid w:val="00821C3F"/>
    <w:rsid w:val="0082650A"/>
    <w:rsid w:val="00837AE1"/>
    <w:rsid w:val="00843389"/>
    <w:rsid w:val="00853C48"/>
    <w:rsid w:val="00864F10"/>
    <w:rsid w:val="00865EB6"/>
    <w:rsid w:val="00866D50"/>
    <w:rsid w:val="00866E85"/>
    <w:rsid w:val="008739A7"/>
    <w:rsid w:val="0088138D"/>
    <w:rsid w:val="008952F1"/>
    <w:rsid w:val="008A3BE1"/>
    <w:rsid w:val="008A69CD"/>
    <w:rsid w:val="008B3798"/>
    <w:rsid w:val="008B63FE"/>
    <w:rsid w:val="008C3578"/>
    <w:rsid w:val="008C49A4"/>
    <w:rsid w:val="008C5BED"/>
    <w:rsid w:val="008C76B2"/>
    <w:rsid w:val="008D1E43"/>
    <w:rsid w:val="008D3F92"/>
    <w:rsid w:val="008E2AC9"/>
    <w:rsid w:val="008E77A0"/>
    <w:rsid w:val="008F0F87"/>
    <w:rsid w:val="008F43C9"/>
    <w:rsid w:val="00907D53"/>
    <w:rsid w:val="009166E3"/>
    <w:rsid w:val="00926F28"/>
    <w:rsid w:val="00941E78"/>
    <w:rsid w:val="00945240"/>
    <w:rsid w:val="00947498"/>
    <w:rsid w:val="00947718"/>
    <w:rsid w:val="00955352"/>
    <w:rsid w:val="00955AA5"/>
    <w:rsid w:val="0096409D"/>
    <w:rsid w:val="00972777"/>
    <w:rsid w:val="00973E4A"/>
    <w:rsid w:val="009911CD"/>
    <w:rsid w:val="00993062"/>
    <w:rsid w:val="00993086"/>
    <w:rsid w:val="0099582E"/>
    <w:rsid w:val="00996763"/>
    <w:rsid w:val="00996CD4"/>
    <w:rsid w:val="009A0FF0"/>
    <w:rsid w:val="009A6108"/>
    <w:rsid w:val="009A65A3"/>
    <w:rsid w:val="009B117F"/>
    <w:rsid w:val="009B3860"/>
    <w:rsid w:val="009C7826"/>
    <w:rsid w:val="009D0007"/>
    <w:rsid w:val="009F4822"/>
    <w:rsid w:val="009F7069"/>
    <w:rsid w:val="00A05DA1"/>
    <w:rsid w:val="00A0637F"/>
    <w:rsid w:val="00A06864"/>
    <w:rsid w:val="00A07E80"/>
    <w:rsid w:val="00A262D1"/>
    <w:rsid w:val="00A356A1"/>
    <w:rsid w:val="00A358BA"/>
    <w:rsid w:val="00A40D82"/>
    <w:rsid w:val="00A41CB2"/>
    <w:rsid w:val="00A42D04"/>
    <w:rsid w:val="00A43566"/>
    <w:rsid w:val="00A46793"/>
    <w:rsid w:val="00A471BE"/>
    <w:rsid w:val="00A47CB6"/>
    <w:rsid w:val="00A6165C"/>
    <w:rsid w:val="00A71288"/>
    <w:rsid w:val="00A7555C"/>
    <w:rsid w:val="00A82A14"/>
    <w:rsid w:val="00AA458B"/>
    <w:rsid w:val="00AB29C0"/>
    <w:rsid w:val="00AC5355"/>
    <w:rsid w:val="00AD1315"/>
    <w:rsid w:val="00AD192A"/>
    <w:rsid w:val="00AD6C86"/>
    <w:rsid w:val="00AE1BC1"/>
    <w:rsid w:val="00AE23D3"/>
    <w:rsid w:val="00AF323C"/>
    <w:rsid w:val="00AF3B3A"/>
    <w:rsid w:val="00B0046D"/>
    <w:rsid w:val="00B10249"/>
    <w:rsid w:val="00B22323"/>
    <w:rsid w:val="00B277EC"/>
    <w:rsid w:val="00B278B1"/>
    <w:rsid w:val="00B361E3"/>
    <w:rsid w:val="00B36290"/>
    <w:rsid w:val="00B40036"/>
    <w:rsid w:val="00B5183E"/>
    <w:rsid w:val="00B53ED2"/>
    <w:rsid w:val="00B540F9"/>
    <w:rsid w:val="00B60377"/>
    <w:rsid w:val="00B6094D"/>
    <w:rsid w:val="00B64956"/>
    <w:rsid w:val="00B70CFD"/>
    <w:rsid w:val="00B76840"/>
    <w:rsid w:val="00B80F8D"/>
    <w:rsid w:val="00B84E90"/>
    <w:rsid w:val="00B85122"/>
    <w:rsid w:val="00B8522F"/>
    <w:rsid w:val="00B91654"/>
    <w:rsid w:val="00BA1C2B"/>
    <w:rsid w:val="00BA45FB"/>
    <w:rsid w:val="00BB1402"/>
    <w:rsid w:val="00BB1D1D"/>
    <w:rsid w:val="00BB308D"/>
    <w:rsid w:val="00BB50CA"/>
    <w:rsid w:val="00BC67C5"/>
    <w:rsid w:val="00BC79D8"/>
    <w:rsid w:val="00BD2BD9"/>
    <w:rsid w:val="00BE25AE"/>
    <w:rsid w:val="00BE7A95"/>
    <w:rsid w:val="00BF22F3"/>
    <w:rsid w:val="00BF2EBE"/>
    <w:rsid w:val="00BF760F"/>
    <w:rsid w:val="00C12802"/>
    <w:rsid w:val="00C13416"/>
    <w:rsid w:val="00C30E7C"/>
    <w:rsid w:val="00C42231"/>
    <w:rsid w:val="00C537D3"/>
    <w:rsid w:val="00C67089"/>
    <w:rsid w:val="00C705A3"/>
    <w:rsid w:val="00C76B6A"/>
    <w:rsid w:val="00C84FB0"/>
    <w:rsid w:val="00C8556A"/>
    <w:rsid w:val="00C95871"/>
    <w:rsid w:val="00C9751E"/>
    <w:rsid w:val="00CA041C"/>
    <w:rsid w:val="00CA4AFC"/>
    <w:rsid w:val="00CB32CA"/>
    <w:rsid w:val="00CB3951"/>
    <w:rsid w:val="00CB4FF7"/>
    <w:rsid w:val="00CB56F0"/>
    <w:rsid w:val="00CB5E1F"/>
    <w:rsid w:val="00CB747F"/>
    <w:rsid w:val="00CC0117"/>
    <w:rsid w:val="00CC1C59"/>
    <w:rsid w:val="00CC476D"/>
    <w:rsid w:val="00CC74B9"/>
    <w:rsid w:val="00CC7EF4"/>
    <w:rsid w:val="00CD6A19"/>
    <w:rsid w:val="00CE1DA7"/>
    <w:rsid w:val="00CE613E"/>
    <w:rsid w:val="00CF0A44"/>
    <w:rsid w:val="00D01BF1"/>
    <w:rsid w:val="00D07EFC"/>
    <w:rsid w:val="00D14B1B"/>
    <w:rsid w:val="00D2185B"/>
    <w:rsid w:val="00D339F1"/>
    <w:rsid w:val="00D34ECA"/>
    <w:rsid w:val="00D4038B"/>
    <w:rsid w:val="00D453FD"/>
    <w:rsid w:val="00D50C59"/>
    <w:rsid w:val="00D51D41"/>
    <w:rsid w:val="00D53601"/>
    <w:rsid w:val="00D624AE"/>
    <w:rsid w:val="00D66482"/>
    <w:rsid w:val="00D80078"/>
    <w:rsid w:val="00D8065D"/>
    <w:rsid w:val="00D82D82"/>
    <w:rsid w:val="00D87756"/>
    <w:rsid w:val="00D90EF5"/>
    <w:rsid w:val="00D93D2E"/>
    <w:rsid w:val="00D971A3"/>
    <w:rsid w:val="00DA15DA"/>
    <w:rsid w:val="00DA1A58"/>
    <w:rsid w:val="00DA74C3"/>
    <w:rsid w:val="00DB1452"/>
    <w:rsid w:val="00DC0724"/>
    <w:rsid w:val="00DC0A11"/>
    <w:rsid w:val="00DC1939"/>
    <w:rsid w:val="00DD05C0"/>
    <w:rsid w:val="00DD126A"/>
    <w:rsid w:val="00DD2426"/>
    <w:rsid w:val="00DD271E"/>
    <w:rsid w:val="00DD3F00"/>
    <w:rsid w:val="00DD4FAD"/>
    <w:rsid w:val="00DE6AE7"/>
    <w:rsid w:val="00E0096C"/>
    <w:rsid w:val="00E05F0B"/>
    <w:rsid w:val="00E07198"/>
    <w:rsid w:val="00E115FD"/>
    <w:rsid w:val="00E13671"/>
    <w:rsid w:val="00E16223"/>
    <w:rsid w:val="00E1633F"/>
    <w:rsid w:val="00E17217"/>
    <w:rsid w:val="00E26689"/>
    <w:rsid w:val="00E340EF"/>
    <w:rsid w:val="00E3475B"/>
    <w:rsid w:val="00E3574F"/>
    <w:rsid w:val="00E416CD"/>
    <w:rsid w:val="00E41E87"/>
    <w:rsid w:val="00E448A2"/>
    <w:rsid w:val="00E4510F"/>
    <w:rsid w:val="00E52514"/>
    <w:rsid w:val="00E62382"/>
    <w:rsid w:val="00E72131"/>
    <w:rsid w:val="00E72DE9"/>
    <w:rsid w:val="00E8140D"/>
    <w:rsid w:val="00E9131A"/>
    <w:rsid w:val="00E92FEE"/>
    <w:rsid w:val="00E97810"/>
    <w:rsid w:val="00EA44E3"/>
    <w:rsid w:val="00EB0F4A"/>
    <w:rsid w:val="00EB1604"/>
    <w:rsid w:val="00EB1F99"/>
    <w:rsid w:val="00EB393C"/>
    <w:rsid w:val="00EB59E5"/>
    <w:rsid w:val="00EC1194"/>
    <w:rsid w:val="00EC4D06"/>
    <w:rsid w:val="00EC7B9D"/>
    <w:rsid w:val="00ED13CF"/>
    <w:rsid w:val="00ED172A"/>
    <w:rsid w:val="00ED279C"/>
    <w:rsid w:val="00ED333A"/>
    <w:rsid w:val="00EF77D1"/>
    <w:rsid w:val="00F00CA8"/>
    <w:rsid w:val="00F046C2"/>
    <w:rsid w:val="00F10DAD"/>
    <w:rsid w:val="00F1117F"/>
    <w:rsid w:val="00F13347"/>
    <w:rsid w:val="00F23A88"/>
    <w:rsid w:val="00F34247"/>
    <w:rsid w:val="00F42F8C"/>
    <w:rsid w:val="00F52848"/>
    <w:rsid w:val="00F54C21"/>
    <w:rsid w:val="00F579F6"/>
    <w:rsid w:val="00F76CDA"/>
    <w:rsid w:val="00F86390"/>
    <w:rsid w:val="00F96817"/>
    <w:rsid w:val="00FA0840"/>
    <w:rsid w:val="00FA2E70"/>
    <w:rsid w:val="00FB007D"/>
    <w:rsid w:val="00FB11C3"/>
    <w:rsid w:val="00FB3C4E"/>
    <w:rsid w:val="00FC3196"/>
    <w:rsid w:val="00FC4832"/>
    <w:rsid w:val="00FC75C5"/>
    <w:rsid w:val="00FD0460"/>
    <w:rsid w:val="00FD0782"/>
    <w:rsid w:val="00FE4BBC"/>
    <w:rsid w:val="00FE776B"/>
    <w:rsid w:val="00FE7D88"/>
    <w:rsid w:val="00FF05F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11F6B3"/>
  <w15:chartTrackingRefBased/>
  <w15:docId w15:val="{4627C6D5-C438-4011-9209-9902555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9A"/>
  </w:style>
  <w:style w:type="paragraph" w:styleId="Heading1">
    <w:name w:val="heading 1"/>
    <w:aliases w:val="EBT Heading 1"/>
    <w:basedOn w:val="Normal"/>
    <w:next w:val="Normal"/>
    <w:link w:val="Heading1Char"/>
    <w:autoRedefine/>
    <w:uiPriority w:val="99"/>
    <w:qFormat/>
    <w:rsid w:val="001469C3"/>
    <w:pPr>
      <w:keepNext/>
      <w:keepLines/>
      <w:spacing w:before="120" w:after="0" w:line="240" w:lineRule="auto"/>
      <w:jc w:val="center"/>
      <w:outlineLvl w:val="0"/>
    </w:pPr>
    <w:rPr>
      <w:rFonts w:eastAsiaTheme="majorEastAsia" w:cstheme="majorBidi"/>
      <w:b/>
      <w:szCs w:val="32"/>
      <w:u w:val="single"/>
    </w:rPr>
  </w:style>
  <w:style w:type="paragraph" w:styleId="Heading2">
    <w:name w:val="heading 2"/>
    <w:aliases w:val="EBT Heading 2"/>
    <w:basedOn w:val="Normal"/>
    <w:next w:val="Normal"/>
    <w:link w:val="Heading2Char"/>
    <w:uiPriority w:val="99"/>
    <w:unhideWhenUsed/>
    <w:qFormat/>
    <w:rsid w:val="00156A9A"/>
    <w:pPr>
      <w:keepNext/>
      <w:keepLines/>
      <w:spacing w:before="40" w:after="0"/>
      <w:outlineLvl w:val="1"/>
    </w:pPr>
    <w:rPr>
      <w:rFonts w:eastAsiaTheme="majorEastAsia" w:cstheme="majorBidi"/>
      <w:b/>
      <w:szCs w:val="26"/>
    </w:rPr>
  </w:style>
  <w:style w:type="paragraph" w:styleId="Heading3">
    <w:name w:val="heading 3"/>
    <w:aliases w:val="H3,EBT Heading 3"/>
    <w:basedOn w:val="Normal"/>
    <w:next w:val="Normal"/>
    <w:link w:val="Heading3Char"/>
    <w:uiPriority w:val="99"/>
    <w:qFormat/>
    <w:rsid w:val="00DD3F00"/>
    <w:pPr>
      <w:tabs>
        <w:tab w:val="left" w:pos="360"/>
      </w:tabs>
      <w:spacing w:after="0" w:line="240" w:lineRule="auto"/>
      <w:outlineLvl w:val="2"/>
    </w:pPr>
    <w:rPr>
      <w:b/>
    </w:rPr>
  </w:style>
  <w:style w:type="paragraph" w:styleId="Heading4">
    <w:name w:val="heading 4"/>
    <w:aliases w:val="EBT Heading 4"/>
    <w:basedOn w:val="Normal"/>
    <w:next w:val="Normal"/>
    <w:link w:val="Heading4Char"/>
    <w:uiPriority w:val="99"/>
    <w:qFormat/>
    <w:rsid w:val="00301B8B"/>
    <w:pPr>
      <w:spacing w:after="0" w:line="240" w:lineRule="auto"/>
      <w:outlineLvl w:val="3"/>
    </w:pPr>
    <w:rPr>
      <w:rFonts w:eastAsia="Times New Roman" w:cs="Arial"/>
      <w:i/>
    </w:rPr>
  </w:style>
  <w:style w:type="paragraph" w:styleId="Heading5">
    <w:name w:val="heading 5"/>
    <w:aliases w:val="EBT Heading 5,l5"/>
    <w:basedOn w:val="Normal"/>
    <w:next w:val="Normal"/>
    <w:link w:val="Heading5Char"/>
    <w:uiPriority w:val="99"/>
    <w:qFormat/>
    <w:rsid w:val="00301B8B"/>
    <w:pPr>
      <w:keepNext/>
      <w:widowControl w:val="0"/>
      <w:suppressAutoHyphens/>
      <w:spacing w:after="0" w:line="240" w:lineRule="auto"/>
      <w:jc w:val="both"/>
      <w:outlineLvl w:val="4"/>
    </w:pPr>
    <w:rPr>
      <w:rFonts w:ascii="Times New Roman" w:eastAsia="Times New Roman" w:hAnsi="Times New Roman" w:cs="Times New Roman"/>
      <w:b/>
      <w:spacing w:val="-3"/>
      <w:u w:val="single"/>
    </w:rPr>
  </w:style>
  <w:style w:type="paragraph" w:styleId="Heading6">
    <w:name w:val="heading 6"/>
    <w:aliases w:val="EBT Heading 6"/>
    <w:basedOn w:val="Normal"/>
    <w:next w:val="Normal"/>
    <w:link w:val="Heading6Char"/>
    <w:uiPriority w:val="99"/>
    <w:qFormat/>
    <w:rsid w:val="00301B8B"/>
    <w:pPr>
      <w:keepNext/>
      <w:spacing w:after="0" w:line="240" w:lineRule="auto"/>
      <w:ind w:left="360" w:hanging="360"/>
      <w:outlineLvl w:val="5"/>
    </w:pPr>
    <w:rPr>
      <w:rFonts w:ascii="Times New Roman" w:eastAsia="Times New Roman" w:hAnsi="Times New Roman" w:cs="Times New Roman"/>
      <w:b/>
    </w:rPr>
  </w:style>
  <w:style w:type="paragraph" w:styleId="Heading7">
    <w:name w:val="heading 7"/>
    <w:aliases w:val="EBT Heading 7"/>
    <w:basedOn w:val="Normal"/>
    <w:next w:val="Normal"/>
    <w:link w:val="Heading7Char"/>
    <w:uiPriority w:val="99"/>
    <w:qFormat/>
    <w:rsid w:val="00301B8B"/>
    <w:pPr>
      <w:keepNext/>
      <w:widowControl w:val="0"/>
      <w:tabs>
        <w:tab w:val="left" w:pos="-720"/>
      </w:tabs>
      <w:suppressAutoHyphens/>
      <w:spacing w:after="0" w:line="240" w:lineRule="auto"/>
      <w:outlineLvl w:val="6"/>
    </w:pPr>
    <w:rPr>
      <w:rFonts w:ascii="Times New Roman" w:eastAsia="Times New Roman" w:hAnsi="Times New Roman" w:cs="Times New Roman"/>
      <w:b/>
      <w:spacing w:val="-3"/>
      <w:u w:val="single"/>
    </w:rPr>
  </w:style>
  <w:style w:type="paragraph" w:styleId="Heading8">
    <w:name w:val="heading 8"/>
    <w:aliases w:val="EBT Heading 8,l8"/>
    <w:basedOn w:val="Normal"/>
    <w:next w:val="Normal"/>
    <w:link w:val="Heading8Char"/>
    <w:uiPriority w:val="99"/>
    <w:qFormat/>
    <w:rsid w:val="00301B8B"/>
    <w:pPr>
      <w:keepNext/>
      <w:widowControl w:val="0"/>
      <w:tabs>
        <w:tab w:val="left" w:pos="-720"/>
      </w:tabs>
      <w:suppressAutoHyphens/>
      <w:spacing w:after="0" w:line="240" w:lineRule="auto"/>
      <w:jc w:val="center"/>
      <w:outlineLvl w:val="7"/>
    </w:pPr>
    <w:rPr>
      <w:rFonts w:ascii="Times New Roman" w:eastAsia="Times New Roman" w:hAnsi="Times New Roman" w:cs="Times New Roman"/>
      <w:i/>
    </w:rPr>
  </w:style>
  <w:style w:type="paragraph" w:styleId="Heading9">
    <w:name w:val="heading 9"/>
    <w:aliases w:val="l9,EBT Heading 9"/>
    <w:basedOn w:val="Normal"/>
    <w:next w:val="Normal"/>
    <w:link w:val="Heading9Char"/>
    <w:uiPriority w:val="99"/>
    <w:qFormat/>
    <w:rsid w:val="00301B8B"/>
    <w:pPr>
      <w:keepNext/>
      <w:widowControl w:val="0"/>
      <w:pBdr>
        <w:top w:val="double" w:sz="18" w:space="1" w:color="auto"/>
        <w:left w:val="double" w:sz="18" w:space="1" w:color="auto"/>
        <w:bottom w:val="double" w:sz="18" w:space="1" w:color="auto"/>
        <w:right w:val="double" w:sz="18" w:space="1" w:color="auto"/>
      </w:pBdr>
      <w:tabs>
        <w:tab w:val="center" w:pos="4680"/>
      </w:tabs>
      <w:suppressAutoHyphens/>
      <w:spacing w:after="0" w:line="240" w:lineRule="auto"/>
      <w:jc w:val="center"/>
      <w:outlineLvl w:val="8"/>
    </w:pPr>
    <w:rPr>
      <w:rFonts w:ascii="Times New Roman" w:eastAsia="Times New Roman" w:hAnsi="Times New Roman" w:cs="Times New Roman"/>
      <w:b/>
      <w:i/>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uiPriority w:val="99"/>
    <w:rsid w:val="001469C3"/>
    <w:rPr>
      <w:rFonts w:eastAsiaTheme="majorEastAsia" w:cstheme="majorBidi"/>
      <w:b/>
      <w:szCs w:val="32"/>
      <w:u w:val="single"/>
    </w:rPr>
  </w:style>
  <w:style w:type="character" w:customStyle="1" w:styleId="Heading2Char">
    <w:name w:val="Heading 2 Char"/>
    <w:aliases w:val="EBT Heading 2 Char"/>
    <w:basedOn w:val="DefaultParagraphFont"/>
    <w:link w:val="Heading2"/>
    <w:uiPriority w:val="99"/>
    <w:rsid w:val="00156A9A"/>
    <w:rPr>
      <w:rFonts w:eastAsiaTheme="majorEastAsia" w:cstheme="majorBidi"/>
      <w:b/>
      <w:szCs w:val="26"/>
    </w:rPr>
  </w:style>
  <w:style w:type="character" w:customStyle="1" w:styleId="Heading3Char">
    <w:name w:val="Heading 3 Char"/>
    <w:aliases w:val="H3 Char,EBT Heading 3 Char"/>
    <w:basedOn w:val="DefaultParagraphFont"/>
    <w:link w:val="Heading3"/>
    <w:uiPriority w:val="99"/>
    <w:rsid w:val="00DD3F00"/>
    <w:rPr>
      <w:b/>
    </w:rPr>
  </w:style>
  <w:style w:type="character" w:customStyle="1" w:styleId="Heading4Char">
    <w:name w:val="Heading 4 Char"/>
    <w:aliases w:val="EBT Heading 4 Char"/>
    <w:basedOn w:val="DefaultParagraphFont"/>
    <w:link w:val="Heading4"/>
    <w:uiPriority w:val="99"/>
    <w:rsid w:val="00301B8B"/>
    <w:rPr>
      <w:rFonts w:eastAsia="Times New Roman" w:cs="Arial"/>
      <w:i/>
      <w:szCs w:val="20"/>
    </w:rPr>
  </w:style>
  <w:style w:type="character" w:customStyle="1" w:styleId="Heading5Char">
    <w:name w:val="Heading 5 Char"/>
    <w:aliases w:val="EBT Heading 5 Char,l5 Char"/>
    <w:basedOn w:val="DefaultParagraphFont"/>
    <w:link w:val="Heading5"/>
    <w:uiPriority w:val="99"/>
    <w:rsid w:val="00301B8B"/>
    <w:rPr>
      <w:rFonts w:ascii="Times New Roman" w:eastAsia="Times New Roman" w:hAnsi="Times New Roman" w:cs="Times New Roman"/>
      <w:b/>
      <w:spacing w:val="-3"/>
      <w:szCs w:val="20"/>
      <w:u w:val="single"/>
    </w:rPr>
  </w:style>
  <w:style w:type="character" w:customStyle="1" w:styleId="Heading6Char">
    <w:name w:val="Heading 6 Char"/>
    <w:aliases w:val="EBT Heading 6 Char"/>
    <w:basedOn w:val="DefaultParagraphFont"/>
    <w:link w:val="Heading6"/>
    <w:uiPriority w:val="99"/>
    <w:rsid w:val="00301B8B"/>
    <w:rPr>
      <w:rFonts w:ascii="Times New Roman" w:eastAsia="Times New Roman" w:hAnsi="Times New Roman" w:cs="Times New Roman"/>
      <w:b/>
      <w:szCs w:val="20"/>
    </w:rPr>
  </w:style>
  <w:style w:type="character" w:customStyle="1" w:styleId="Heading7Char">
    <w:name w:val="Heading 7 Char"/>
    <w:aliases w:val="EBT Heading 7 Char"/>
    <w:basedOn w:val="DefaultParagraphFont"/>
    <w:link w:val="Heading7"/>
    <w:uiPriority w:val="99"/>
    <w:rsid w:val="00301B8B"/>
    <w:rPr>
      <w:rFonts w:ascii="Times New Roman" w:eastAsia="Times New Roman" w:hAnsi="Times New Roman" w:cs="Times New Roman"/>
      <w:b/>
      <w:spacing w:val="-3"/>
      <w:szCs w:val="20"/>
      <w:u w:val="single"/>
    </w:rPr>
  </w:style>
  <w:style w:type="character" w:customStyle="1" w:styleId="Heading8Char">
    <w:name w:val="Heading 8 Char"/>
    <w:aliases w:val="EBT Heading 8 Char,l8 Char"/>
    <w:basedOn w:val="DefaultParagraphFont"/>
    <w:link w:val="Heading8"/>
    <w:uiPriority w:val="99"/>
    <w:rsid w:val="00301B8B"/>
    <w:rPr>
      <w:rFonts w:ascii="Times New Roman" w:eastAsia="Times New Roman" w:hAnsi="Times New Roman" w:cs="Times New Roman"/>
      <w:i/>
      <w:szCs w:val="20"/>
    </w:rPr>
  </w:style>
  <w:style w:type="character" w:customStyle="1" w:styleId="Heading9Char">
    <w:name w:val="Heading 9 Char"/>
    <w:aliases w:val="l9 Char,EBT Heading 9 Char"/>
    <w:basedOn w:val="DefaultParagraphFont"/>
    <w:link w:val="Heading9"/>
    <w:uiPriority w:val="99"/>
    <w:rsid w:val="00301B8B"/>
    <w:rPr>
      <w:rFonts w:ascii="Times New Roman" w:eastAsia="Times New Roman" w:hAnsi="Times New Roman" w:cs="Times New Roman"/>
      <w:b/>
      <w:i/>
      <w:spacing w:val="-4"/>
      <w:sz w:val="40"/>
      <w:szCs w:val="20"/>
    </w:rPr>
  </w:style>
  <w:style w:type="paragraph" w:styleId="BodyText">
    <w:name w:val="Body Text"/>
    <w:basedOn w:val="Normal"/>
    <w:link w:val="BodyTextChar"/>
    <w:rsid w:val="00301B8B"/>
    <w:pPr>
      <w:spacing w:after="0" w:line="240" w:lineRule="auto"/>
    </w:pPr>
    <w:rPr>
      <w:rFonts w:ascii="Times New Roman" w:eastAsia="Times New Roman" w:hAnsi="Times New Roman" w:cs="Times New Roman"/>
      <w:sz w:val="18"/>
    </w:rPr>
  </w:style>
  <w:style w:type="character" w:customStyle="1" w:styleId="BodyTextChar">
    <w:name w:val="Body Text Char"/>
    <w:basedOn w:val="DefaultParagraphFont"/>
    <w:link w:val="BodyText"/>
    <w:rsid w:val="00301B8B"/>
    <w:rPr>
      <w:rFonts w:ascii="Times New Roman" w:eastAsia="Times New Roman" w:hAnsi="Times New Roman" w:cs="Times New Roman"/>
      <w:sz w:val="18"/>
      <w:szCs w:val="20"/>
    </w:rPr>
  </w:style>
  <w:style w:type="paragraph" w:styleId="BodyText2">
    <w:name w:val="Body Text 2"/>
    <w:basedOn w:val="Normal"/>
    <w:link w:val="BodyText2Char"/>
    <w:rsid w:val="00301B8B"/>
    <w:pPr>
      <w:tabs>
        <w:tab w:val="left" w:pos="450"/>
      </w:tabs>
      <w:spacing w:after="0" w:line="240" w:lineRule="auto"/>
      <w:jc w:val="both"/>
    </w:pPr>
    <w:rPr>
      <w:rFonts w:ascii="Times New Roman" w:eastAsia="Times New Roman" w:hAnsi="Times New Roman" w:cs="Times New Roman"/>
      <w:sz w:val="18"/>
    </w:rPr>
  </w:style>
  <w:style w:type="character" w:customStyle="1" w:styleId="BodyText2Char">
    <w:name w:val="Body Text 2 Char"/>
    <w:basedOn w:val="DefaultParagraphFont"/>
    <w:link w:val="BodyText2"/>
    <w:rsid w:val="00301B8B"/>
    <w:rPr>
      <w:rFonts w:ascii="Times New Roman" w:eastAsia="Times New Roman" w:hAnsi="Times New Roman" w:cs="Times New Roman"/>
      <w:sz w:val="18"/>
      <w:szCs w:val="20"/>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301B8B"/>
    <w:pPr>
      <w:spacing w:after="0" w:line="240" w:lineRule="auto"/>
      <w:ind w:left="1080"/>
      <w:jc w:val="both"/>
    </w:pPr>
    <w:rPr>
      <w:rFonts w:ascii="Times New Roman" w:eastAsia="Times New Roman" w:hAnsi="Times New Roman" w:cs="Times New Roman"/>
    </w:rPr>
  </w:style>
  <w:style w:type="paragraph" w:styleId="Header">
    <w:name w:val="header"/>
    <w:basedOn w:val="Normal"/>
    <w:link w:val="HeaderChar"/>
    <w:rsid w:val="00301B8B"/>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301B8B"/>
    <w:rPr>
      <w:rFonts w:ascii="Times New Roman" w:eastAsia="Times New Roman" w:hAnsi="Times New Roman" w:cs="Times New Roman"/>
      <w:szCs w:val="20"/>
    </w:rPr>
  </w:style>
  <w:style w:type="paragraph" w:styleId="BodyText3">
    <w:name w:val="Body Text 3"/>
    <w:basedOn w:val="Normal"/>
    <w:link w:val="BodyText3Char"/>
    <w:rsid w:val="00301B8B"/>
    <w:pPr>
      <w:tabs>
        <w:tab w:val="left" w:pos="450"/>
      </w:tabs>
      <w:spacing w:after="0" w:line="240" w:lineRule="auto"/>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301B8B"/>
    <w:rPr>
      <w:rFonts w:ascii="Times New Roman" w:eastAsia="Times New Roman" w:hAnsi="Times New Roman" w:cs="Times New Roman"/>
      <w:szCs w:val="20"/>
    </w:rPr>
  </w:style>
  <w:style w:type="paragraph" w:styleId="Footer">
    <w:name w:val="footer"/>
    <w:basedOn w:val="Normal"/>
    <w:link w:val="FooterChar"/>
    <w:rsid w:val="00301B8B"/>
    <w:pPr>
      <w:tabs>
        <w:tab w:val="center" w:pos="4320"/>
        <w:tab w:val="right" w:pos="864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301B8B"/>
    <w:rPr>
      <w:rFonts w:ascii="Times New Roman" w:eastAsia="Times New Roman" w:hAnsi="Times New Roman" w:cs="Times New Roman"/>
      <w:szCs w:val="20"/>
    </w:rPr>
  </w:style>
  <w:style w:type="character" w:styleId="PageNumber">
    <w:name w:val="page number"/>
    <w:basedOn w:val="DefaultParagraphFont"/>
    <w:rsid w:val="00301B8B"/>
  </w:style>
  <w:style w:type="paragraph" w:styleId="Title">
    <w:name w:val="Title"/>
    <w:basedOn w:val="Normal"/>
    <w:link w:val="TitleChar"/>
    <w:qFormat/>
    <w:rsid w:val="00301B8B"/>
    <w:pPr>
      <w:tabs>
        <w:tab w:val="left" w:pos="540"/>
        <w:tab w:val="left" w:pos="9360"/>
      </w:tabs>
      <w:spacing w:after="0" w:line="480" w:lineRule="auto"/>
      <w:jc w:val="center"/>
    </w:pPr>
    <w:rPr>
      <w:rFonts w:ascii="Times New Roman" w:eastAsia="Times New Roman" w:hAnsi="Times New Roman" w:cs="Times New Roman"/>
      <w:b/>
      <w:i/>
    </w:rPr>
  </w:style>
  <w:style w:type="character" w:customStyle="1" w:styleId="TitleChar">
    <w:name w:val="Title Char"/>
    <w:basedOn w:val="DefaultParagraphFont"/>
    <w:link w:val="Title"/>
    <w:rsid w:val="00301B8B"/>
    <w:rPr>
      <w:rFonts w:ascii="Times New Roman" w:eastAsia="Times New Roman" w:hAnsi="Times New Roman" w:cs="Times New Roman"/>
      <w:b/>
      <w:i/>
      <w:szCs w:val="20"/>
    </w:rPr>
  </w:style>
  <w:style w:type="paragraph" w:styleId="BodyTextIndent">
    <w:name w:val="Body Text Indent"/>
    <w:basedOn w:val="Normal"/>
    <w:link w:val="BodyTextIndentChar"/>
    <w:rsid w:val="00301B8B"/>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01B8B"/>
    <w:rPr>
      <w:rFonts w:ascii="Times New Roman" w:eastAsia="Times New Roman" w:hAnsi="Times New Roman" w:cs="Times New Roman"/>
      <w:szCs w:val="20"/>
    </w:rPr>
  </w:style>
  <w:style w:type="paragraph" w:styleId="HTMLPreformatted">
    <w:name w:val="HTML Preformatted"/>
    <w:basedOn w:val="Normal"/>
    <w:link w:val="HTMLPreformattedChar"/>
    <w:rsid w:val="00301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rsid w:val="00301B8B"/>
    <w:rPr>
      <w:rFonts w:ascii="Courier New" w:eastAsia="Times New Roman" w:hAnsi="Courier New" w:cs="Courier New"/>
      <w:szCs w:val="20"/>
    </w:rPr>
  </w:style>
  <w:style w:type="paragraph" w:styleId="DocumentMap">
    <w:name w:val="Document Map"/>
    <w:basedOn w:val="Normal"/>
    <w:link w:val="DocumentMapChar"/>
    <w:rsid w:val="00301B8B"/>
    <w:pPr>
      <w:shd w:val="clear" w:color="auto" w:fill="000080"/>
      <w:spacing w:after="0" w:line="240" w:lineRule="auto"/>
    </w:pPr>
    <w:rPr>
      <w:rFonts w:ascii="Tahoma" w:eastAsia="Times New Roman" w:hAnsi="Tahoma" w:cs="Tahoma"/>
    </w:rPr>
  </w:style>
  <w:style w:type="character" w:customStyle="1" w:styleId="DocumentMapChar">
    <w:name w:val="Document Map Char"/>
    <w:basedOn w:val="DefaultParagraphFont"/>
    <w:link w:val="DocumentMap"/>
    <w:rsid w:val="00301B8B"/>
    <w:rPr>
      <w:rFonts w:ascii="Tahoma" w:eastAsia="Times New Roman" w:hAnsi="Tahoma" w:cs="Tahoma"/>
      <w:szCs w:val="20"/>
      <w:shd w:val="clear" w:color="auto" w:fill="000080"/>
    </w:rPr>
  </w:style>
  <w:style w:type="character" w:styleId="CommentReference">
    <w:name w:val="annotation reference"/>
    <w:basedOn w:val="DefaultParagraphFont"/>
    <w:uiPriority w:val="99"/>
    <w:rsid w:val="00301B8B"/>
    <w:rPr>
      <w:sz w:val="16"/>
      <w:szCs w:val="16"/>
    </w:rPr>
  </w:style>
  <w:style w:type="paragraph" w:styleId="CommentText">
    <w:name w:val="annotation text"/>
    <w:basedOn w:val="Normal"/>
    <w:link w:val="CommentTextChar"/>
    <w:autoRedefine/>
    <w:uiPriority w:val="99"/>
    <w:rsid w:val="00A07E80"/>
    <w:pPr>
      <w:spacing w:after="0" w:line="240" w:lineRule="auto"/>
      <w:jc w:val="both"/>
    </w:pPr>
    <w:rPr>
      <w:rFonts w:eastAsia="Times New Roman" w:cs="Times New Roman"/>
      <w:sz w:val="18"/>
      <w:szCs w:val="18"/>
    </w:rPr>
  </w:style>
  <w:style w:type="character" w:customStyle="1" w:styleId="CommentTextChar">
    <w:name w:val="Comment Text Char"/>
    <w:basedOn w:val="DefaultParagraphFont"/>
    <w:link w:val="CommentText"/>
    <w:uiPriority w:val="99"/>
    <w:rsid w:val="00A07E80"/>
    <w:rPr>
      <w:rFonts w:eastAsia="Times New Roman" w:cs="Times New Roman"/>
      <w:sz w:val="18"/>
      <w:szCs w:val="18"/>
    </w:rPr>
  </w:style>
  <w:style w:type="paragraph" w:styleId="CommentSubject">
    <w:name w:val="annotation subject"/>
    <w:basedOn w:val="CommentText"/>
    <w:next w:val="CommentText"/>
    <w:link w:val="CommentSubjectChar"/>
    <w:rsid w:val="00301B8B"/>
    <w:rPr>
      <w:b/>
      <w:bCs/>
    </w:rPr>
  </w:style>
  <w:style w:type="character" w:customStyle="1" w:styleId="CommentSubjectChar">
    <w:name w:val="Comment Subject Char"/>
    <w:basedOn w:val="CommentTextChar"/>
    <w:link w:val="CommentSubject"/>
    <w:rsid w:val="00301B8B"/>
    <w:rPr>
      <w:rFonts w:eastAsia="Times New Roman" w:cs="Times New Roman"/>
      <w:b/>
      <w:bCs/>
      <w:sz w:val="18"/>
      <w:szCs w:val="18"/>
    </w:rPr>
  </w:style>
  <w:style w:type="paragraph" w:styleId="BalloonText">
    <w:name w:val="Balloon Text"/>
    <w:basedOn w:val="Normal"/>
    <w:link w:val="BalloonTextChar"/>
    <w:rsid w:val="00301B8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01B8B"/>
    <w:rPr>
      <w:rFonts w:ascii="Tahoma" w:eastAsia="Times New Roman" w:hAnsi="Tahoma" w:cs="Tahoma"/>
      <w:sz w:val="16"/>
      <w:szCs w:val="16"/>
    </w:rPr>
  </w:style>
  <w:style w:type="paragraph" w:styleId="ListParagraph">
    <w:name w:val="List Paragraph"/>
    <w:basedOn w:val="Normal"/>
    <w:link w:val="ListParagraphChar"/>
    <w:uiPriority w:val="34"/>
    <w:qFormat/>
    <w:rsid w:val="00301B8B"/>
    <w:pPr>
      <w:spacing w:after="0" w:line="240" w:lineRule="auto"/>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301B8B"/>
    <w:rPr>
      <w:color w:val="0000FF"/>
      <w:u w:val="single"/>
    </w:rPr>
  </w:style>
  <w:style w:type="paragraph" w:styleId="NormalWeb">
    <w:name w:val="Normal (Web)"/>
    <w:basedOn w:val="Normal"/>
    <w:uiPriority w:val="99"/>
    <w:unhideWhenUsed/>
    <w:rsid w:val="00301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301B8B"/>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R2">
    <w:name w:val="FR2"/>
    <w:rsid w:val="00301B8B"/>
    <w:pPr>
      <w:widowControl w:val="0"/>
      <w:autoSpaceDE w:val="0"/>
      <w:autoSpaceDN w:val="0"/>
      <w:adjustRightInd w:val="0"/>
      <w:spacing w:before="140" w:after="0" w:line="240" w:lineRule="auto"/>
    </w:pPr>
    <w:rPr>
      <w:rFonts w:ascii="Times New Roman" w:eastAsia="Times New Roman" w:hAnsi="Times New Roman" w:cs="Times New Roman"/>
      <w:b/>
      <w:bCs/>
      <w:sz w:val="18"/>
      <w:szCs w:val="18"/>
    </w:rPr>
  </w:style>
  <w:style w:type="table" w:styleId="TableGrid">
    <w:name w:val="Table Grid"/>
    <w:basedOn w:val="TableNormal"/>
    <w:uiPriority w:val="59"/>
    <w:rsid w:val="00301B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rsid w:val="00301B8B"/>
    <w:pPr>
      <w:widowControl w:val="0"/>
      <w:tabs>
        <w:tab w:val="left" w:pos="50"/>
        <w:tab w:val="right" w:pos="5450"/>
      </w:tabs>
      <w:spacing w:after="0" w:line="240" w:lineRule="auto"/>
    </w:pPr>
    <w:rPr>
      <w:rFonts w:ascii="CG Times (W1)" w:eastAsia="Times New Roman" w:hAnsi="CG Times (W1)" w:cs="Times New Roman"/>
    </w:rPr>
  </w:style>
  <w:style w:type="paragraph" w:styleId="TOC1">
    <w:name w:val="toc 1"/>
    <w:basedOn w:val="Normal"/>
    <w:next w:val="Normal"/>
    <w:autoRedefine/>
    <w:uiPriority w:val="39"/>
    <w:qFormat/>
    <w:rsid w:val="001C4FBE"/>
    <w:pPr>
      <w:tabs>
        <w:tab w:val="right" w:leader="underscore" w:pos="10977"/>
      </w:tabs>
      <w:spacing w:after="0" w:line="260" w:lineRule="exact"/>
    </w:pPr>
    <w:rPr>
      <w:rFonts w:cs="Arial"/>
      <w:b/>
      <w:bCs/>
      <w:i/>
      <w:iCs/>
      <w:noProof/>
      <w:sz w:val="18"/>
      <w:szCs w:val="18"/>
    </w:rPr>
  </w:style>
  <w:style w:type="paragraph" w:styleId="TOC2">
    <w:name w:val="toc 2"/>
    <w:basedOn w:val="Normal"/>
    <w:next w:val="Normal"/>
    <w:autoRedefine/>
    <w:uiPriority w:val="39"/>
    <w:qFormat/>
    <w:rsid w:val="0056678C"/>
    <w:pPr>
      <w:tabs>
        <w:tab w:val="right" w:leader="underscore" w:pos="10977"/>
      </w:tabs>
      <w:spacing w:after="0" w:line="260" w:lineRule="exact"/>
      <w:ind w:left="630" w:hanging="540"/>
    </w:pPr>
    <w:rPr>
      <w:rFonts w:cs="Arial"/>
      <w:b/>
      <w:bCs/>
      <w:i/>
      <w:noProof/>
      <w:sz w:val="18"/>
      <w:szCs w:val="18"/>
    </w:rPr>
  </w:style>
  <w:style w:type="paragraph" w:styleId="TOC3">
    <w:name w:val="toc 3"/>
    <w:basedOn w:val="Normal"/>
    <w:next w:val="Normal"/>
    <w:autoRedefine/>
    <w:uiPriority w:val="39"/>
    <w:qFormat/>
    <w:rsid w:val="00301B8B"/>
    <w:pPr>
      <w:spacing w:after="0"/>
      <w:ind w:left="400"/>
    </w:pPr>
    <w:rPr>
      <w:rFonts w:asciiTheme="minorHAnsi" w:hAnsiTheme="minorHAnsi"/>
    </w:rPr>
  </w:style>
  <w:style w:type="paragraph" w:styleId="BodyTextIndent2">
    <w:name w:val="Body Text Indent 2"/>
    <w:basedOn w:val="Normal"/>
    <w:link w:val="BodyTextIndent2Char"/>
    <w:rsid w:val="00301B8B"/>
    <w:pPr>
      <w:widowControl w:val="0"/>
      <w:tabs>
        <w:tab w:val="left" w:pos="-720"/>
        <w:tab w:val="left" w:pos="0"/>
      </w:tabs>
      <w:suppressAutoHyphens/>
      <w:spacing w:after="0" w:line="240" w:lineRule="auto"/>
      <w:ind w:left="720" w:hanging="720"/>
      <w:jc w:val="both"/>
    </w:pPr>
    <w:rPr>
      <w:rFonts w:ascii="Times New Roman" w:eastAsia="Times New Roman" w:hAnsi="Times New Roman" w:cs="Times New Roman"/>
      <w:spacing w:val="-3"/>
    </w:rPr>
  </w:style>
  <w:style w:type="character" w:customStyle="1" w:styleId="BodyTextIndent2Char">
    <w:name w:val="Body Text Indent 2 Char"/>
    <w:basedOn w:val="DefaultParagraphFont"/>
    <w:link w:val="BodyTextIndent2"/>
    <w:rsid w:val="00301B8B"/>
    <w:rPr>
      <w:rFonts w:ascii="Times New Roman" w:eastAsia="Times New Roman" w:hAnsi="Times New Roman" w:cs="Times New Roman"/>
      <w:spacing w:val="-3"/>
      <w:szCs w:val="20"/>
    </w:rPr>
  </w:style>
  <w:style w:type="paragraph" w:styleId="BodyTextIndent3">
    <w:name w:val="Body Text Indent 3"/>
    <w:basedOn w:val="Normal"/>
    <w:link w:val="BodyTextIndent3Char"/>
    <w:rsid w:val="00301B8B"/>
    <w:pPr>
      <w:widowControl w:val="0"/>
      <w:spacing w:after="0" w:line="240" w:lineRule="auto"/>
      <w:ind w:left="720"/>
      <w:jc w:val="both"/>
    </w:pPr>
    <w:rPr>
      <w:rFonts w:ascii="Times New Roman" w:eastAsia="Times New Roman" w:hAnsi="Times New Roman" w:cs="Times New Roman"/>
      <w:spacing w:val="-3"/>
    </w:rPr>
  </w:style>
  <w:style w:type="character" w:customStyle="1" w:styleId="BodyTextIndent3Char">
    <w:name w:val="Body Text Indent 3 Char"/>
    <w:basedOn w:val="DefaultParagraphFont"/>
    <w:link w:val="BodyTextIndent3"/>
    <w:rsid w:val="00301B8B"/>
    <w:rPr>
      <w:rFonts w:ascii="Times New Roman" w:eastAsia="Times New Roman" w:hAnsi="Times New Roman" w:cs="Times New Roman"/>
      <w:spacing w:val="-3"/>
      <w:szCs w:val="20"/>
    </w:rPr>
  </w:style>
  <w:style w:type="paragraph" w:styleId="List">
    <w:name w:val="List"/>
    <w:basedOn w:val="Normal"/>
    <w:rsid w:val="00301B8B"/>
    <w:pPr>
      <w:widowControl w:val="0"/>
      <w:spacing w:after="0" w:line="240" w:lineRule="auto"/>
      <w:ind w:left="360" w:hanging="360"/>
    </w:pPr>
    <w:rPr>
      <w:rFonts w:ascii="Times New Roman" w:eastAsia="Times New Roman" w:hAnsi="Times New Roman" w:cs="Times New Roman"/>
      <w:sz w:val="24"/>
    </w:rPr>
  </w:style>
  <w:style w:type="paragraph" w:styleId="List2">
    <w:name w:val="List 2"/>
    <w:basedOn w:val="Normal"/>
    <w:rsid w:val="00301B8B"/>
    <w:pPr>
      <w:widowControl w:val="0"/>
      <w:spacing w:after="0" w:line="240" w:lineRule="auto"/>
      <w:ind w:left="720" w:hanging="360"/>
    </w:pPr>
    <w:rPr>
      <w:rFonts w:ascii="Times New Roman" w:eastAsia="Times New Roman" w:hAnsi="Times New Roman" w:cs="Times New Roman"/>
      <w:sz w:val="24"/>
    </w:rPr>
  </w:style>
  <w:style w:type="paragraph" w:customStyle="1" w:styleId="OmniPage258">
    <w:name w:val="OmniPage #258"/>
    <w:rsid w:val="00301B8B"/>
    <w:pPr>
      <w:widowControl w:val="0"/>
      <w:tabs>
        <w:tab w:val="left" w:pos="50"/>
        <w:tab w:val="right" w:pos="8083"/>
      </w:tabs>
      <w:spacing w:after="0" w:line="178" w:lineRule="exact"/>
    </w:pPr>
    <w:rPr>
      <w:rFonts w:ascii="Courier New" w:eastAsia="Times New Roman" w:hAnsi="Courier New" w:cs="Times New Roman"/>
      <w:sz w:val="18"/>
    </w:rPr>
  </w:style>
  <w:style w:type="paragraph" w:customStyle="1" w:styleId="OmniPage271">
    <w:name w:val="OmniPage #271"/>
    <w:rsid w:val="00301B8B"/>
    <w:pPr>
      <w:widowControl w:val="0"/>
      <w:tabs>
        <w:tab w:val="left" w:pos="50"/>
        <w:tab w:val="right" w:pos="1081"/>
      </w:tabs>
      <w:spacing w:after="0" w:line="178" w:lineRule="exact"/>
      <w:jc w:val="center"/>
    </w:pPr>
    <w:rPr>
      <w:rFonts w:ascii="Courier New" w:eastAsia="Times New Roman" w:hAnsi="Courier New" w:cs="Times New Roman"/>
      <w:sz w:val="18"/>
    </w:rPr>
  </w:style>
  <w:style w:type="paragraph" w:styleId="Caption">
    <w:name w:val="caption"/>
    <w:basedOn w:val="Normal"/>
    <w:next w:val="Normal"/>
    <w:qFormat/>
    <w:rsid w:val="00301B8B"/>
    <w:pPr>
      <w:tabs>
        <w:tab w:val="left" w:pos="547"/>
        <w:tab w:val="left" w:pos="1080"/>
        <w:tab w:val="left" w:pos="1627"/>
        <w:tab w:val="left" w:pos="2160"/>
        <w:tab w:val="left" w:pos="2707"/>
        <w:tab w:val="left" w:pos="3240"/>
        <w:tab w:val="left" w:pos="3787"/>
        <w:tab w:val="left" w:pos="4320"/>
      </w:tabs>
      <w:spacing w:after="0" w:line="240" w:lineRule="auto"/>
      <w:jc w:val="both"/>
    </w:pPr>
    <w:rPr>
      <w:rFonts w:ascii="CG Times (W1)" w:eastAsia="Times New Roman" w:hAnsi="CG Times (W1)" w:cs="Times New Roman"/>
      <w:b/>
    </w:rPr>
  </w:style>
  <w:style w:type="paragraph" w:styleId="PlainText">
    <w:name w:val="Plain Text"/>
    <w:basedOn w:val="Normal"/>
    <w:link w:val="PlainTextChar"/>
    <w:rsid w:val="00301B8B"/>
    <w:pPr>
      <w:widowControl w:val="0"/>
      <w:spacing w:after="0" w:line="240" w:lineRule="auto"/>
    </w:pPr>
    <w:rPr>
      <w:rFonts w:ascii="Courier New" w:eastAsia="Times New Roman" w:hAnsi="Courier New" w:cs="Times New Roman"/>
    </w:rPr>
  </w:style>
  <w:style w:type="character" w:customStyle="1" w:styleId="PlainTextChar">
    <w:name w:val="Plain Text Char"/>
    <w:basedOn w:val="DefaultParagraphFont"/>
    <w:link w:val="PlainText"/>
    <w:rsid w:val="00301B8B"/>
    <w:rPr>
      <w:rFonts w:ascii="Courier New" w:eastAsia="Times New Roman" w:hAnsi="Courier New" w:cs="Times New Roman"/>
      <w:szCs w:val="20"/>
    </w:rPr>
  </w:style>
  <w:style w:type="paragraph" w:styleId="BlockText">
    <w:name w:val="Block Text"/>
    <w:basedOn w:val="Normal"/>
    <w:rsid w:val="00301B8B"/>
    <w:pPr>
      <w:widowControl w:val="0"/>
      <w:tabs>
        <w:tab w:val="left" w:pos="1080"/>
      </w:tabs>
      <w:spacing w:after="0" w:line="240" w:lineRule="auto"/>
      <w:ind w:left="900" w:right="360" w:hanging="540"/>
      <w:jc w:val="both"/>
    </w:pPr>
    <w:rPr>
      <w:rFonts w:ascii="Times New Roman" w:eastAsia="Times New Roman" w:hAnsi="Times New Roman" w:cs="Times New Roman"/>
    </w:rPr>
  </w:style>
  <w:style w:type="character" w:styleId="FollowedHyperlink">
    <w:name w:val="FollowedHyperlink"/>
    <w:basedOn w:val="DefaultParagraphFont"/>
    <w:uiPriority w:val="99"/>
    <w:rsid w:val="00301B8B"/>
    <w:rPr>
      <w:color w:val="800080"/>
      <w:u w:val="single"/>
    </w:rPr>
  </w:style>
  <w:style w:type="paragraph" w:styleId="TOC4">
    <w:name w:val="toc 4"/>
    <w:basedOn w:val="Normal"/>
    <w:next w:val="Normal"/>
    <w:autoRedefine/>
    <w:uiPriority w:val="39"/>
    <w:rsid w:val="00301B8B"/>
    <w:pPr>
      <w:spacing w:after="0"/>
      <w:ind w:left="600"/>
    </w:pPr>
    <w:rPr>
      <w:rFonts w:asciiTheme="minorHAnsi" w:hAnsiTheme="minorHAnsi"/>
    </w:rPr>
  </w:style>
  <w:style w:type="paragraph" w:styleId="TOC5">
    <w:name w:val="toc 5"/>
    <w:basedOn w:val="Normal"/>
    <w:next w:val="Normal"/>
    <w:autoRedefine/>
    <w:uiPriority w:val="39"/>
    <w:rsid w:val="00301B8B"/>
    <w:pPr>
      <w:spacing w:after="0"/>
      <w:ind w:left="800"/>
    </w:pPr>
    <w:rPr>
      <w:rFonts w:asciiTheme="minorHAnsi" w:hAnsiTheme="minorHAnsi"/>
    </w:rPr>
  </w:style>
  <w:style w:type="paragraph" w:styleId="TOC6">
    <w:name w:val="toc 6"/>
    <w:basedOn w:val="Normal"/>
    <w:next w:val="Normal"/>
    <w:autoRedefine/>
    <w:uiPriority w:val="39"/>
    <w:rsid w:val="00301B8B"/>
    <w:pPr>
      <w:spacing w:after="0"/>
      <w:ind w:left="1000"/>
    </w:pPr>
    <w:rPr>
      <w:rFonts w:asciiTheme="minorHAnsi" w:hAnsiTheme="minorHAnsi"/>
    </w:rPr>
  </w:style>
  <w:style w:type="paragraph" w:styleId="TOC7">
    <w:name w:val="toc 7"/>
    <w:basedOn w:val="Normal"/>
    <w:next w:val="Normal"/>
    <w:autoRedefine/>
    <w:uiPriority w:val="39"/>
    <w:rsid w:val="00301B8B"/>
    <w:pPr>
      <w:spacing w:after="0"/>
      <w:ind w:left="1200"/>
    </w:pPr>
    <w:rPr>
      <w:rFonts w:asciiTheme="minorHAnsi" w:hAnsiTheme="minorHAnsi"/>
    </w:rPr>
  </w:style>
  <w:style w:type="paragraph" w:styleId="TOC8">
    <w:name w:val="toc 8"/>
    <w:basedOn w:val="Normal"/>
    <w:next w:val="Normal"/>
    <w:autoRedefine/>
    <w:uiPriority w:val="39"/>
    <w:rsid w:val="00301B8B"/>
    <w:pPr>
      <w:spacing w:after="0"/>
      <w:ind w:left="1400"/>
    </w:pPr>
    <w:rPr>
      <w:rFonts w:asciiTheme="minorHAnsi" w:hAnsiTheme="minorHAnsi"/>
    </w:rPr>
  </w:style>
  <w:style w:type="paragraph" w:styleId="TOC9">
    <w:name w:val="toc 9"/>
    <w:basedOn w:val="Normal"/>
    <w:next w:val="Normal"/>
    <w:autoRedefine/>
    <w:uiPriority w:val="39"/>
    <w:rsid w:val="00301B8B"/>
    <w:pPr>
      <w:spacing w:after="0"/>
      <w:ind w:left="1600"/>
    </w:pPr>
    <w:rPr>
      <w:rFonts w:asciiTheme="minorHAnsi" w:hAnsiTheme="minorHAnsi"/>
    </w:rPr>
  </w:style>
  <w:style w:type="paragraph" w:customStyle="1" w:styleId="Level1">
    <w:name w:val="Level 1"/>
    <w:basedOn w:val="Normal"/>
    <w:rsid w:val="00301B8B"/>
    <w:pPr>
      <w:widowControl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01B8B"/>
    <w:pPr>
      <w:keepNext w:val="0"/>
      <w:tabs>
        <w:tab w:val="left" w:pos="360"/>
        <w:tab w:val="left" w:pos="450"/>
        <w:tab w:val="left" w:pos="720"/>
        <w:tab w:val="left" w:pos="1080"/>
        <w:tab w:val="left" w:pos="1440"/>
        <w:tab w:val="left" w:pos="2160"/>
        <w:tab w:val="left" w:pos="9630"/>
        <w:tab w:val="right" w:pos="10080"/>
      </w:tabs>
      <w:spacing w:before="480" w:line="276" w:lineRule="auto"/>
      <w:outlineLvl w:val="9"/>
    </w:pPr>
    <w:rPr>
      <w:rFonts w:ascii="Cambria" w:eastAsia="Times New Roman" w:hAnsi="Cambria" w:cs="Arial"/>
      <w:bCs/>
      <w:color w:val="365F91"/>
      <w:sz w:val="24"/>
      <w:szCs w:val="28"/>
    </w:rPr>
  </w:style>
  <w:style w:type="paragraph" w:customStyle="1" w:styleId="Indent">
    <w:name w:val="Indent"/>
    <w:basedOn w:val="Normal"/>
    <w:rsid w:val="00301B8B"/>
    <w:pPr>
      <w:overflowPunct w:val="0"/>
      <w:autoSpaceDE w:val="0"/>
      <w:autoSpaceDN w:val="0"/>
      <w:adjustRightInd w:val="0"/>
      <w:spacing w:after="0" w:line="240" w:lineRule="auto"/>
      <w:ind w:left="432"/>
      <w:textAlignment w:val="baseline"/>
    </w:pPr>
    <w:rPr>
      <w:rFonts w:ascii="Times New Roman" w:eastAsia="Times New Roman" w:hAnsi="Times New Roman" w:cs="Times New Roman"/>
      <w:sz w:val="24"/>
    </w:rPr>
  </w:style>
  <w:style w:type="paragraph" w:customStyle="1" w:styleId="Default">
    <w:name w:val="Default"/>
    <w:rsid w:val="00301B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301B8B"/>
    <w:pPr>
      <w:spacing w:after="0" w:line="240" w:lineRule="auto"/>
    </w:pPr>
    <w:rPr>
      <w:rFonts w:ascii="Times New Roman" w:eastAsia="Times New Roman" w:hAnsi="Times New Roman" w:cs="Times New Roman"/>
    </w:rPr>
  </w:style>
  <w:style w:type="paragraph" w:customStyle="1" w:styleId="RFPSectionHeading">
    <w:name w:val="RFP Section Heading"/>
    <w:basedOn w:val="Heading1"/>
    <w:rsid w:val="00301B8B"/>
    <w:pPr>
      <w:keepNext w:val="0"/>
      <w:keepLines w:val="0"/>
      <w:numPr>
        <w:numId w:val="5"/>
      </w:numPr>
      <w:pBdr>
        <w:top w:val="single" w:sz="4" w:space="10" w:color="auto"/>
        <w:left w:val="single" w:sz="4" w:space="4" w:color="auto"/>
        <w:bottom w:val="single" w:sz="4" w:space="10" w:color="auto"/>
        <w:right w:val="single" w:sz="4" w:space="4" w:color="auto"/>
      </w:pBdr>
      <w:shd w:val="clear" w:color="auto" w:fill="000080"/>
      <w:tabs>
        <w:tab w:val="left" w:pos="360"/>
        <w:tab w:val="left" w:pos="450"/>
        <w:tab w:val="left" w:pos="720"/>
        <w:tab w:val="left" w:pos="1080"/>
        <w:tab w:val="left" w:pos="1440"/>
        <w:tab w:val="left" w:pos="2160"/>
        <w:tab w:val="left" w:pos="9630"/>
        <w:tab w:val="right" w:pos="10080"/>
      </w:tabs>
      <w:overflowPunct w:val="0"/>
      <w:autoSpaceDE w:val="0"/>
      <w:autoSpaceDN w:val="0"/>
      <w:adjustRightInd w:val="0"/>
      <w:spacing w:after="120"/>
    </w:pPr>
    <w:rPr>
      <w:rFonts w:ascii="Tw Cen MT" w:eastAsia="Times New Roman" w:hAnsi="Tw Cen MT" w:cs="Arial"/>
      <w:bCs/>
      <w:caps/>
      <w:color w:val="5B9BD5" w:themeColor="accent1"/>
      <w:sz w:val="24"/>
      <w:szCs w:val="28"/>
      <w:u w:val="thick"/>
    </w:rPr>
  </w:style>
  <w:style w:type="paragraph" w:styleId="ListContinue4">
    <w:name w:val="List Continue 4"/>
    <w:basedOn w:val="Normal"/>
    <w:uiPriority w:val="99"/>
    <w:unhideWhenUsed/>
    <w:rsid w:val="00301B8B"/>
    <w:pPr>
      <w:spacing w:after="120" w:line="240" w:lineRule="auto"/>
      <w:ind w:left="1440"/>
      <w:contextualSpacing/>
    </w:pPr>
    <w:rPr>
      <w:rFonts w:ascii="Times New Roman" w:eastAsia="Times New Roman" w:hAnsi="Times New Roman" w:cs="Times New Roman"/>
    </w:rPr>
  </w:style>
  <w:style w:type="paragraph" w:customStyle="1" w:styleId="TemplateHeading3">
    <w:name w:val="Template Heading 3"/>
    <w:basedOn w:val="Heading3"/>
    <w:autoRedefine/>
    <w:uiPriority w:val="99"/>
    <w:rsid w:val="00301B8B"/>
    <w:pPr>
      <w:numPr>
        <w:ilvl w:val="3"/>
        <w:numId w:val="6"/>
      </w:numPr>
      <w:tabs>
        <w:tab w:val="left" w:pos="2700"/>
      </w:tabs>
      <w:spacing w:before="240" w:after="60"/>
      <w:outlineLvl w:val="9"/>
    </w:pPr>
    <w:rPr>
      <w:sz w:val="24"/>
      <w:szCs w:val="24"/>
    </w:rPr>
  </w:style>
  <w:style w:type="character" w:styleId="Strong">
    <w:name w:val="Strong"/>
    <w:basedOn w:val="DefaultParagraphFont"/>
    <w:qFormat/>
    <w:rsid w:val="00301B8B"/>
    <w:rPr>
      <w:b/>
      <w:bCs/>
    </w:rPr>
  </w:style>
  <w:style w:type="paragraph" w:customStyle="1" w:styleId="4thLevelHdr">
    <w:name w:val="4th Level Hdr"/>
    <w:basedOn w:val="TOC4"/>
    <w:next w:val="Normal"/>
    <w:link w:val="4thLevelHdrChar"/>
    <w:rsid w:val="00301B8B"/>
    <w:pPr>
      <w:ind w:left="660"/>
      <w:jc w:val="both"/>
    </w:pPr>
    <w:rPr>
      <w:rFonts w:ascii="Arial" w:hAnsi="Arial" w:cs="Times New Roman"/>
      <w:b/>
      <w:i/>
      <w:sz w:val="22"/>
      <w:szCs w:val="24"/>
    </w:rPr>
  </w:style>
  <w:style w:type="character" w:customStyle="1" w:styleId="4thLevelHdrChar">
    <w:name w:val="4th Level Hdr Char"/>
    <w:basedOn w:val="DefaultParagraphFont"/>
    <w:link w:val="4thLevelHdr"/>
    <w:rsid w:val="00301B8B"/>
    <w:rPr>
      <w:rFonts w:eastAsia="Times New Roman" w:cs="Times New Roman"/>
      <w:b/>
      <w:i/>
      <w:sz w:val="22"/>
      <w:szCs w:val="24"/>
    </w:rPr>
  </w:style>
  <w:style w:type="paragraph" w:customStyle="1" w:styleId="4thLevelText">
    <w:name w:val="4th Level Text"/>
    <w:link w:val="4thLevelTextChar"/>
    <w:rsid w:val="00301B8B"/>
    <w:pPr>
      <w:spacing w:after="0" w:line="240" w:lineRule="auto"/>
      <w:ind w:left="720"/>
      <w:jc w:val="both"/>
    </w:pPr>
    <w:rPr>
      <w:rFonts w:ascii="Times New Roman" w:eastAsia="Times New Roman" w:hAnsi="Times New Roman" w:cs="Times New Roman"/>
      <w:sz w:val="22"/>
      <w:szCs w:val="24"/>
    </w:rPr>
  </w:style>
  <w:style w:type="character" w:customStyle="1" w:styleId="4thLevelTextChar">
    <w:name w:val="4th Level Text Char"/>
    <w:basedOn w:val="DefaultParagraphFont"/>
    <w:link w:val="4thLevelText"/>
    <w:rsid w:val="00301B8B"/>
    <w:rPr>
      <w:rFonts w:ascii="Times New Roman" w:eastAsia="Times New Roman" w:hAnsi="Times New Roman" w:cs="Times New Roman"/>
      <w:sz w:val="22"/>
      <w:szCs w:val="24"/>
    </w:rPr>
  </w:style>
  <w:style w:type="paragraph" w:customStyle="1" w:styleId="5thLevelText">
    <w:name w:val="5th Level Text"/>
    <w:link w:val="5thLevelTextChar"/>
    <w:rsid w:val="00301B8B"/>
    <w:pPr>
      <w:spacing w:after="0" w:line="240" w:lineRule="auto"/>
      <w:ind w:left="1080"/>
      <w:jc w:val="both"/>
    </w:pPr>
    <w:rPr>
      <w:rFonts w:ascii="Times New Roman" w:eastAsia="Times New Roman" w:hAnsi="Times New Roman" w:cs="Times New Roman"/>
      <w:sz w:val="22"/>
      <w:szCs w:val="24"/>
    </w:rPr>
  </w:style>
  <w:style w:type="character" w:customStyle="1" w:styleId="5thLevelTextChar">
    <w:name w:val="5th Level Text Char"/>
    <w:basedOn w:val="DefaultParagraphFont"/>
    <w:link w:val="5thLevelText"/>
    <w:rsid w:val="00301B8B"/>
    <w:rPr>
      <w:rFonts w:ascii="Times New Roman" w:eastAsia="Times New Roman" w:hAnsi="Times New Roman" w:cs="Times New Roman"/>
      <w:sz w:val="22"/>
      <w:szCs w:val="24"/>
    </w:rPr>
  </w:style>
  <w:style w:type="paragraph" w:customStyle="1" w:styleId="3rdLevelHdr">
    <w:name w:val="3rd Level Hdr"/>
    <w:next w:val="Normal"/>
    <w:link w:val="3rdLevelHdrChar"/>
    <w:rsid w:val="00301B8B"/>
    <w:pPr>
      <w:spacing w:after="0" w:line="240" w:lineRule="auto"/>
      <w:ind w:left="360"/>
    </w:pPr>
    <w:rPr>
      <w:rFonts w:eastAsia="Times New Roman" w:cs="Times New Roman"/>
      <w:b/>
      <w:i/>
      <w:sz w:val="22"/>
      <w:szCs w:val="24"/>
    </w:rPr>
  </w:style>
  <w:style w:type="character" w:customStyle="1" w:styleId="3rdLevelHdrChar">
    <w:name w:val="3rd Level Hdr Char"/>
    <w:basedOn w:val="DefaultParagraphFont"/>
    <w:link w:val="3rdLevelHdr"/>
    <w:rsid w:val="00301B8B"/>
    <w:rPr>
      <w:rFonts w:eastAsia="Times New Roman" w:cs="Times New Roman"/>
      <w:b/>
      <w:i/>
      <w:sz w:val="22"/>
      <w:szCs w:val="24"/>
    </w:rPr>
  </w:style>
  <w:style w:type="table" w:customStyle="1" w:styleId="LightList-Accent11">
    <w:name w:val="Light List - Accent 11"/>
    <w:basedOn w:val="TableNormal"/>
    <w:uiPriority w:val="61"/>
    <w:rsid w:val="00301B8B"/>
    <w:pPr>
      <w:spacing w:after="0" w:line="240" w:lineRule="auto"/>
    </w:pPr>
    <w:rPr>
      <w:rFonts w:asciiTheme="minorHAnsi" w:hAnsiTheme="minorHAnsi"/>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uiPriority w:val="1"/>
    <w:qFormat/>
    <w:rsid w:val="00301B8B"/>
    <w:pPr>
      <w:spacing w:after="0" w:line="240" w:lineRule="auto"/>
    </w:pPr>
    <w:rPr>
      <w:rFonts w:asciiTheme="minorHAnsi" w:hAnsiTheme="minorHAnsi"/>
      <w:sz w:val="22"/>
    </w:rPr>
  </w:style>
  <w:style w:type="character" w:customStyle="1" w:styleId="ListParagraphChar">
    <w:name w:val="List Paragraph Char"/>
    <w:basedOn w:val="DefaultParagraphFont"/>
    <w:link w:val="ListParagraph"/>
    <w:uiPriority w:val="34"/>
    <w:rsid w:val="00301B8B"/>
    <w:rPr>
      <w:rFonts w:ascii="Times New Roman" w:eastAsia="Times New Roman" w:hAnsi="Times New Roman" w:cs="Times New Roman"/>
      <w:szCs w:val="20"/>
    </w:rPr>
  </w:style>
  <w:style w:type="paragraph" w:customStyle="1" w:styleId="Style1">
    <w:name w:val="Style1"/>
    <w:basedOn w:val="Normal"/>
    <w:link w:val="Style1Char"/>
    <w:qFormat/>
    <w:rsid w:val="00301B8B"/>
    <w:pPr>
      <w:tabs>
        <w:tab w:val="left" w:pos="360"/>
        <w:tab w:val="left" w:pos="450"/>
        <w:tab w:val="left" w:pos="720"/>
        <w:tab w:val="left" w:pos="1080"/>
        <w:tab w:val="left" w:pos="1440"/>
      </w:tabs>
      <w:spacing w:after="0" w:line="240" w:lineRule="auto"/>
      <w:jc w:val="both"/>
    </w:pPr>
    <w:rPr>
      <w:rFonts w:eastAsia="Times New Roman" w:cs="Arial"/>
      <w:b/>
      <w:u w:val="single"/>
    </w:rPr>
  </w:style>
  <w:style w:type="paragraph" w:customStyle="1" w:styleId="Style2">
    <w:name w:val="Style2"/>
    <w:basedOn w:val="Normal"/>
    <w:link w:val="Style2Char"/>
    <w:qFormat/>
    <w:rsid w:val="00301B8B"/>
    <w:pPr>
      <w:spacing w:after="0" w:line="240" w:lineRule="auto"/>
      <w:jc w:val="both"/>
    </w:pPr>
    <w:rPr>
      <w:rFonts w:eastAsia="Times New Roman" w:cs="Arial"/>
      <w:b/>
    </w:rPr>
  </w:style>
  <w:style w:type="character" w:customStyle="1" w:styleId="Style1Char">
    <w:name w:val="Style1 Char"/>
    <w:basedOn w:val="DefaultParagraphFont"/>
    <w:link w:val="Style1"/>
    <w:rsid w:val="00301B8B"/>
    <w:rPr>
      <w:rFonts w:eastAsia="Times New Roman" w:cs="Arial"/>
      <w:b/>
      <w:szCs w:val="20"/>
      <w:u w:val="single"/>
    </w:rPr>
  </w:style>
  <w:style w:type="character" w:customStyle="1" w:styleId="Style2Char">
    <w:name w:val="Style2 Char"/>
    <w:basedOn w:val="DefaultParagraphFont"/>
    <w:link w:val="Style2"/>
    <w:rsid w:val="00301B8B"/>
    <w:rPr>
      <w:rFonts w:eastAsia="Times New Roman"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195935">
      <w:bodyDiv w:val="1"/>
      <w:marLeft w:val="0"/>
      <w:marRight w:val="0"/>
      <w:marTop w:val="0"/>
      <w:marBottom w:val="0"/>
      <w:divBdr>
        <w:top w:val="none" w:sz="0" w:space="0" w:color="auto"/>
        <w:left w:val="none" w:sz="0" w:space="0" w:color="auto"/>
        <w:bottom w:val="none" w:sz="0" w:space="0" w:color="auto"/>
        <w:right w:val="none" w:sz="0" w:space="0" w:color="auto"/>
      </w:divBdr>
    </w:div>
    <w:div w:id="1325742335">
      <w:bodyDiv w:val="1"/>
      <w:marLeft w:val="0"/>
      <w:marRight w:val="0"/>
      <w:marTop w:val="0"/>
      <w:marBottom w:val="0"/>
      <w:divBdr>
        <w:top w:val="none" w:sz="0" w:space="0" w:color="auto"/>
        <w:left w:val="none" w:sz="0" w:space="0" w:color="auto"/>
        <w:bottom w:val="none" w:sz="0" w:space="0" w:color="auto"/>
        <w:right w:val="none" w:sz="0" w:space="0" w:color="auto"/>
      </w:divBdr>
    </w:div>
    <w:div w:id="1517423438">
      <w:bodyDiv w:val="1"/>
      <w:marLeft w:val="0"/>
      <w:marRight w:val="0"/>
      <w:marTop w:val="0"/>
      <w:marBottom w:val="0"/>
      <w:divBdr>
        <w:top w:val="none" w:sz="0" w:space="0" w:color="auto"/>
        <w:left w:val="none" w:sz="0" w:space="0" w:color="auto"/>
        <w:bottom w:val="none" w:sz="0" w:space="0" w:color="auto"/>
        <w:right w:val="none" w:sz="0" w:space="0" w:color="auto"/>
      </w:divBdr>
    </w:div>
    <w:div w:id="1875724728">
      <w:bodyDiv w:val="1"/>
      <w:marLeft w:val="0"/>
      <w:marRight w:val="0"/>
      <w:marTop w:val="0"/>
      <w:marBottom w:val="0"/>
      <w:divBdr>
        <w:top w:val="none" w:sz="0" w:space="0" w:color="auto"/>
        <w:left w:val="none" w:sz="0" w:space="0" w:color="auto"/>
        <w:bottom w:val="none" w:sz="0" w:space="0" w:color="auto"/>
        <w:right w:val="none" w:sz="0" w:space="0" w:color="auto"/>
      </w:divBdr>
      <w:divsChild>
        <w:div w:id="1670907991">
          <w:marLeft w:val="0"/>
          <w:marRight w:val="0"/>
          <w:marTop w:val="0"/>
          <w:marBottom w:val="0"/>
          <w:divBdr>
            <w:top w:val="none" w:sz="0" w:space="0" w:color="auto"/>
            <w:left w:val="none" w:sz="0" w:space="0" w:color="auto"/>
            <w:bottom w:val="none" w:sz="0" w:space="0" w:color="auto"/>
            <w:right w:val="none" w:sz="0" w:space="0" w:color="auto"/>
          </w:divBdr>
          <w:divsChild>
            <w:div w:id="20850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elpDesk@sfs.ny.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isha.blechman/AppData/Local/Microsoft/Windows/Temporary%20Internet%20Files/Content.Outlook/JO29IQS5/www.osc.state.ny.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ny.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CA5B-4468-42AA-949D-C7BB302A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21221</Words>
  <Characters>120961</Characters>
  <Application>Microsoft Office Word</Application>
  <DocSecurity>8</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White</dc:creator>
  <cp:keywords/>
  <dc:description/>
  <cp:lastModifiedBy>StJock, Michelle G (OGS)</cp:lastModifiedBy>
  <cp:revision>2</cp:revision>
  <cp:lastPrinted>2017-07-05T19:17:00Z</cp:lastPrinted>
  <dcterms:created xsi:type="dcterms:W3CDTF">2021-09-13T20:13:00Z</dcterms:created>
  <dcterms:modified xsi:type="dcterms:W3CDTF">2021-09-13T20:13:00Z</dcterms:modified>
</cp:coreProperties>
</file>