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-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55"/>
        <w:gridCol w:w="1589"/>
        <w:gridCol w:w="661"/>
        <w:gridCol w:w="1195"/>
        <w:gridCol w:w="360"/>
        <w:gridCol w:w="810"/>
        <w:gridCol w:w="1080"/>
        <w:gridCol w:w="720"/>
        <w:gridCol w:w="810"/>
        <w:gridCol w:w="1972"/>
        <w:gridCol w:w="1808"/>
      </w:tblGrid>
      <w:tr w:rsidR="00E35717" w14:paraId="4978B525" w14:textId="77777777" w:rsidTr="0014626B">
        <w:trPr>
          <w:trHeight w:hRule="exact" w:val="432"/>
        </w:trPr>
        <w:tc>
          <w:tcPr>
            <w:tcW w:w="10170" w:type="dxa"/>
            <w:gridSpan w:val="8"/>
            <w:vAlign w:val="bottom"/>
          </w:tcPr>
          <w:p w14:paraId="36F9174D" w14:textId="77777777" w:rsidR="00E35717" w:rsidRPr="00AA5631" w:rsidRDefault="00E35717" w:rsidP="00C57BEA">
            <w:pPr>
              <w:ind w:left="-115"/>
              <w:rPr>
                <w:rFonts w:ascii="Arial" w:hAnsi="Arial" w:cs="Arial"/>
                <w:b/>
              </w:rPr>
            </w:pPr>
            <w:r w:rsidRPr="00AA5631">
              <w:rPr>
                <w:rFonts w:ascii="Arial" w:hAnsi="Arial" w:cs="Arial"/>
                <w:b/>
              </w:rPr>
              <w:t>CONSULTANT’S LIST OF SUB</w:t>
            </w:r>
            <w:r w:rsidR="00B706BE">
              <w:rPr>
                <w:rFonts w:ascii="Arial" w:hAnsi="Arial" w:cs="Arial"/>
                <w:b/>
              </w:rPr>
              <w:t>-</w:t>
            </w:r>
            <w:r w:rsidRPr="00AA5631">
              <w:rPr>
                <w:rFonts w:ascii="Arial" w:hAnsi="Arial" w:cs="Arial"/>
                <w:b/>
              </w:rPr>
              <w:t>CONSULTANTS</w:t>
            </w:r>
            <w:r w:rsidR="00B706BE">
              <w:rPr>
                <w:rFonts w:ascii="Arial" w:hAnsi="Arial" w:cs="Arial"/>
                <w:b/>
              </w:rPr>
              <w:t xml:space="preserve"> FOR VENDOR RESPONSIBILTY REVIEW</w:t>
            </w:r>
          </w:p>
        </w:tc>
        <w:tc>
          <w:tcPr>
            <w:tcW w:w="2782" w:type="dxa"/>
            <w:gridSpan w:val="2"/>
            <w:vAlign w:val="bottom"/>
          </w:tcPr>
          <w:p w14:paraId="0CFFC662" w14:textId="77777777" w:rsidR="00E35717" w:rsidRDefault="00E3571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</w:t>
            </w:r>
            <w:r w:rsidR="00040830">
              <w:rPr>
                <w:rFonts w:ascii="Arial" w:hAnsi="Arial" w:cs="Arial"/>
                <w:sz w:val="20"/>
              </w:rPr>
              <w:t>/Project ID</w:t>
            </w:r>
            <w:r>
              <w:rPr>
                <w:rFonts w:ascii="Arial" w:hAnsi="Arial" w:cs="Arial"/>
                <w:sz w:val="20"/>
              </w:rPr>
              <w:t xml:space="preserve"> No.</w:t>
            </w:r>
          </w:p>
        </w:tc>
        <w:bookmarkStart w:id="0" w:name="Text6"/>
        <w:tc>
          <w:tcPr>
            <w:tcW w:w="1808" w:type="dxa"/>
            <w:vAlign w:val="bottom"/>
          </w:tcPr>
          <w:p w14:paraId="4B6A562C" w14:textId="77777777" w:rsidR="00E35717" w:rsidRPr="0037060D" w:rsidRDefault="00040830" w:rsidP="00814FFE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0"/>
          </w:p>
        </w:tc>
      </w:tr>
      <w:tr w:rsidR="00E35717" w14:paraId="0259BEC8" w14:textId="77777777" w:rsidTr="007C7B83">
        <w:trPr>
          <w:trHeight w:hRule="exact" w:val="86"/>
        </w:trPr>
        <w:tc>
          <w:tcPr>
            <w:tcW w:w="14760" w:type="dxa"/>
            <w:gridSpan w:val="11"/>
          </w:tcPr>
          <w:p w14:paraId="36CA1A25" w14:textId="77777777" w:rsidR="00E35717" w:rsidRDefault="00E35717"/>
        </w:tc>
      </w:tr>
      <w:tr w:rsidR="00124FC6" w14:paraId="029A72BE" w14:textId="77777777" w:rsidTr="00C8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7200" w:type="dxa"/>
            <w:gridSpan w:val="4"/>
          </w:tcPr>
          <w:p w14:paraId="47F8C11E" w14:textId="77777777" w:rsidR="00124FC6" w:rsidRDefault="00124FC6" w:rsidP="00124FC6">
            <w:pPr>
              <w:spacing w:before="4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Consultant Name and Address:</w:t>
            </w:r>
          </w:p>
          <w:bookmarkStart w:id="1" w:name="Text2"/>
          <w:p w14:paraId="2D157A29" w14:textId="77777777" w:rsidR="00124FC6" w:rsidRDefault="00604B92" w:rsidP="00814FF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814FFE">
              <w:rPr>
                <w:b/>
                <w:bCs/>
                <w:sz w:val="18"/>
              </w:rPr>
              <w:t> </w:t>
            </w:r>
            <w:r w:rsidR="00814FFE">
              <w:rPr>
                <w:b/>
                <w:bCs/>
                <w:sz w:val="18"/>
              </w:rPr>
              <w:t> </w:t>
            </w:r>
            <w:r w:rsidR="00814FFE">
              <w:rPr>
                <w:b/>
                <w:bCs/>
                <w:sz w:val="18"/>
              </w:rPr>
              <w:t> </w:t>
            </w:r>
            <w:r w:rsidR="00814FFE">
              <w:rPr>
                <w:b/>
                <w:bCs/>
                <w:sz w:val="18"/>
              </w:rPr>
              <w:t> </w:t>
            </w:r>
            <w:r w:rsidR="00814FFE"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756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C54B5" w14:textId="77777777" w:rsidR="00124FC6" w:rsidRDefault="007C147F" w:rsidP="007C147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*** All sub-consultants whose contract dollar value is at or exceeds $100,000 shall complete an online, electronic,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non-construction for-profit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questionnaire at the OSC website:</w:t>
            </w:r>
          </w:p>
          <w:p w14:paraId="0A4A671E" w14:textId="77777777" w:rsidR="007C147F" w:rsidRDefault="007C147F" w:rsidP="007C147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362A8B0" w14:textId="77777777" w:rsidR="007C147F" w:rsidRDefault="007C147F" w:rsidP="007C147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  <w:r w:rsidR="00B706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</w:t>
            </w:r>
            <w:hyperlink r:id="rId8" w:history="1">
              <w:r w:rsidRPr="00B27339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http://www.osc.state.ny.us/vendrep/forms_vendor.htm</w:t>
              </w:r>
            </w:hyperlink>
          </w:p>
          <w:p w14:paraId="5AEE4A04" w14:textId="77777777" w:rsidR="007C147F" w:rsidRPr="007C147F" w:rsidRDefault="007C147F" w:rsidP="007C147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15B0F" w14:paraId="69886C7C" w14:textId="77777777" w:rsidTr="0011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47"/>
        </w:trPr>
        <w:tc>
          <w:tcPr>
            <w:tcW w:w="3755" w:type="dxa"/>
            <w:vMerge w:val="restart"/>
            <w:tcMar>
              <w:left w:w="43" w:type="dxa"/>
              <w:right w:w="43" w:type="dxa"/>
            </w:tcMar>
            <w:vAlign w:val="center"/>
          </w:tcPr>
          <w:p w14:paraId="7A309D17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Sub-consultant</w:t>
            </w:r>
          </w:p>
          <w:p w14:paraId="360772CB" w14:textId="77777777" w:rsidR="00115B0F" w:rsidRDefault="00115B0F" w:rsidP="00B706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Legal Name and Address</w:t>
            </w:r>
          </w:p>
        </w:tc>
        <w:tc>
          <w:tcPr>
            <w:tcW w:w="2250" w:type="dxa"/>
            <w:gridSpan w:val="2"/>
            <w:vMerge w:val="restart"/>
            <w:tcMar>
              <w:left w:w="43" w:type="dxa"/>
              <w:right w:w="43" w:type="dxa"/>
            </w:tcMar>
            <w:vAlign w:val="center"/>
          </w:tcPr>
          <w:p w14:paraId="368FAF3D" w14:textId="168826CC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Sub-consultant Federal ID No.</w:t>
            </w:r>
          </w:p>
        </w:tc>
        <w:tc>
          <w:tcPr>
            <w:tcW w:w="1195" w:type="dxa"/>
            <w:vMerge w:val="restart"/>
            <w:vAlign w:val="center"/>
          </w:tcPr>
          <w:p w14:paraId="5FE5161C" w14:textId="6C4C2CCB" w:rsidR="00115B0F" w:rsidRDefault="00115B0F" w:rsidP="00B706BE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Tiered sub-consultant</w:t>
            </w:r>
          </w:p>
        </w:tc>
        <w:tc>
          <w:tcPr>
            <w:tcW w:w="2250" w:type="dxa"/>
            <w:gridSpan w:val="3"/>
            <w:tcMar>
              <w:left w:w="43" w:type="dxa"/>
              <w:right w:w="43" w:type="dxa"/>
            </w:tcMar>
            <w:vAlign w:val="center"/>
          </w:tcPr>
          <w:p w14:paraId="728E1BFE" w14:textId="77777777" w:rsidR="00115B0F" w:rsidRDefault="00115B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Current Contract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14:paraId="50D4C7B9" w14:textId="77777777" w:rsidR="00115B0F" w:rsidRDefault="00115B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Anticipated “Life of Contract” Dollar Value for This Sub (if known)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14:paraId="0DFEE624" w14:textId="32081D63" w:rsidR="00115B0F" w:rsidRDefault="00115B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Brief Description of Service &amp; If tiered sub </w:t>
            </w:r>
            <w:proofErr w:type="gramStart"/>
            <w:r>
              <w:rPr>
                <w:rFonts w:ascii="Arial" w:hAnsi="Arial" w:cs="Arial"/>
                <w:sz w:val="14"/>
              </w:rPr>
              <w:t>indicate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to whom.</w:t>
            </w:r>
          </w:p>
          <w:p w14:paraId="06CFB611" w14:textId="77777777" w:rsidR="00115B0F" w:rsidRDefault="00115B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i/>
                <w:sz w:val="12"/>
              </w:rPr>
            </w:pPr>
            <w:r>
              <w:rPr>
                <w:rFonts w:ascii="Arial" w:hAnsi="Arial" w:cs="Arial"/>
                <w:sz w:val="14"/>
              </w:rPr>
              <w:t>(i.e., Architecture, Engineering, Structural, Estimating, Soils, Surveying, Haz/Mat)</w:t>
            </w:r>
          </w:p>
        </w:tc>
      </w:tr>
      <w:tr w:rsidR="00115B0F" w14:paraId="3960CFF7" w14:textId="77777777" w:rsidTr="0011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3755" w:type="dxa"/>
            <w:vMerge/>
            <w:tcMar>
              <w:left w:w="43" w:type="dxa"/>
              <w:right w:w="43" w:type="dxa"/>
            </w:tcMar>
            <w:vAlign w:val="center"/>
          </w:tcPr>
          <w:p w14:paraId="31B6C7BC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  <w:gridSpan w:val="2"/>
            <w:vMerge/>
            <w:tcMar>
              <w:left w:w="43" w:type="dxa"/>
              <w:right w:w="43" w:type="dxa"/>
            </w:tcMar>
            <w:vAlign w:val="center"/>
          </w:tcPr>
          <w:p w14:paraId="6FD9F830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  <w:vMerge/>
            <w:vAlign w:val="center"/>
          </w:tcPr>
          <w:p w14:paraId="4C194659" w14:textId="573D9069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tcMar>
              <w:left w:w="43" w:type="dxa"/>
              <w:right w:w="43" w:type="dxa"/>
            </w:tcMar>
            <w:vAlign w:val="center"/>
          </w:tcPr>
          <w:p w14:paraId="00AC9004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Over  $</w:t>
            </w:r>
            <w:proofErr w:type="gramEnd"/>
            <w:r>
              <w:rPr>
                <w:rFonts w:ascii="Arial" w:hAnsi="Arial" w:cs="Arial"/>
                <w:sz w:val="16"/>
              </w:rPr>
              <w:t>100,000 ***(requires questionnaire)</w:t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771D8819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Under $100,000</w:t>
            </w:r>
          </w:p>
        </w:tc>
        <w:tc>
          <w:tcPr>
            <w:tcW w:w="1530" w:type="dxa"/>
            <w:gridSpan w:val="2"/>
            <w:vMerge/>
            <w:vAlign w:val="center"/>
          </w:tcPr>
          <w:p w14:paraId="42FB0C16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14:paraId="340B87AD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15B0F" w14:paraId="392E279D" w14:textId="77777777" w:rsidTr="0011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93"/>
        </w:trPr>
        <w:tc>
          <w:tcPr>
            <w:tcW w:w="3755" w:type="dxa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52170195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  <w:tcMar>
              <w:left w:w="43" w:type="dxa"/>
              <w:right w:w="43" w:type="dxa"/>
            </w:tcMar>
            <w:vAlign w:val="center"/>
          </w:tcPr>
          <w:p w14:paraId="4E380C52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7A49C93" w14:textId="2E0DC293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Mar>
              <w:left w:w="43" w:type="dxa"/>
              <w:right w:w="43" w:type="dxa"/>
            </w:tcMar>
            <w:vAlign w:val="center"/>
          </w:tcPr>
          <w:p w14:paraId="61179F5F" w14:textId="77777777" w:rsidR="00115B0F" w:rsidRPr="00124FC6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6249F5E6" w14:textId="77777777" w:rsidR="00115B0F" w:rsidRPr="00124FC6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4A6B5218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12393EE2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115B0F" w14:paraId="07B201F7" w14:textId="77777777" w:rsidTr="0011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93"/>
        </w:trPr>
        <w:tc>
          <w:tcPr>
            <w:tcW w:w="3755" w:type="dxa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3AB27EC3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  <w:tcMar>
              <w:left w:w="43" w:type="dxa"/>
              <w:right w:w="43" w:type="dxa"/>
            </w:tcMar>
            <w:vAlign w:val="center"/>
          </w:tcPr>
          <w:p w14:paraId="4B7AC2ED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6CB5D8AD" w14:textId="60EE57CB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Mar>
              <w:left w:w="43" w:type="dxa"/>
              <w:right w:w="43" w:type="dxa"/>
            </w:tcMar>
            <w:vAlign w:val="center"/>
          </w:tcPr>
          <w:p w14:paraId="17465CE3" w14:textId="77777777" w:rsidR="00115B0F" w:rsidRPr="00124FC6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016623A5" w14:textId="77777777" w:rsidR="00115B0F" w:rsidRPr="00124FC6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467226BD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24450A89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115B0F" w14:paraId="414EC0E5" w14:textId="77777777" w:rsidTr="0011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93"/>
        </w:trPr>
        <w:tc>
          <w:tcPr>
            <w:tcW w:w="3755" w:type="dxa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53020C30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  <w:tcMar>
              <w:left w:w="43" w:type="dxa"/>
              <w:right w:w="43" w:type="dxa"/>
            </w:tcMar>
            <w:vAlign w:val="center"/>
          </w:tcPr>
          <w:p w14:paraId="08C2C0CB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109A74C4" w14:textId="32AAF125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Mar>
              <w:left w:w="43" w:type="dxa"/>
              <w:right w:w="43" w:type="dxa"/>
            </w:tcMar>
            <w:vAlign w:val="center"/>
          </w:tcPr>
          <w:p w14:paraId="107E4930" w14:textId="77777777" w:rsidR="00115B0F" w:rsidRPr="00124FC6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57CA82F0" w14:textId="77777777" w:rsidR="00115B0F" w:rsidRPr="00124FC6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0F0E1C7D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2B679F15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115B0F" w14:paraId="4F1FF9DD" w14:textId="77777777" w:rsidTr="0011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93"/>
        </w:trPr>
        <w:tc>
          <w:tcPr>
            <w:tcW w:w="3755" w:type="dxa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054AE9FC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  <w:tcMar>
              <w:left w:w="43" w:type="dxa"/>
              <w:right w:w="43" w:type="dxa"/>
            </w:tcMar>
            <w:vAlign w:val="center"/>
          </w:tcPr>
          <w:p w14:paraId="100A79CD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25FF2564" w14:textId="62F1EF95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Mar>
              <w:left w:w="43" w:type="dxa"/>
              <w:right w:w="43" w:type="dxa"/>
            </w:tcMar>
            <w:vAlign w:val="center"/>
          </w:tcPr>
          <w:p w14:paraId="484A33B0" w14:textId="77777777" w:rsidR="00115B0F" w:rsidRPr="00124FC6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61ADAFEA" w14:textId="77777777" w:rsidR="00115B0F" w:rsidRPr="00124FC6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5F42A110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1A29C2B9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115B0F" w14:paraId="0C3170F8" w14:textId="77777777" w:rsidTr="00115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893"/>
        </w:trPr>
        <w:tc>
          <w:tcPr>
            <w:tcW w:w="3755" w:type="dxa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18C17824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250" w:type="dxa"/>
            <w:gridSpan w:val="2"/>
            <w:tcMar>
              <w:left w:w="43" w:type="dxa"/>
              <w:right w:w="43" w:type="dxa"/>
            </w:tcMar>
            <w:vAlign w:val="center"/>
          </w:tcPr>
          <w:p w14:paraId="03CF3D21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14:paraId="512AC349" w14:textId="76810A7B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Mar>
              <w:left w:w="43" w:type="dxa"/>
              <w:right w:w="43" w:type="dxa"/>
            </w:tcMar>
            <w:vAlign w:val="center"/>
          </w:tcPr>
          <w:p w14:paraId="7092A8EC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center"/>
          </w:tcPr>
          <w:p w14:paraId="45676B08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523">
              <w:rPr>
                <w:rFonts w:ascii="Arial" w:hAnsi="Arial" w:cs="Arial"/>
                <w:sz w:val="20"/>
                <w:szCs w:val="20"/>
              </w:rPr>
            </w:r>
            <w:r w:rsidR="000725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2B81F124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780" w:type="dxa"/>
            <w:gridSpan w:val="2"/>
          </w:tcPr>
          <w:p w14:paraId="330CC6C0" w14:textId="77777777" w:rsidR="00115B0F" w:rsidRDefault="00115B0F" w:rsidP="00B4202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B42021" w14:paraId="1641178A" w14:textId="77777777" w:rsidTr="00CF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9CEE" w14:textId="77777777" w:rsidR="00B42021" w:rsidRPr="00604B92" w:rsidRDefault="00B42021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B92">
              <w:rPr>
                <w:rFonts w:ascii="Arial" w:hAnsi="Arial" w:cs="Arial"/>
                <w:sz w:val="18"/>
                <w:szCs w:val="18"/>
              </w:rPr>
              <w:t>CONSULTANT’S STATEMENT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C3134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CC61" w14:textId="77777777" w:rsidR="0026056F" w:rsidRDefault="00B42021" w:rsidP="00B42021">
            <w:pPr>
              <w:pStyle w:val="Header"/>
              <w:numPr>
                <w:ilvl w:val="0"/>
                <w:numId w:val="1"/>
              </w:numPr>
              <w:tabs>
                <w:tab w:val="clear" w:pos="324"/>
                <w:tab w:val="clear" w:pos="4320"/>
                <w:tab w:val="clear" w:pos="8640"/>
              </w:tabs>
              <w:spacing w:before="80"/>
              <w:ind w:left="519" w:hanging="252"/>
              <w:rPr>
                <w:rFonts w:ascii="Arial" w:hAnsi="Arial" w:cs="Arial"/>
                <w:sz w:val="20"/>
                <w:szCs w:val="20"/>
              </w:rPr>
            </w:pPr>
            <w:r w:rsidRPr="00CF3BA0"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Pr="00CF3BA0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CF3B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previously unsubmitted </w:t>
            </w:r>
            <w:r w:rsidRPr="00CF3BA0">
              <w:rPr>
                <w:rFonts w:ascii="Arial" w:hAnsi="Arial" w:cs="Arial"/>
                <w:sz w:val="20"/>
                <w:szCs w:val="20"/>
              </w:rPr>
              <w:t>sub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F3BA0">
              <w:rPr>
                <w:rFonts w:ascii="Arial" w:hAnsi="Arial" w:cs="Arial"/>
                <w:sz w:val="20"/>
                <w:szCs w:val="20"/>
              </w:rPr>
              <w:t>consultants expected to work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584A18" w14:textId="09C480E7" w:rsidR="00B42021" w:rsidRPr="00CF3BA0" w:rsidRDefault="0026056F" w:rsidP="00B42021">
            <w:pPr>
              <w:pStyle w:val="Header"/>
              <w:numPr>
                <w:ilvl w:val="0"/>
                <w:numId w:val="1"/>
              </w:numPr>
              <w:tabs>
                <w:tab w:val="clear" w:pos="324"/>
                <w:tab w:val="clear" w:pos="4320"/>
                <w:tab w:val="clear" w:pos="8640"/>
              </w:tabs>
              <w:spacing w:before="80"/>
              <w:ind w:left="519" w:hanging="252"/>
              <w:rPr>
                <w:rFonts w:ascii="Arial" w:hAnsi="Arial" w:cs="Arial"/>
                <w:sz w:val="20"/>
                <w:szCs w:val="20"/>
              </w:rPr>
            </w:pPr>
            <w:r>
              <w:t>All or any tiered sub must be listed – including 2</w:t>
            </w:r>
            <w:r>
              <w:rPr>
                <w:vertAlign w:val="superscript"/>
              </w:rPr>
              <w:t>nd</w:t>
            </w:r>
            <w:r>
              <w:t xml:space="preserve"> or 3</w:t>
            </w:r>
            <w:r>
              <w:rPr>
                <w:vertAlign w:val="superscript"/>
              </w:rPr>
              <w:t>rd</w:t>
            </w:r>
            <w:r>
              <w:t xml:space="preserve"> tiered </w:t>
            </w:r>
            <w:proofErr w:type="gramStart"/>
            <w:r>
              <w:t>subs</w:t>
            </w:r>
            <w:proofErr w:type="gramEnd"/>
            <w:r w:rsidR="00B42021" w:rsidRPr="00CF3B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1F4905" w14:textId="77777777" w:rsidR="00B42021" w:rsidRPr="00CF3BA0" w:rsidRDefault="00B706BE" w:rsidP="00B42021">
            <w:pPr>
              <w:pStyle w:val="Header"/>
              <w:numPr>
                <w:ilvl w:val="0"/>
                <w:numId w:val="1"/>
              </w:numPr>
              <w:tabs>
                <w:tab w:val="clear" w:pos="324"/>
                <w:tab w:val="clear" w:pos="4320"/>
                <w:tab w:val="clear" w:pos="8640"/>
              </w:tabs>
              <w:spacing w:before="160"/>
              <w:ind w:left="533" w:hanging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="00B42021">
              <w:rPr>
                <w:rFonts w:ascii="Arial" w:hAnsi="Arial" w:cs="Arial"/>
                <w:sz w:val="20"/>
                <w:szCs w:val="20"/>
              </w:rPr>
              <w:t xml:space="preserve"> requirements are Dept</w:t>
            </w:r>
            <w:r w:rsidR="00B42021" w:rsidRPr="00CF3BA0">
              <w:rPr>
                <w:rFonts w:ascii="Arial" w:hAnsi="Arial" w:cs="Arial"/>
                <w:sz w:val="20"/>
                <w:szCs w:val="20"/>
              </w:rPr>
              <w:t>.</w:t>
            </w:r>
            <w:r w:rsidR="00B42021">
              <w:rPr>
                <w:rFonts w:ascii="Arial" w:hAnsi="Arial" w:cs="Arial"/>
                <w:sz w:val="20"/>
                <w:szCs w:val="20"/>
              </w:rPr>
              <w:t xml:space="preserve"> of State Registration, Worker’s Comp. and Disability Insurance.</w:t>
            </w:r>
          </w:p>
        </w:tc>
      </w:tr>
      <w:tr w:rsidR="00B42021" w14:paraId="722401CC" w14:textId="77777777" w:rsidTr="00CF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720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A30D0FD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bookmarkStart w:id="3" w:name="Check3"/>
            <w:r>
              <w:rPr>
                <w:rFonts w:ascii="Arial" w:hAnsi="Arial" w:cs="Arial"/>
                <w:sz w:val="16"/>
              </w:rPr>
              <w:t>My firm proposes to use the sub-consultants listed above.</w:t>
            </w:r>
          </w:p>
        </w:tc>
        <w:bookmarkEnd w:id="3"/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E5B2B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08C519F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2021" w14:paraId="3D1B32C4" w14:textId="77777777" w:rsidTr="00115B0F">
        <w:tblPrEx>
          <w:tblCellMar>
            <w:left w:w="108" w:type="dxa"/>
            <w:right w:w="108" w:type="dxa"/>
          </w:tblCellMar>
        </w:tblPrEx>
        <w:trPr>
          <w:cantSplit/>
          <w:trHeight w:val="648"/>
        </w:trPr>
        <w:tc>
          <w:tcPr>
            <w:tcW w:w="53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65E26C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spacing w:after="60"/>
              <w:jc w:val="center"/>
              <w:rPr>
                <w:rFonts w:ascii="Arial" w:hAnsi="Arial" w:cs="Arial"/>
                <w:sz w:val="14"/>
              </w:rPr>
            </w:pPr>
          </w:p>
          <w:p w14:paraId="61AC380D" w14:textId="77777777" w:rsidR="00B42021" w:rsidRPr="00814FFE" w:rsidRDefault="00B42021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</w:p>
          <w:p w14:paraId="26EF3D5D" w14:textId="77777777" w:rsidR="00B42021" w:rsidRDefault="00B42021" w:rsidP="00B42021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Consultant’s Authorized Signature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311EF2D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</w:tcPr>
          <w:p w14:paraId="22117BBF" w14:textId="77777777" w:rsidR="00B42021" w:rsidRPr="00814FFE" w:rsidRDefault="00B42021" w:rsidP="00B42021">
            <w:pPr>
              <w:pStyle w:val="Header"/>
              <w:tabs>
                <w:tab w:val="clear" w:pos="4320"/>
                <w:tab w:val="clear" w:pos="8640"/>
              </w:tabs>
              <w:spacing w:after="60"/>
              <w:jc w:val="center"/>
              <w:rPr>
                <w:rFonts w:ascii="Arial" w:hAnsi="Arial"/>
                <w:bCs/>
                <w:sz w:val="14"/>
              </w:rPr>
            </w:pPr>
            <w:bookmarkStart w:id="4" w:name="Text3"/>
          </w:p>
          <w:p w14:paraId="13C52588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4"/>
          </w:p>
          <w:p w14:paraId="0D3D8F67" w14:textId="77777777" w:rsidR="00B42021" w:rsidRDefault="00B42021" w:rsidP="00B42021">
            <w:pPr>
              <w:pStyle w:val="Header"/>
              <w:pBdr>
                <w:top w:val="single" w:sz="4" w:space="0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DB3105A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200" w:type="dxa"/>
            <w:gridSpan w:val="6"/>
            <w:vMerge/>
          </w:tcPr>
          <w:p w14:paraId="29870D6F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</w:tr>
      <w:bookmarkStart w:id="5" w:name="Text5"/>
      <w:tr w:rsidR="00B42021" w14:paraId="2A5AA7E2" w14:textId="77777777" w:rsidTr="00CF3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6211" w14:textId="77777777" w:rsidR="00B42021" w:rsidRDefault="00B42021" w:rsidP="00B42021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5"/>
          </w:p>
          <w:p w14:paraId="19FA105A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Title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EEF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C13B02E" w14:textId="77777777" w:rsidR="00B42021" w:rsidRDefault="00B42021" w:rsidP="00B4202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72E75467" w14:textId="24902C83" w:rsidR="00E35717" w:rsidRDefault="00E35717">
      <w:pPr>
        <w:pStyle w:val="Header"/>
        <w:tabs>
          <w:tab w:val="clear" w:pos="4320"/>
          <w:tab w:val="clear" w:pos="8640"/>
        </w:tabs>
        <w:rPr>
          <w:sz w:val="8"/>
        </w:rPr>
      </w:pPr>
    </w:p>
    <w:p w14:paraId="4A0863A6" w14:textId="3EE3AAC6" w:rsidR="00115B0F" w:rsidRDefault="00115B0F" w:rsidP="00115B0F">
      <w:pPr>
        <w:rPr>
          <w:sz w:val="8"/>
        </w:rPr>
      </w:pPr>
    </w:p>
    <w:p w14:paraId="3F1B551B" w14:textId="169CCB39" w:rsidR="00115B0F" w:rsidRPr="00115B0F" w:rsidRDefault="00115B0F" w:rsidP="00115B0F">
      <w:pPr>
        <w:tabs>
          <w:tab w:val="left" w:pos="1050"/>
        </w:tabs>
      </w:pPr>
      <w:r>
        <w:tab/>
      </w:r>
    </w:p>
    <w:sectPr w:rsidR="00115B0F" w:rsidRPr="00115B0F" w:rsidSect="007C7B83">
      <w:footerReference w:type="default" r:id="rId9"/>
      <w:headerReference w:type="first" r:id="rId10"/>
      <w:footerReference w:type="first" r:id="rId11"/>
      <w:pgSz w:w="15840" w:h="12240" w:orient="landscape" w:code="1"/>
      <w:pgMar w:top="245" w:right="720" w:bottom="288" w:left="720" w:header="245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D645" w14:textId="77777777" w:rsidR="00DA5A70" w:rsidRDefault="00DA5A70">
      <w:r>
        <w:separator/>
      </w:r>
    </w:p>
  </w:endnote>
  <w:endnote w:type="continuationSeparator" w:id="0">
    <w:p w14:paraId="5E129F18" w14:textId="77777777" w:rsidR="00DA5A70" w:rsidRDefault="00DA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252" w:type="dxa"/>
      <w:tblLook w:val="0000" w:firstRow="0" w:lastRow="0" w:firstColumn="0" w:lastColumn="0" w:noHBand="0" w:noVBand="0"/>
    </w:tblPr>
    <w:tblGrid>
      <w:gridCol w:w="5400"/>
      <w:gridCol w:w="5400"/>
    </w:tblGrid>
    <w:tr w:rsidR="00E16992" w14:paraId="42BED3A2" w14:textId="77777777">
      <w:tc>
        <w:tcPr>
          <w:tcW w:w="5400" w:type="dxa"/>
        </w:tcPr>
        <w:p w14:paraId="1D62C820" w14:textId="77777777" w:rsidR="00E16992" w:rsidRDefault="00E16992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325 Reverse (02/03)</w:t>
          </w:r>
        </w:p>
      </w:tc>
      <w:tc>
        <w:tcPr>
          <w:tcW w:w="5400" w:type="dxa"/>
        </w:tcPr>
        <w:p w14:paraId="71A42F7D" w14:textId="77777777" w:rsidR="00E16992" w:rsidRDefault="00E16992">
          <w:pPr>
            <w:pStyle w:val="Footer"/>
          </w:pPr>
        </w:p>
      </w:tc>
    </w:tr>
  </w:tbl>
  <w:p w14:paraId="2DC9C632" w14:textId="77777777" w:rsidR="00E16992" w:rsidRDefault="00E16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60" w:type="dxa"/>
      <w:tblInd w:w="-172" w:type="dxa"/>
      <w:tblCellMar>
        <w:left w:w="0" w:type="dxa"/>
        <w:right w:w="115" w:type="dxa"/>
      </w:tblCellMar>
      <w:tblLook w:val="0000" w:firstRow="0" w:lastRow="0" w:firstColumn="0" w:lastColumn="0" w:noHBand="0" w:noVBand="0"/>
    </w:tblPr>
    <w:tblGrid>
      <w:gridCol w:w="6472"/>
      <w:gridCol w:w="8288"/>
    </w:tblGrid>
    <w:tr w:rsidR="00E16992" w14:paraId="5EA1D236" w14:textId="77777777" w:rsidTr="000111D2">
      <w:trPr>
        <w:trHeight w:val="187"/>
      </w:trPr>
      <w:tc>
        <w:tcPr>
          <w:tcW w:w="6472" w:type="dxa"/>
        </w:tcPr>
        <w:p w14:paraId="47F28722" w14:textId="545EEE61" w:rsidR="00E16992" w:rsidRDefault="002C4A6E" w:rsidP="00183917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</w:t>
          </w:r>
          <w:r w:rsidR="00431CEE">
            <w:rPr>
              <w:rFonts w:ascii="Arial" w:hAnsi="Arial" w:cs="Arial"/>
              <w:b/>
              <w:bCs/>
              <w:sz w:val="16"/>
            </w:rPr>
            <w:t xml:space="preserve">DC 325 </w:t>
          </w:r>
          <w:r w:rsidR="003E4AA7">
            <w:rPr>
              <w:rFonts w:ascii="Arial" w:hAnsi="Arial" w:cs="Arial"/>
              <w:b/>
              <w:bCs/>
              <w:sz w:val="16"/>
            </w:rPr>
            <w:t>Rev 0</w:t>
          </w:r>
          <w:r w:rsidR="00115B0F">
            <w:rPr>
              <w:rFonts w:ascii="Arial" w:hAnsi="Arial" w:cs="Arial"/>
              <w:b/>
              <w:bCs/>
              <w:sz w:val="16"/>
            </w:rPr>
            <w:t>5</w:t>
          </w:r>
          <w:r w:rsidR="00C85D1A"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  <w:tc>
        <w:tcPr>
          <w:tcW w:w="8288" w:type="dxa"/>
        </w:tcPr>
        <w:p w14:paraId="3E36FD57" w14:textId="77777777" w:rsidR="00E16992" w:rsidRPr="000111D2" w:rsidRDefault="00E16992" w:rsidP="000111D2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10A5922" w14:textId="77777777" w:rsidR="00E16992" w:rsidRDefault="00E1699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E250" w14:textId="77777777" w:rsidR="00DA5A70" w:rsidRDefault="00DA5A70">
      <w:r>
        <w:separator/>
      </w:r>
    </w:p>
  </w:footnote>
  <w:footnote w:type="continuationSeparator" w:id="0">
    <w:p w14:paraId="32CCAAF9" w14:textId="77777777" w:rsidR="00DA5A70" w:rsidRDefault="00DA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60" w:type="dxa"/>
      <w:tblInd w:w="-72" w:type="dxa"/>
      <w:tblLook w:val="0000" w:firstRow="0" w:lastRow="0" w:firstColumn="0" w:lastColumn="0" w:noHBand="0" w:noVBand="0"/>
    </w:tblPr>
    <w:tblGrid>
      <w:gridCol w:w="7640"/>
      <w:gridCol w:w="7120"/>
    </w:tblGrid>
    <w:tr w:rsidR="00431CEE" w:rsidRPr="00431CEE" w14:paraId="732095BD" w14:textId="77777777" w:rsidTr="00115B0F">
      <w:trPr>
        <w:cantSplit/>
        <w:trHeight w:hRule="exact" w:val="360"/>
      </w:trPr>
      <w:tc>
        <w:tcPr>
          <w:tcW w:w="7640" w:type="dxa"/>
          <w:vMerge w:val="restart"/>
          <w:tcBorders>
            <w:top w:val="nil"/>
            <w:left w:val="nil"/>
            <w:right w:val="nil"/>
          </w:tcBorders>
        </w:tcPr>
        <w:p w14:paraId="163EBE09" w14:textId="1FBBA96A" w:rsidR="00431CEE" w:rsidRPr="00431CEE" w:rsidRDefault="00072523" w:rsidP="00431CEE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Cs w:val="20"/>
              <w:highlight w:val="yellow"/>
            </w:rPr>
          </w:pPr>
          <w:r>
            <w:rPr>
              <w:rFonts w:ascii="Book Antiqua" w:hAnsi="Book Antiqua"/>
              <w:noProof/>
              <w:szCs w:val="20"/>
            </w:rPr>
            <w:drawing>
              <wp:inline distT="0" distB="0" distL="0" distR="0" wp14:anchorId="7D5F0A4E" wp14:editId="7758DDF8">
                <wp:extent cx="3295650" cy="888073"/>
                <wp:effectExtent l="0" t="0" r="0" b="7620"/>
                <wp:docPr id="2" name="Picture 2" descr="Ico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6594" cy="891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</w:tcPr>
        <w:p w14:paraId="000D2602" w14:textId="77777777" w:rsidR="00431CEE" w:rsidRPr="00431CEE" w:rsidRDefault="00431CEE" w:rsidP="00431CEE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431CEE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14:paraId="1377B9D3" w14:textId="58EBECEF" w:rsidR="00431CEE" w:rsidRPr="00431CEE" w:rsidRDefault="00431CEE" w:rsidP="00431CEE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6"/>
            </w:rPr>
          </w:pPr>
        </w:p>
      </w:tc>
    </w:tr>
    <w:tr w:rsidR="00431CEE" w:rsidRPr="00431CEE" w14:paraId="2F27E30E" w14:textId="77777777" w:rsidTr="003E4AA7">
      <w:trPr>
        <w:cantSplit/>
        <w:trHeight w:hRule="exact" w:val="811"/>
      </w:trPr>
      <w:tc>
        <w:tcPr>
          <w:tcW w:w="7640" w:type="dxa"/>
          <w:vMerge/>
          <w:tcBorders>
            <w:left w:val="nil"/>
            <w:bottom w:val="nil"/>
            <w:right w:val="nil"/>
          </w:tcBorders>
        </w:tcPr>
        <w:p w14:paraId="441D6319" w14:textId="77777777" w:rsidR="00431CEE" w:rsidRPr="00431CEE" w:rsidRDefault="00431CEE" w:rsidP="00431CEE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</w:tcPr>
        <w:p w14:paraId="366F8C07" w14:textId="77777777" w:rsidR="00431CEE" w:rsidRPr="00431CEE" w:rsidRDefault="00431CEE" w:rsidP="00431CEE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431CEE">
            <w:rPr>
              <w:rFonts w:ascii="Arial" w:hAnsi="Arial"/>
              <w:bCs/>
              <w:iCs/>
              <w:color w:val="E75300"/>
              <w:sz w:val="14"/>
              <w:szCs w:val="20"/>
            </w:rPr>
            <w:t>Consultant Procurement, 35</w:t>
          </w:r>
          <w:r w:rsidRPr="00431CEE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>th</w:t>
          </w:r>
          <w:r w:rsidRPr="00431CEE">
            <w:rPr>
              <w:rFonts w:ascii="Arial" w:hAnsi="Arial"/>
              <w:bCs/>
              <w:iCs/>
              <w:color w:val="E75300"/>
              <w:sz w:val="14"/>
              <w:szCs w:val="20"/>
            </w:rPr>
            <w:t xml:space="preserve"> Floor, Corning Tower</w:t>
          </w:r>
        </w:p>
        <w:p w14:paraId="705BA921" w14:textId="77777777" w:rsidR="00431CEE" w:rsidRPr="00431CEE" w:rsidRDefault="00431CEE" w:rsidP="00431CEE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431CEE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14:paraId="077446DC" w14:textId="77777777" w:rsidR="00431CEE" w:rsidRPr="00431CEE" w:rsidRDefault="00431CEE" w:rsidP="00431CEE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431CEE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14:paraId="12CF20BE" w14:textId="77777777" w:rsidR="00431CEE" w:rsidRPr="00431CEE" w:rsidRDefault="00431CEE" w:rsidP="00431CEE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431CEE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 w:rsidRPr="00431CEE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>FAX: (518) 408-1090</w:t>
          </w:r>
        </w:p>
      </w:tc>
    </w:tr>
  </w:tbl>
  <w:p w14:paraId="283E553F" w14:textId="77777777" w:rsidR="00E16992" w:rsidRDefault="00E1699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043E"/>
    <w:multiLevelType w:val="hybridMultilevel"/>
    <w:tmpl w:val="F0742054"/>
    <w:lvl w:ilvl="0" w:tplc="630E9DEA">
      <w:start w:val="1"/>
      <w:numFmt w:val="bullet"/>
      <w:lvlText w:val=""/>
      <w:lvlJc w:val="left"/>
      <w:pPr>
        <w:tabs>
          <w:tab w:val="num" w:pos="324"/>
        </w:tabs>
        <w:ind w:left="3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 w16cid:durableId="197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/CHALKP2etoD+/3CS9KFsYxh5SNTWqlhYPKnSVh4gy8V85CJMmEEzTqeUkM507Hp/82MqACMyDcFqbqxpt4Q==" w:salt="mdCe1DTfvTzbLAnRMYEFRw=="/>
  <w:defaultTabStop w:val="28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4C"/>
    <w:rsid w:val="000111D2"/>
    <w:rsid w:val="00011855"/>
    <w:rsid w:val="00040830"/>
    <w:rsid w:val="0004771B"/>
    <w:rsid w:val="0005714C"/>
    <w:rsid w:val="00072523"/>
    <w:rsid w:val="000C6794"/>
    <w:rsid w:val="000D29A4"/>
    <w:rsid w:val="000F5555"/>
    <w:rsid w:val="00115B0F"/>
    <w:rsid w:val="00124FC6"/>
    <w:rsid w:val="0014626B"/>
    <w:rsid w:val="00183917"/>
    <w:rsid w:val="001C4BC2"/>
    <w:rsid w:val="001F65FA"/>
    <w:rsid w:val="00234109"/>
    <w:rsid w:val="002419D1"/>
    <w:rsid w:val="00247D54"/>
    <w:rsid w:val="0026056F"/>
    <w:rsid w:val="002C4A6E"/>
    <w:rsid w:val="003228D3"/>
    <w:rsid w:val="0037060D"/>
    <w:rsid w:val="003E4AA7"/>
    <w:rsid w:val="00405D65"/>
    <w:rsid w:val="00431CEE"/>
    <w:rsid w:val="004A5E19"/>
    <w:rsid w:val="00543235"/>
    <w:rsid w:val="00580088"/>
    <w:rsid w:val="00594306"/>
    <w:rsid w:val="00604B92"/>
    <w:rsid w:val="00611C3F"/>
    <w:rsid w:val="006730F2"/>
    <w:rsid w:val="00691CEF"/>
    <w:rsid w:val="00766D96"/>
    <w:rsid w:val="0077410C"/>
    <w:rsid w:val="007C147F"/>
    <w:rsid w:val="007C7B83"/>
    <w:rsid w:val="00814FFE"/>
    <w:rsid w:val="00861A44"/>
    <w:rsid w:val="00891885"/>
    <w:rsid w:val="008E7C96"/>
    <w:rsid w:val="00970F5C"/>
    <w:rsid w:val="00995E05"/>
    <w:rsid w:val="00A81512"/>
    <w:rsid w:val="00A913BA"/>
    <w:rsid w:val="00AA5631"/>
    <w:rsid w:val="00B27339"/>
    <w:rsid w:val="00B42021"/>
    <w:rsid w:val="00B706BE"/>
    <w:rsid w:val="00B838C6"/>
    <w:rsid w:val="00BA47FF"/>
    <w:rsid w:val="00C320BB"/>
    <w:rsid w:val="00C57BEA"/>
    <w:rsid w:val="00C73BDC"/>
    <w:rsid w:val="00C85D1A"/>
    <w:rsid w:val="00CA73CE"/>
    <w:rsid w:val="00CF3BA0"/>
    <w:rsid w:val="00DA5A70"/>
    <w:rsid w:val="00DC6FB9"/>
    <w:rsid w:val="00E07A99"/>
    <w:rsid w:val="00E11F07"/>
    <w:rsid w:val="00E16992"/>
    <w:rsid w:val="00E35717"/>
    <w:rsid w:val="00EC3B21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C8968E8"/>
  <w15:chartTrackingRefBased/>
  <w15:docId w15:val="{272AD98D-A89D-4384-A925-650FA002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1C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18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31C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rsid w:val="007C147F"/>
    <w:rPr>
      <w:color w:val="0563C1"/>
      <w:u w:val="single"/>
    </w:rPr>
  </w:style>
  <w:style w:type="character" w:customStyle="1" w:styleId="HeaderChar">
    <w:name w:val="Header Char"/>
    <w:link w:val="Header"/>
    <w:rsid w:val="002419D1"/>
    <w:rPr>
      <w:sz w:val="24"/>
      <w:szCs w:val="24"/>
    </w:rPr>
  </w:style>
  <w:style w:type="character" w:styleId="FollowedHyperlink">
    <w:name w:val="FollowedHyperlink"/>
    <w:rsid w:val="00E11F0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.state.ny.us/vendrep/forms_vendor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C954-9375-4FFC-B447-ABF54DCF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CONSULTANT’S LIST OF SUBCONSULTANTS</vt:lpstr>
    </vt:vector>
  </TitlesOfParts>
  <Company/>
  <LinksUpToDate>false</LinksUpToDate>
  <CharactersWithSpaces>1982</CharactersWithSpaces>
  <SharedDoc>false</SharedDoc>
  <HLinks>
    <vt:vector size="6" baseType="variant"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http://www.osc.state.ny.us/vendrep/forms_vendor.htm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CONSULTANT’S LIST OF SUBCONSULTANTS</dc:title>
  <dc:subject/>
  <dc:creator>NYS OGS</dc:creator>
  <cp:keywords/>
  <dc:description/>
  <cp:lastModifiedBy>Stewart, Ginny (OGS)</cp:lastModifiedBy>
  <cp:revision>5</cp:revision>
  <cp:lastPrinted>2016-01-29T18:26:00Z</cp:lastPrinted>
  <dcterms:created xsi:type="dcterms:W3CDTF">2024-01-05T14:46:00Z</dcterms:created>
  <dcterms:modified xsi:type="dcterms:W3CDTF">2024-02-07T18:53:00Z</dcterms:modified>
</cp:coreProperties>
</file>